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emf" ContentType="image/x-emf"/>
  <Default Extension="wmf" ContentType="image/x-wmf"/>
  <Override PartName="/word/footer6.xml" ContentType="application/vnd.openxmlformats-officedocument.wordprocessingml.footer+xml"/>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46666" w:rsidRPr="0057686C" w:rsidRDefault="00450193" w:rsidP="00D12C04">
      <w:pPr>
        <w:tabs>
          <w:tab w:val="right" w:pos="4500"/>
        </w:tabs>
        <w:spacing w:before="4000"/>
        <w:jc w:val="center"/>
        <w:rPr>
          <w:rFonts w:ascii="Arial" w:hAnsi="Arial" w:cs="Arial"/>
          <w:b/>
          <w:sz w:val="48"/>
          <w:szCs w:val="48"/>
        </w:rPr>
      </w:pPr>
      <w:bookmarkStart w:id="0" w:name="_Toc229173978"/>
      <w:bookmarkStart w:id="1" w:name="_Toc229176201"/>
      <w:bookmarkStart w:id="2" w:name="_Toc229176955"/>
      <w:bookmarkStart w:id="3" w:name="_Toc229179832"/>
      <w:bookmarkStart w:id="4" w:name="_Toc229181035"/>
      <w:bookmarkStart w:id="5" w:name="_Toc229185722"/>
      <w:bookmarkStart w:id="6" w:name="_Toc229187520"/>
      <w:bookmarkStart w:id="7" w:name="_Toc229188766"/>
      <w:bookmarkStart w:id="8" w:name="_Toc229191513"/>
      <w:bookmarkStart w:id="9" w:name="_Toc229193041"/>
      <w:bookmarkStart w:id="10" w:name="_Toc229195011"/>
      <w:bookmarkStart w:id="11" w:name="_Toc229195044"/>
      <w:bookmarkStart w:id="12" w:name="_Toc229195098"/>
      <w:bookmarkStart w:id="13" w:name="_Toc229196728"/>
      <w:bookmarkStart w:id="14" w:name="_Toc233184661"/>
      <w:bookmarkStart w:id="15" w:name="_Toc233184930"/>
      <w:bookmarkStart w:id="16" w:name="_Toc233184963"/>
      <w:bookmarkStart w:id="17" w:name="_Toc233184996"/>
      <w:bookmarkStart w:id="18" w:name="_Toc233185143"/>
      <w:bookmarkStart w:id="19" w:name="_Toc233185191"/>
      <w:bookmarkStart w:id="20" w:name="_Toc233185223"/>
      <w:bookmarkStart w:id="21" w:name="_Toc233185255"/>
      <w:bookmarkStart w:id="22" w:name="_Toc233185351"/>
      <w:bookmarkStart w:id="23" w:name="_Toc233185394"/>
      <w:bookmarkStart w:id="24" w:name="_Toc233185427"/>
      <w:bookmarkStart w:id="25" w:name="_Toc233185560"/>
      <w:bookmarkStart w:id="26" w:name="_Toc233185630"/>
      <w:bookmarkStart w:id="27" w:name="_Toc233185718"/>
      <w:bookmarkStart w:id="28" w:name="_Toc233191934"/>
      <w:bookmarkStart w:id="29" w:name="_Toc233193213"/>
      <w:bookmarkStart w:id="30" w:name="_Toc233613726"/>
      <w:bookmarkStart w:id="31" w:name="_Toc233615466"/>
      <w:bookmarkStart w:id="32" w:name="_Toc233628347"/>
      <w:bookmarkStart w:id="33" w:name="_Toc233639538"/>
      <w:bookmarkStart w:id="34" w:name="_Toc233639584"/>
      <w:bookmarkStart w:id="35" w:name="_Toc233650601"/>
      <w:bookmarkStart w:id="36" w:name="_Toc233650638"/>
      <w:bookmarkStart w:id="37" w:name="_Toc233652025"/>
      <w:bookmarkStart w:id="38" w:name="_Toc234161275"/>
      <w:bookmarkStart w:id="39" w:name="_Toc234164716"/>
      <w:bookmarkStart w:id="40" w:name="_Toc234169660"/>
      <w:bookmarkStart w:id="41" w:name="_Toc234169694"/>
      <w:bookmarkStart w:id="42" w:name="_Toc234171541"/>
      <w:bookmarkStart w:id="43" w:name="_Toc234913482"/>
      <w:bookmarkStart w:id="44" w:name="_Toc234913546"/>
      <w:bookmarkStart w:id="45" w:name="_Toc234936180"/>
      <w:bookmarkStart w:id="46" w:name="_Toc235425965"/>
      <w:bookmarkStart w:id="47" w:name="_Toc235699485"/>
      <w:bookmarkStart w:id="48" w:name="_Toc235711393"/>
      <w:bookmarkStart w:id="49" w:name="_Toc235711449"/>
      <w:bookmarkStart w:id="50" w:name="_Toc235815227"/>
      <w:bookmarkStart w:id="51" w:name="_Toc235815402"/>
      <w:bookmarkStart w:id="52" w:name="_Toc237057765"/>
      <w:bookmarkStart w:id="53" w:name="_Toc237059529"/>
      <w:bookmarkStart w:id="54" w:name="_Toc237063515"/>
      <w:bookmarkStart w:id="55" w:name="_Toc237063653"/>
      <w:bookmarkStart w:id="56" w:name="_Toc237063688"/>
      <w:r w:rsidRPr="00450193">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left:0;text-align:left;margin-left:5in;margin-top:0;width:89.1pt;height:108pt;z-index:7">
            <v:imagedata r:id="rId8" o:title=""/>
            <w10:wrap type="square"/>
          </v:shape>
        </w:pict>
      </w:r>
      <w:r w:rsidRPr="00450193">
        <w:rPr>
          <w:noProof/>
        </w:rPr>
        <w:pict>
          <v:shape id="_x0000_s1027" type="#_x0000_t75" style="position:absolute;left:0;text-align:left;margin-left:0;margin-top:0;width:84pt;height:111pt;z-index:6;mso-position-horizontal:left">
            <v:imagedata r:id="rId9" o:title=""/>
            <w10:wrap type="square"/>
          </v:shape>
        </w:pict>
      </w:r>
      <w:r w:rsidR="00346666" w:rsidRPr="0057686C">
        <w:rPr>
          <w:rFonts w:ascii="Arial" w:hAnsi="Arial" w:cs="Arial"/>
          <w:b/>
          <w:sz w:val="48"/>
          <w:szCs w:val="48"/>
        </w:rPr>
        <w:t>ÜLLŐ VÁROS</w:t>
      </w:r>
    </w:p>
    <w:p w:rsidR="00346666" w:rsidRDefault="00346666" w:rsidP="00E42D44">
      <w:pPr>
        <w:jc w:val="center"/>
        <w:rPr>
          <w:rFonts w:ascii="Arial" w:hAnsi="Arial" w:cs="Arial"/>
          <w:b/>
          <w:sz w:val="48"/>
          <w:szCs w:val="48"/>
        </w:rPr>
      </w:pPr>
      <w:r w:rsidRPr="0057686C">
        <w:rPr>
          <w:rFonts w:ascii="Arial" w:hAnsi="Arial" w:cs="Arial"/>
          <w:b/>
          <w:sz w:val="48"/>
          <w:szCs w:val="48"/>
        </w:rPr>
        <w:t>INTEGRÁLT VÁROSFEJLESZTÉSI STRATÉGIÁJA</w:t>
      </w:r>
    </w:p>
    <w:p w:rsidR="00346666" w:rsidRDefault="00346666" w:rsidP="00E42D44">
      <w:pPr>
        <w:spacing w:before="7920"/>
        <w:jc w:val="center"/>
        <w:rPr>
          <w:rFonts w:ascii="Arial" w:hAnsi="Arial" w:cs="Arial"/>
          <w:b/>
        </w:rPr>
      </w:pPr>
      <w:r>
        <w:rPr>
          <w:rFonts w:ascii="Arial" w:hAnsi="Arial" w:cs="Arial"/>
          <w:b/>
        </w:rPr>
        <w:t>Budapest, 2009. december</w:t>
      </w:r>
    </w:p>
    <w:p w:rsidR="00346666" w:rsidRPr="00A77CF1" w:rsidRDefault="00346666" w:rsidP="00E42D44">
      <w:pPr>
        <w:jc w:val="both"/>
        <w:rPr>
          <w:rFonts w:ascii="Arial" w:hAnsi="Arial" w:cs="Arial"/>
          <w:b/>
          <w:sz w:val="28"/>
          <w:szCs w:val="28"/>
        </w:rPr>
      </w:pPr>
      <w:r>
        <w:rPr>
          <w:rFonts w:ascii="Arial" w:hAnsi="Arial" w:cs="Arial"/>
          <w:b/>
          <w:sz w:val="28"/>
          <w:szCs w:val="28"/>
        </w:rPr>
        <w:br w:type="page"/>
      </w:r>
      <w:r w:rsidRPr="00A77CF1">
        <w:rPr>
          <w:rFonts w:ascii="Arial" w:hAnsi="Arial" w:cs="Arial"/>
          <w:b/>
          <w:sz w:val="28"/>
          <w:szCs w:val="28"/>
        </w:rPr>
        <w:lastRenderedPageBreak/>
        <w:t>Tartalomjegyzék</w:t>
      </w:r>
    </w:p>
    <w:p w:rsidR="00346666" w:rsidRPr="00FD6B51" w:rsidRDefault="00346666" w:rsidP="00553C17">
      <w:pPr>
        <w:pStyle w:val="Cimsor2"/>
        <w:tabs>
          <w:tab w:val="right" w:pos="9540"/>
        </w:tabs>
        <w:rPr>
          <w:b w:val="0"/>
          <w:lang w:val="hu-HU"/>
        </w:rPr>
      </w:pPr>
      <w:r w:rsidRPr="00FD6B51">
        <w:rPr>
          <w:b w:val="0"/>
          <w:lang w:val="hu-HU"/>
        </w:rPr>
        <w:t>ÖSSZEFOGLALÁS</w:t>
      </w:r>
      <w:r w:rsidRPr="00FD6B51">
        <w:rPr>
          <w:b w:val="0"/>
          <w:lang w:val="hu-HU"/>
        </w:rPr>
        <w:tab/>
        <w:t>4</w:t>
      </w:r>
    </w:p>
    <w:p w:rsidR="00346666" w:rsidRPr="00FD6B51" w:rsidRDefault="00022EA6" w:rsidP="00022EA6">
      <w:pPr>
        <w:pStyle w:val="Cimsor2"/>
        <w:tabs>
          <w:tab w:val="right" w:pos="9540"/>
        </w:tabs>
        <w:spacing w:before="120"/>
        <w:ind w:left="426" w:hanging="426"/>
        <w:jc w:val="both"/>
        <w:rPr>
          <w:b w:val="0"/>
          <w:lang w:val="hu-HU"/>
        </w:rPr>
      </w:pPr>
      <w:r>
        <w:rPr>
          <w:b w:val="0"/>
          <w:lang w:val="hu-HU"/>
        </w:rPr>
        <w:t>1.</w:t>
      </w:r>
      <w:r w:rsidR="00346666" w:rsidRPr="00FD6B51">
        <w:rPr>
          <w:b w:val="0"/>
          <w:lang w:val="hu-HU"/>
        </w:rPr>
        <w:t>A</w:t>
      </w:r>
      <w:r w:rsidR="00346666">
        <w:rPr>
          <w:b w:val="0"/>
          <w:lang w:val="hu-HU"/>
        </w:rPr>
        <w:t xml:space="preserve"> VÁROS TELEPÜLÉSHÁLÓZ</w:t>
      </w:r>
      <w:r w:rsidR="00346666" w:rsidRPr="00FD6B51">
        <w:rPr>
          <w:b w:val="0"/>
          <w:lang w:val="hu-HU"/>
        </w:rPr>
        <w:t>ATBAN BETÖLTÖTT SZEREPÉNEK BEMUTATÁSA</w:t>
      </w:r>
      <w:r w:rsidR="00346666" w:rsidRPr="00FD6B51">
        <w:rPr>
          <w:b w:val="0"/>
          <w:lang w:val="hu-HU"/>
        </w:rPr>
        <w:tab/>
        <w:t>7</w:t>
      </w:r>
    </w:p>
    <w:p w:rsidR="00346666" w:rsidRPr="00FD6B51" w:rsidRDefault="00346666" w:rsidP="00553C17">
      <w:pPr>
        <w:pStyle w:val="Cimsor2"/>
        <w:tabs>
          <w:tab w:val="right" w:pos="9540"/>
        </w:tabs>
        <w:spacing w:before="0"/>
        <w:ind w:left="227"/>
        <w:rPr>
          <w:b w:val="0"/>
          <w:lang w:val="hu-HU"/>
        </w:rPr>
      </w:pPr>
      <w:r w:rsidRPr="00FD6B51">
        <w:rPr>
          <w:b w:val="0"/>
          <w:lang w:val="hu-HU"/>
        </w:rPr>
        <w:t>1.1. Üllő rövid története</w:t>
      </w:r>
      <w:r w:rsidRPr="00FD6B51">
        <w:rPr>
          <w:b w:val="0"/>
          <w:lang w:val="hu-HU"/>
        </w:rPr>
        <w:tab/>
        <w:t>7</w:t>
      </w:r>
    </w:p>
    <w:p w:rsidR="00346666" w:rsidRPr="00FD6B51" w:rsidRDefault="00346666" w:rsidP="00553C17">
      <w:pPr>
        <w:pStyle w:val="Cimsor2"/>
        <w:tabs>
          <w:tab w:val="right" w:pos="9540"/>
        </w:tabs>
        <w:spacing w:before="0"/>
        <w:ind w:left="227"/>
        <w:rPr>
          <w:b w:val="0"/>
          <w:lang w:val="hu-HU"/>
        </w:rPr>
      </w:pPr>
      <w:r w:rsidRPr="00FD6B51">
        <w:rPr>
          <w:b w:val="0"/>
          <w:lang w:val="hu-HU"/>
        </w:rPr>
        <w:t>1.2. Üllő településhálózatban betöltött szerepe</w:t>
      </w:r>
      <w:r w:rsidRPr="00FD6B51">
        <w:rPr>
          <w:b w:val="0"/>
          <w:lang w:val="hu-HU"/>
        </w:rPr>
        <w:tab/>
        <w:t>9</w:t>
      </w:r>
    </w:p>
    <w:p w:rsidR="00346666" w:rsidRPr="009524E4" w:rsidRDefault="00346666" w:rsidP="00553C17">
      <w:pPr>
        <w:pStyle w:val="Cimsor2"/>
        <w:tabs>
          <w:tab w:val="right" w:pos="9540"/>
        </w:tabs>
        <w:spacing w:before="0"/>
        <w:ind w:left="227"/>
        <w:rPr>
          <w:b w:val="0"/>
          <w:lang w:val="hu-HU"/>
        </w:rPr>
      </w:pPr>
      <w:r w:rsidRPr="009524E4">
        <w:rPr>
          <w:b w:val="0"/>
          <w:lang w:val="hu-HU"/>
        </w:rPr>
        <w:t>1.</w:t>
      </w:r>
      <w:r>
        <w:rPr>
          <w:b w:val="0"/>
          <w:lang w:val="hu-HU"/>
        </w:rPr>
        <w:t>3. Szuburba</w:t>
      </w:r>
      <w:r w:rsidRPr="009524E4">
        <w:rPr>
          <w:b w:val="0"/>
          <w:lang w:val="hu-HU"/>
        </w:rPr>
        <w:t>nizáció</w:t>
      </w:r>
      <w:r w:rsidRPr="009524E4">
        <w:rPr>
          <w:b w:val="0"/>
          <w:lang w:val="hu-HU"/>
        </w:rPr>
        <w:tab/>
        <w:t>14</w:t>
      </w:r>
    </w:p>
    <w:p w:rsidR="00346666" w:rsidRPr="00022EA6" w:rsidRDefault="00346666" w:rsidP="00022EA6">
      <w:pPr>
        <w:pStyle w:val="CIM1"/>
      </w:pPr>
      <w:r w:rsidRPr="00022EA6">
        <w:t>2. VÁROSI SZINTŰ HELYZETÉRTÉKELÉS</w:t>
      </w:r>
      <w:r w:rsidRPr="00022EA6">
        <w:tab/>
        <w:t>17</w:t>
      </w:r>
    </w:p>
    <w:p w:rsidR="00346666" w:rsidRPr="00553C17" w:rsidRDefault="00346666" w:rsidP="00553C17">
      <w:pPr>
        <w:pStyle w:val="Cim2"/>
        <w:widowControl w:val="0"/>
        <w:tabs>
          <w:tab w:val="right" w:pos="9540"/>
        </w:tabs>
        <w:suppressAutoHyphens/>
        <w:spacing w:before="0" w:line="240" w:lineRule="exact"/>
        <w:ind w:left="227"/>
        <w:jc w:val="left"/>
        <w:rPr>
          <w:b w:val="0"/>
        </w:rPr>
      </w:pPr>
      <w:r w:rsidRPr="00553C17">
        <w:rPr>
          <w:b w:val="0"/>
        </w:rPr>
        <w:t>2.1. Demográfia</w:t>
      </w:r>
      <w:r w:rsidRPr="00553C17">
        <w:rPr>
          <w:b w:val="0"/>
        </w:rPr>
        <w:tab/>
      </w:r>
      <w:r>
        <w:rPr>
          <w:b w:val="0"/>
        </w:rPr>
        <w:t>17</w:t>
      </w:r>
    </w:p>
    <w:p w:rsidR="00346666" w:rsidRPr="00553C17" w:rsidRDefault="00346666" w:rsidP="00553C17">
      <w:pPr>
        <w:widowControl w:val="0"/>
        <w:tabs>
          <w:tab w:val="right" w:pos="9540"/>
        </w:tabs>
        <w:suppressAutoHyphens/>
        <w:spacing w:line="240" w:lineRule="exact"/>
        <w:ind w:left="227"/>
        <w:rPr>
          <w:rFonts w:ascii="Arial" w:hAnsi="Arial" w:cs="Arial"/>
        </w:rPr>
      </w:pPr>
      <w:r w:rsidRPr="00553C17">
        <w:rPr>
          <w:rFonts w:ascii="Arial" w:hAnsi="Arial" w:cs="Arial"/>
        </w:rPr>
        <w:t>2.2. Iskolázottság</w:t>
      </w:r>
      <w:r w:rsidRPr="00553C17">
        <w:rPr>
          <w:rFonts w:ascii="Arial" w:hAnsi="Arial" w:cs="Arial"/>
        </w:rPr>
        <w:tab/>
      </w:r>
      <w:r>
        <w:rPr>
          <w:rFonts w:ascii="Arial" w:hAnsi="Arial" w:cs="Arial"/>
        </w:rPr>
        <w:t>23</w:t>
      </w:r>
    </w:p>
    <w:p w:rsidR="00346666" w:rsidRPr="00553C17" w:rsidRDefault="00346666" w:rsidP="00553C17">
      <w:pPr>
        <w:pStyle w:val="Cmsor1"/>
        <w:keepNext w:val="0"/>
        <w:widowControl w:val="0"/>
        <w:tabs>
          <w:tab w:val="right" w:pos="9540"/>
        </w:tabs>
        <w:suppressAutoHyphens/>
        <w:spacing w:before="0" w:after="0" w:line="240" w:lineRule="exact"/>
        <w:ind w:left="227"/>
        <w:rPr>
          <w:b w:val="0"/>
          <w:sz w:val="24"/>
          <w:szCs w:val="24"/>
        </w:rPr>
      </w:pPr>
      <w:r w:rsidRPr="00553C17">
        <w:rPr>
          <w:b w:val="0"/>
          <w:sz w:val="24"/>
          <w:szCs w:val="24"/>
        </w:rPr>
        <w:t>2.3. Foglalkoztatottak és munkanélküliek</w:t>
      </w:r>
      <w:r w:rsidRPr="00553C17">
        <w:rPr>
          <w:b w:val="0"/>
          <w:sz w:val="24"/>
          <w:szCs w:val="24"/>
        </w:rPr>
        <w:tab/>
      </w:r>
      <w:r>
        <w:rPr>
          <w:b w:val="0"/>
          <w:sz w:val="24"/>
          <w:szCs w:val="24"/>
        </w:rPr>
        <w:t>27</w:t>
      </w:r>
    </w:p>
    <w:p w:rsidR="00346666" w:rsidRPr="00553C17" w:rsidRDefault="00346666" w:rsidP="00553C17">
      <w:pPr>
        <w:pStyle w:val="Cmsor1"/>
        <w:keepNext w:val="0"/>
        <w:widowControl w:val="0"/>
        <w:tabs>
          <w:tab w:val="right" w:pos="9540"/>
        </w:tabs>
        <w:suppressAutoHyphens/>
        <w:spacing w:before="0" w:after="0" w:line="240" w:lineRule="exact"/>
        <w:ind w:left="227"/>
        <w:rPr>
          <w:b w:val="0"/>
          <w:sz w:val="24"/>
          <w:szCs w:val="24"/>
        </w:rPr>
      </w:pPr>
      <w:r w:rsidRPr="00553C17">
        <w:rPr>
          <w:b w:val="0"/>
          <w:sz w:val="24"/>
          <w:szCs w:val="24"/>
        </w:rPr>
        <w:t>2.4. Ingázás</w:t>
      </w:r>
      <w:r w:rsidRPr="00553C17">
        <w:rPr>
          <w:b w:val="0"/>
          <w:sz w:val="24"/>
          <w:szCs w:val="24"/>
        </w:rPr>
        <w:tab/>
      </w:r>
      <w:r>
        <w:rPr>
          <w:b w:val="0"/>
          <w:sz w:val="24"/>
          <w:szCs w:val="24"/>
        </w:rPr>
        <w:t>30</w:t>
      </w:r>
    </w:p>
    <w:p w:rsidR="00346666" w:rsidRPr="00553C17" w:rsidRDefault="00346666" w:rsidP="00553C17">
      <w:pPr>
        <w:pStyle w:val="Cmsor1"/>
        <w:keepNext w:val="0"/>
        <w:widowControl w:val="0"/>
        <w:tabs>
          <w:tab w:val="right" w:pos="9540"/>
        </w:tabs>
        <w:suppressAutoHyphens/>
        <w:spacing w:before="0" w:after="0" w:line="240" w:lineRule="exact"/>
        <w:ind w:left="227"/>
        <w:rPr>
          <w:b w:val="0"/>
          <w:sz w:val="24"/>
          <w:szCs w:val="24"/>
        </w:rPr>
      </w:pPr>
      <w:r w:rsidRPr="00553C17">
        <w:rPr>
          <w:b w:val="0"/>
          <w:sz w:val="24"/>
          <w:szCs w:val="24"/>
        </w:rPr>
        <w:t>2.5. Jövedelem és vagyoni helyzet</w:t>
      </w:r>
      <w:r w:rsidRPr="00553C17">
        <w:rPr>
          <w:b w:val="0"/>
          <w:sz w:val="24"/>
          <w:szCs w:val="24"/>
        </w:rPr>
        <w:tab/>
      </w:r>
      <w:r>
        <w:rPr>
          <w:b w:val="0"/>
          <w:sz w:val="24"/>
          <w:szCs w:val="24"/>
        </w:rPr>
        <w:t>32</w:t>
      </w:r>
    </w:p>
    <w:p w:rsidR="00346666" w:rsidRPr="00553C17" w:rsidRDefault="00346666" w:rsidP="00553C17">
      <w:pPr>
        <w:pStyle w:val="Cmsor1"/>
        <w:keepNext w:val="0"/>
        <w:widowControl w:val="0"/>
        <w:tabs>
          <w:tab w:val="right" w:pos="9540"/>
        </w:tabs>
        <w:suppressAutoHyphens/>
        <w:spacing w:before="0" w:after="0" w:line="240" w:lineRule="exact"/>
        <w:ind w:left="227"/>
        <w:rPr>
          <w:b w:val="0"/>
          <w:sz w:val="24"/>
          <w:szCs w:val="24"/>
        </w:rPr>
      </w:pPr>
      <w:r w:rsidRPr="00553C17">
        <w:rPr>
          <w:b w:val="0"/>
          <w:noProof/>
          <w:sz w:val="24"/>
          <w:szCs w:val="24"/>
        </w:rPr>
        <w:t>2.6. Lakásállomány</w:t>
      </w:r>
      <w:r w:rsidRPr="00553C17">
        <w:rPr>
          <w:b w:val="0"/>
          <w:noProof/>
          <w:sz w:val="24"/>
          <w:szCs w:val="24"/>
        </w:rPr>
        <w:tab/>
      </w:r>
      <w:r>
        <w:rPr>
          <w:b w:val="0"/>
          <w:noProof/>
          <w:sz w:val="24"/>
          <w:szCs w:val="24"/>
        </w:rPr>
        <w:t>34</w:t>
      </w:r>
    </w:p>
    <w:p w:rsidR="00346666" w:rsidRPr="00553C17" w:rsidRDefault="00346666" w:rsidP="00553C17">
      <w:pPr>
        <w:widowControl w:val="0"/>
        <w:tabs>
          <w:tab w:val="right" w:pos="9540"/>
        </w:tabs>
        <w:suppressAutoHyphens/>
        <w:spacing w:line="240" w:lineRule="exact"/>
        <w:ind w:left="227"/>
        <w:rPr>
          <w:rFonts w:ascii="Arial" w:hAnsi="Arial" w:cs="Arial"/>
          <w:noProof/>
        </w:rPr>
      </w:pPr>
      <w:r w:rsidRPr="00553C17">
        <w:rPr>
          <w:rFonts w:ascii="Arial" w:hAnsi="Arial" w:cs="Arial"/>
        </w:rPr>
        <w:t xml:space="preserve">2.7. </w:t>
      </w:r>
      <w:r w:rsidRPr="00553C17">
        <w:rPr>
          <w:rFonts w:ascii="Arial" w:hAnsi="Arial" w:cs="Arial"/>
          <w:noProof/>
        </w:rPr>
        <w:t>Vállalkozások, kiskereskedelem, turizmus</w:t>
      </w:r>
      <w:r w:rsidRPr="00553C17">
        <w:rPr>
          <w:rFonts w:ascii="Arial" w:hAnsi="Arial" w:cs="Arial"/>
          <w:noProof/>
        </w:rPr>
        <w:tab/>
      </w:r>
      <w:r>
        <w:rPr>
          <w:rFonts w:ascii="Arial" w:hAnsi="Arial" w:cs="Arial"/>
          <w:noProof/>
        </w:rPr>
        <w:t>37</w:t>
      </w:r>
    </w:p>
    <w:p w:rsidR="00346666" w:rsidRPr="00553C17" w:rsidRDefault="00346666" w:rsidP="00553C17">
      <w:pPr>
        <w:widowControl w:val="0"/>
        <w:tabs>
          <w:tab w:val="right" w:pos="9540"/>
        </w:tabs>
        <w:suppressAutoHyphens/>
        <w:spacing w:line="240" w:lineRule="exact"/>
        <w:ind w:left="227"/>
        <w:rPr>
          <w:rFonts w:ascii="Arial" w:hAnsi="Arial" w:cs="Arial"/>
          <w:noProof/>
        </w:rPr>
      </w:pPr>
      <w:r w:rsidRPr="00553C17">
        <w:rPr>
          <w:rFonts w:ascii="Arial" w:hAnsi="Arial" w:cs="Arial"/>
        </w:rPr>
        <w:t xml:space="preserve">2.8. </w:t>
      </w:r>
      <w:r w:rsidRPr="00553C17">
        <w:rPr>
          <w:rFonts w:ascii="Arial" w:hAnsi="Arial" w:cs="Arial"/>
          <w:noProof/>
        </w:rPr>
        <w:t>Műszaki infrastruktúra</w:t>
      </w:r>
      <w:r w:rsidRPr="00553C17">
        <w:rPr>
          <w:rFonts w:ascii="Arial" w:hAnsi="Arial" w:cs="Arial"/>
          <w:noProof/>
        </w:rPr>
        <w:tab/>
      </w:r>
      <w:r>
        <w:rPr>
          <w:rFonts w:ascii="Arial" w:hAnsi="Arial" w:cs="Arial"/>
          <w:noProof/>
        </w:rPr>
        <w:t>41</w:t>
      </w:r>
    </w:p>
    <w:p w:rsidR="00346666" w:rsidRPr="00553C17" w:rsidRDefault="00346666" w:rsidP="00553C17">
      <w:pPr>
        <w:pStyle w:val="Cmsor1"/>
        <w:keepNext w:val="0"/>
        <w:widowControl w:val="0"/>
        <w:tabs>
          <w:tab w:val="right" w:pos="9540"/>
        </w:tabs>
        <w:suppressAutoHyphens/>
        <w:spacing w:before="0" w:after="0" w:line="240" w:lineRule="exact"/>
        <w:ind w:left="227"/>
        <w:rPr>
          <w:b w:val="0"/>
          <w:noProof/>
          <w:sz w:val="24"/>
          <w:szCs w:val="24"/>
        </w:rPr>
      </w:pPr>
      <w:r w:rsidRPr="00553C17">
        <w:rPr>
          <w:b w:val="0"/>
          <w:noProof/>
          <w:sz w:val="24"/>
          <w:szCs w:val="24"/>
        </w:rPr>
        <w:t>2.9. Közszolgáltatások</w:t>
      </w:r>
      <w:r w:rsidRPr="00553C17">
        <w:rPr>
          <w:b w:val="0"/>
          <w:noProof/>
          <w:sz w:val="24"/>
          <w:szCs w:val="24"/>
        </w:rPr>
        <w:tab/>
      </w:r>
      <w:r>
        <w:rPr>
          <w:b w:val="0"/>
          <w:noProof/>
          <w:sz w:val="24"/>
          <w:szCs w:val="24"/>
        </w:rPr>
        <w:t>44</w:t>
      </w:r>
    </w:p>
    <w:p w:rsidR="00346666" w:rsidRPr="00553C17" w:rsidRDefault="00346666" w:rsidP="00553C17">
      <w:pPr>
        <w:pStyle w:val="Cmsor1"/>
        <w:keepNext w:val="0"/>
        <w:widowControl w:val="0"/>
        <w:tabs>
          <w:tab w:val="right" w:pos="9540"/>
        </w:tabs>
        <w:suppressAutoHyphens/>
        <w:spacing w:before="0" w:after="0" w:line="240" w:lineRule="exact"/>
        <w:ind w:left="227"/>
        <w:rPr>
          <w:b w:val="0"/>
          <w:noProof/>
          <w:sz w:val="24"/>
          <w:szCs w:val="24"/>
        </w:rPr>
      </w:pPr>
      <w:r w:rsidRPr="00553C17">
        <w:rPr>
          <w:b w:val="0"/>
          <w:sz w:val="24"/>
          <w:szCs w:val="24"/>
        </w:rPr>
        <w:t xml:space="preserve">2.10. </w:t>
      </w:r>
      <w:r w:rsidRPr="00553C17">
        <w:rPr>
          <w:b w:val="0"/>
          <w:noProof/>
          <w:sz w:val="24"/>
          <w:szCs w:val="24"/>
        </w:rPr>
        <w:t>Zajterhelés</w:t>
      </w:r>
      <w:r w:rsidRPr="00553C17">
        <w:rPr>
          <w:b w:val="0"/>
          <w:noProof/>
          <w:sz w:val="24"/>
          <w:szCs w:val="24"/>
        </w:rPr>
        <w:tab/>
      </w:r>
      <w:r>
        <w:rPr>
          <w:b w:val="0"/>
          <w:noProof/>
          <w:sz w:val="24"/>
          <w:szCs w:val="24"/>
        </w:rPr>
        <w:t>48</w:t>
      </w:r>
    </w:p>
    <w:p w:rsidR="00346666" w:rsidRPr="00553C17" w:rsidRDefault="00346666" w:rsidP="00553C17">
      <w:pPr>
        <w:pStyle w:val="Cmsor1"/>
        <w:keepNext w:val="0"/>
        <w:widowControl w:val="0"/>
        <w:tabs>
          <w:tab w:val="right" w:pos="9540"/>
        </w:tabs>
        <w:suppressAutoHyphens/>
        <w:spacing w:before="120" w:after="0" w:line="240" w:lineRule="exact"/>
        <w:ind w:left="539" w:hanging="539"/>
        <w:jc w:val="both"/>
        <w:rPr>
          <w:b w:val="0"/>
          <w:caps/>
          <w:sz w:val="24"/>
          <w:szCs w:val="24"/>
        </w:rPr>
      </w:pPr>
      <w:r w:rsidRPr="00553C17">
        <w:rPr>
          <w:b w:val="0"/>
          <w:caps/>
          <w:noProof/>
          <w:sz w:val="24"/>
          <w:szCs w:val="24"/>
        </w:rPr>
        <w:t>3. Városrészenkénti elemzés</w:t>
      </w:r>
      <w:r w:rsidRPr="00553C17">
        <w:rPr>
          <w:b w:val="0"/>
          <w:caps/>
          <w:noProof/>
          <w:sz w:val="24"/>
          <w:szCs w:val="24"/>
        </w:rPr>
        <w:tab/>
      </w:r>
      <w:r>
        <w:rPr>
          <w:b w:val="0"/>
          <w:caps/>
          <w:noProof/>
          <w:sz w:val="24"/>
          <w:szCs w:val="24"/>
        </w:rPr>
        <w:t>50</w:t>
      </w:r>
    </w:p>
    <w:p w:rsidR="00346666" w:rsidRPr="00553C17" w:rsidRDefault="00346666" w:rsidP="00553C17">
      <w:pPr>
        <w:pStyle w:val="Cmsor1"/>
        <w:keepNext w:val="0"/>
        <w:widowControl w:val="0"/>
        <w:tabs>
          <w:tab w:val="right" w:pos="9540"/>
        </w:tabs>
        <w:suppressAutoHyphens/>
        <w:spacing w:before="120" w:after="0" w:line="240" w:lineRule="exact"/>
        <w:ind w:left="539" w:hanging="539"/>
        <w:jc w:val="both"/>
        <w:rPr>
          <w:b w:val="0"/>
          <w:caps/>
          <w:sz w:val="24"/>
          <w:szCs w:val="24"/>
        </w:rPr>
      </w:pPr>
      <w:r w:rsidRPr="00553C17">
        <w:rPr>
          <w:b w:val="0"/>
          <w:caps/>
          <w:noProof/>
          <w:sz w:val="24"/>
          <w:szCs w:val="24"/>
        </w:rPr>
        <w:t>4. Stratégiai fejezet</w:t>
      </w:r>
      <w:r w:rsidRPr="00553C17">
        <w:rPr>
          <w:b w:val="0"/>
          <w:caps/>
          <w:noProof/>
          <w:sz w:val="24"/>
          <w:szCs w:val="24"/>
        </w:rPr>
        <w:tab/>
      </w:r>
      <w:r>
        <w:rPr>
          <w:b w:val="0"/>
          <w:caps/>
          <w:noProof/>
          <w:sz w:val="24"/>
          <w:szCs w:val="24"/>
        </w:rPr>
        <w:t>58</w:t>
      </w:r>
    </w:p>
    <w:p w:rsidR="00346666" w:rsidRPr="00553C17" w:rsidRDefault="00346666" w:rsidP="00553C17">
      <w:pPr>
        <w:widowControl w:val="0"/>
        <w:tabs>
          <w:tab w:val="right" w:pos="9540"/>
        </w:tabs>
        <w:suppressAutoHyphens/>
        <w:spacing w:line="240" w:lineRule="exact"/>
        <w:ind w:left="227"/>
        <w:rPr>
          <w:rFonts w:ascii="Arial" w:hAnsi="Arial" w:cs="Arial"/>
        </w:rPr>
      </w:pPr>
      <w:r w:rsidRPr="00553C17">
        <w:rPr>
          <w:rFonts w:ascii="Arial" w:hAnsi="Arial" w:cs="Arial"/>
        </w:rPr>
        <w:t>4.1. A város jövőképe</w:t>
      </w:r>
      <w:r w:rsidRPr="00553C17">
        <w:rPr>
          <w:rFonts w:ascii="Arial" w:hAnsi="Arial" w:cs="Arial"/>
        </w:rPr>
        <w:tab/>
      </w:r>
      <w:r w:rsidR="0066583B">
        <w:rPr>
          <w:rFonts w:ascii="Arial" w:hAnsi="Arial" w:cs="Arial"/>
        </w:rPr>
        <w:t>57</w:t>
      </w:r>
    </w:p>
    <w:p w:rsidR="00346666" w:rsidRPr="00553C17" w:rsidRDefault="00346666" w:rsidP="00553C17">
      <w:pPr>
        <w:widowControl w:val="0"/>
        <w:tabs>
          <w:tab w:val="right" w:pos="9540"/>
        </w:tabs>
        <w:suppressAutoHyphens/>
        <w:spacing w:line="240" w:lineRule="exact"/>
        <w:ind w:left="227"/>
        <w:rPr>
          <w:rFonts w:ascii="Arial" w:hAnsi="Arial" w:cs="Arial"/>
        </w:rPr>
      </w:pPr>
      <w:r w:rsidRPr="00553C17">
        <w:rPr>
          <w:rFonts w:ascii="Arial" w:hAnsi="Arial" w:cs="Arial"/>
        </w:rPr>
        <w:t>4.2. Fejlesztési célok a városra és a városrészekre</w:t>
      </w:r>
      <w:r w:rsidRPr="00553C17">
        <w:rPr>
          <w:rFonts w:ascii="Arial" w:hAnsi="Arial" w:cs="Arial"/>
        </w:rPr>
        <w:tab/>
      </w:r>
      <w:r w:rsidR="0066583B">
        <w:rPr>
          <w:rFonts w:ascii="Arial" w:hAnsi="Arial" w:cs="Arial"/>
        </w:rPr>
        <w:t>65</w:t>
      </w:r>
    </w:p>
    <w:p w:rsidR="00346666" w:rsidRDefault="00346666" w:rsidP="00553C17">
      <w:pPr>
        <w:widowControl w:val="0"/>
        <w:tabs>
          <w:tab w:val="right" w:pos="9540"/>
        </w:tabs>
        <w:suppressAutoHyphens/>
        <w:spacing w:line="240" w:lineRule="exact"/>
        <w:ind w:left="227"/>
        <w:rPr>
          <w:rFonts w:ascii="Arial" w:hAnsi="Arial" w:cs="Arial"/>
        </w:rPr>
      </w:pPr>
      <w:r w:rsidRPr="00553C17">
        <w:rPr>
          <w:rFonts w:ascii="Arial" w:hAnsi="Arial" w:cs="Arial"/>
        </w:rPr>
        <w:t>4.3. Beavatkozások – az akcióterületek kijelölése</w:t>
      </w:r>
      <w:r w:rsidRPr="00553C17">
        <w:rPr>
          <w:rFonts w:ascii="Arial" w:hAnsi="Arial" w:cs="Arial"/>
        </w:rPr>
        <w:tab/>
      </w:r>
      <w:r w:rsidR="00B06C70">
        <w:rPr>
          <w:rFonts w:ascii="Arial" w:hAnsi="Arial" w:cs="Arial"/>
        </w:rPr>
        <w:t>72</w:t>
      </w:r>
    </w:p>
    <w:p w:rsidR="00346666" w:rsidRDefault="00346666" w:rsidP="00553C17">
      <w:pPr>
        <w:widowControl w:val="0"/>
        <w:tabs>
          <w:tab w:val="right" w:pos="9540"/>
        </w:tabs>
        <w:suppressAutoHyphens/>
        <w:spacing w:line="240" w:lineRule="exact"/>
        <w:ind w:left="227"/>
        <w:rPr>
          <w:rFonts w:ascii="Arial" w:hAnsi="Arial" w:cs="Arial"/>
          <w:i/>
        </w:rPr>
      </w:pPr>
      <w:r w:rsidRPr="0081028D">
        <w:rPr>
          <w:rFonts w:ascii="Arial" w:hAnsi="Arial" w:cs="Arial"/>
          <w:i/>
        </w:rPr>
        <w:t>Tervlap</w:t>
      </w:r>
      <w:r>
        <w:rPr>
          <w:rFonts w:ascii="Arial" w:hAnsi="Arial" w:cs="Arial"/>
          <w:i/>
        </w:rPr>
        <w:t>ok:</w:t>
      </w:r>
    </w:p>
    <w:p w:rsidR="00346666" w:rsidRDefault="00346666" w:rsidP="0081028D">
      <w:pPr>
        <w:widowControl w:val="0"/>
        <w:tabs>
          <w:tab w:val="right" w:pos="9540"/>
        </w:tabs>
        <w:suppressAutoHyphens/>
        <w:spacing w:line="240" w:lineRule="exact"/>
        <w:ind w:left="540"/>
        <w:rPr>
          <w:rFonts w:ascii="Arial" w:hAnsi="Arial" w:cs="Arial"/>
          <w:i/>
        </w:rPr>
      </w:pPr>
      <w:r w:rsidRPr="0081028D">
        <w:rPr>
          <w:rFonts w:ascii="Arial" w:hAnsi="Arial" w:cs="Arial"/>
          <w:i/>
        </w:rPr>
        <w:t>Az előzetesen megvizsgált pote</w:t>
      </w:r>
      <w:r w:rsidR="0066583B">
        <w:rPr>
          <w:rFonts w:ascii="Arial" w:hAnsi="Arial" w:cs="Arial"/>
          <w:i/>
        </w:rPr>
        <w:t>nciális fejlesztési területek</w:t>
      </w:r>
      <w:r w:rsidR="0066583B">
        <w:rPr>
          <w:rFonts w:ascii="Arial" w:hAnsi="Arial" w:cs="Arial"/>
          <w:i/>
        </w:rPr>
        <w:tab/>
        <w:t>7</w:t>
      </w:r>
      <w:r w:rsidR="00B06C70">
        <w:rPr>
          <w:rFonts w:ascii="Arial" w:hAnsi="Arial" w:cs="Arial"/>
          <w:i/>
        </w:rPr>
        <w:t>7</w:t>
      </w:r>
    </w:p>
    <w:p w:rsidR="00346666" w:rsidRDefault="00B06C70" w:rsidP="0081028D">
      <w:pPr>
        <w:widowControl w:val="0"/>
        <w:tabs>
          <w:tab w:val="right" w:pos="9540"/>
        </w:tabs>
        <w:suppressAutoHyphens/>
        <w:spacing w:line="240" w:lineRule="exact"/>
        <w:ind w:left="540"/>
        <w:rPr>
          <w:rFonts w:ascii="Arial" w:hAnsi="Arial" w:cs="Arial"/>
          <w:i/>
        </w:rPr>
      </w:pPr>
      <w:r>
        <w:rPr>
          <w:rFonts w:ascii="Arial" w:hAnsi="Arial" w:cs="Arial"/>
          <w:i/>
        </w:rPr>
        <w:t>IVS akcióterületek kijelölése</w:t>
      </w:r>
      <w:r>
        <w:rPr>
          <w:rFonts w:ascii="Arial" w:hAnsi="Arial" w:cs="Arial"/>
          <w:i/>
        </w:rPr>
        <w:tab/>
        <w:t>78</w:t>
      </w:r>
    </w:p>
    <w:p w:rsidR="00346666" w:rsidRDefault="00346666" w:rsidP="0081028D">
      <w:pPr>
        <w:widowControl w:val="0"/>
        <w:tabs>
          <w:tab w:val="right" w:pos="9540"/>
        </w:tabs>
        <w:suppressAutoHyphens/>
        <w:spacing w:line="240" w:lineRule="exact"/>
        <w:ind w:left="540"/>
        <w:rPr>
          <w:rFonts w:ascii="Arial" w:hAnsi="Arial" w:cs="Arial"/>
          <w:i/>
        </w:rPr>
      </w:pPr>
      <w:r>
        <w:rPr>
          <w:rFonts w:ascii="Arial" w:hAnsi="Arial" w:cs="Arial"/>
          <w:i/>
        </w:rPr>
        <w:t>Az előzetesen megvizsgált potenciális fejlesztési területek tu</w:t>
      </w:r>
      <w:r w:rsidR="00B06C70">
        <w:rPr>
          <w:rFonts w:ascii="Arial" w:hAnsi="Arial" w:cs="Arial"/>
          <w:i/>
        </w:rPr>
        <w:t>lajdonviszonyainak vizsgálata</w:t>
      </w:r>
      <w:r w:rsidR="00B06C70">
        <w:rPr>
          <w:rFonts w:ascii="Arial" w:hAnsi="Arial" w:cs="Arial"/>
          <w:i/>
        </w:rPr>
        <w:tab/>
        <w:t>79</w:t>
      </w:r>
    </w:p>
    <w:p w:rsidR="00346666" w:rsidRDefault="00346666" w:rsidP="0081028D">
      <w:pPr>
        <w:widowControl w:val="0"/>
        <w:tabs>
          <w:tab w:val="right" w:pos="9540"/>
        </w:tabs>
        <w:suppressAutoHyphens/>
        <w:spacing w:line="240" w:lineRule="exact"/>
        <w:ind w:left="540"/>
        <w:rPr>
          <w:rFonts w:ascii="Arial" w:hAnsi="Arial" w:cs="Arial"/>
          <w:i/>
        </w:rPr>
      </w:pPr>
      <w:r>
        <w:rPr>
          <w:rFonts w:ascii="Arial" w:hAnsi="Arial" w:cs="Arial"/>
          <w:i/>
        </w:rPr>
        <w:t>Üllő városközpont városépítészeti</w:t>
      </w:r>
      <w:r w:rsidR="00B06C70">
        <w:rPr>
          <w:rFonts w:ascii="Arial" w:hAnsi="Arial" w:cs="Arial"/>
          <w:i/>
        </w:rPr>
        <w:t xml:space="preserve"> koncepciója</w:t>
      </w:r>
      <w:r w:rsidR="00B06C70">
        <w:rPr>
          <w:rFonts w:ascii="Arial" w:hAnsi="Arial" w:cs="Arial"/>
          <w:i/>
        </w:rPr>
        <w:tab/>
        <w:t>87</w:t>
      </w:r>
    </w:p>
    <w:p w:rsidR="00346666" w:rsidRPr="0081028D" w:rsidRDefault="00346666" w:rsidP="0081028D">
      <w:pPr>
        <w:widowControl w:val="0"/>
        <w:tabs>
          <w:tab w:val="right" w:pos="9540"/>
        </w:tabs>
        <w:suppressAutoHyphens/>
        <w:spacing w:line="240" w:lineRule="exact"/>
        <w:ind w:left="540"/>
        <w:rPr>
          <w:rFonts w:ascii="Arial" w:hAnsi="Arial" w:cs="Arial"/>
          <w:i/>
        </w:rPr>
      </w:pPr>
      <w:r>
        <w:rPr>
          <w:rFonts w:ascii="Arial" w:hAnsi="Arial" w:cs="Arial"/>
          <w:i/>
        </w:rPr>
        <w:t>1.2. célterüle</w:t>
      </w:r>
      <w:r w:rsidR="00B06C70">
        <w:rPr>
          <w:rFonts w:ascii="Arial" w:hAnsi="Arial" w:cs="Arial"/>
          <w:i/>
        </w:rPr>
        <w:t>t városépítészeti koncepciója</w:t>
      </w:r>
      <w:r w:rsidR="00B06C70">
        <w:rPr>
          <w:rFonts w:ascii="Arial" w:hAnsi="Arial" w:cs="Arial"/>
          <w:i/>
        </w:rPr>
        <w:tab/>
        <w:t>96</w:t>
      </w:r>
    </w:p>
    <w:p w:rsidR="00346666" w:rsidRPr="00553C17" w:rsidRDefault="00346666" w:rsidP="00553C17">
      <w:pPr>
        <w:widowControl w:val="0"/>
        <w:tabs>
          <w:tab w:val="right" w:pos="9540"/>
        </w:tabs>
        <w:suppressAutoHyphens/>
        <w:spacing w:before="120" w:line="240" w:lineRule="exact"/>
        <w:ind w:left="539" w:hanging="539"/>
        <w:jc w:val="both"/>
        <w:rPr>
          <w:rFonts w:ascii="Arial" w:hAnsi="Arial" w:cs="Arial"/>
          <w:caps/>
        </w:rPr>
      </w:pPr>
      <w:smartTag w:uri="urn:schemas-microsoft-com:office:smarttags" w:element="metricconverter">
        <w:smartTagPr>
          <w:attr w:name="ProductID" w:val="5. A"/>
        </w:smartTagPr>
        <w:r w:rsidRPr="00553C17">
          <w:rPr>
            <w:rFonts w:ascii="Arial" w:hAnsi="Arial" w:cs="Arial"/>
            <w:caps/>
          </w:rPr>
          <w:t>5. A</w:t>
        </w:r>
      </w:smartTag>
      <w:r w:rsidRPr="00553C17">
        <w:rPr>
          <w:rFonts w:ascii="Arial" w:hAnsi="Arial" w:cs="Arial"/>
          <w:caps/>
        </w:rPr>
        <w:t xml:space="preserve"> megvalósítás eszközei</w:t>
      </w:r>
      <w:r w:rsidRPr="00553C17">
        <w:rPr>
          <w:rFonts w:ascii="Arial" w:hAnsi="Arial" w:cs="Arial"/>
          <w:caps/>
        </w:rPr>
        <w:tab/>
      </w:r>
      <w:r w:rsidR="00B06C70">
        <w:rPr>
          <w:rFonts w:ascii="Arial" w:hAnsi="Arial" w:cs="Arial"/>
          <w:caps/>
        </w:rPr>
        <w:t>106</w:t>
      </w:r>
    </w:p>
    <w:p w:rsidR="00346666" w:rsidRDefault="00346666" w:rsidP="00553C17">
      <w:pPr>
        <w:widowControl w:val="0"/>
        <w:tabs>
          <w:tab w:val="right" w:pos="9540"/>
        </w:tabs>
        <w:suppressAutoHyphens/>
        <w:spacing w:line="240" w:lineRule="exact"/>
        <w:ind w:left="720" w:hanging="493"/>
        <w:rPr>
          <w:rFonts w:ascii="Arial" w:hAnsi="Arial" w:cs="Arial"/>
        </w:rPr>
      </w:pPr>
      <w:r w:rsidRPr="00553C17">
        <w:rPr>
          <w:rFonts w:ascii="Arial" w:hAnsi="Arial" w:cs="Arial"/>
        </w:rPr>
        <w:t>5.1. A célok elérését szolgáló nem beruházási jellegű önkormányzati tevékenységek</w:t>
      </w:r>
      <w:r w:rsidR="00B06C70">
        <w:rPr>
          <w:rFonts w:ascii="Arial" w:hAnsi="Arial" w:cs="Arial"/>
        </w:rPr>
        <w:tab/>
        <w:t>106</w:t>
      </w:r>
    </w:p>
    <w:p w:rsidR="00346666" w:rsidRPr="0081028D" w:rsidRDefault="00346666" w:rsidP="00553C17">
      <w:pPr>
        <w:widowControl w:val="0"/>
        <w:tabs>
          <w:tab w:val="right" w:pos="9540"/>
        </w:tabs>
        <w:suppressAutoHyphens/>
        <w:spacing w:line="240" w:lineRule="exact"/>
        <w:ind w:left="720" w:hanging="493"/>
        <w:rPr>
          <w:rFonts w:ascii="Arial" w:hAnsi="Arial" w:cs="Arial"/>
          <w:i/>
        </w:rPr>
      </w:pPr>
      <w:r w:rsidRPr="0081028D">
        <w:rPr>
          <w:rFonts w:ascii="Arial" w:hAnsi="Arial" w:cs="Arial"/>
          <w:i/>
        </w:rPr>
        <w:t>Tervlap: A magánszféra stratégiai jelentőségű turisztikai fejlesztési területe</w:t>
      </w:r>
      <w:r w:rsidRPr="0081028D">
        <w:rPr>
          <w:rFonts w:ascii="Arial" w:hAnsi="Arial" w:cs="Arial"/>
          <w:i/>
        </w:rPr>
        <w:tab/>
        <w:t>1</w:t>
      </w:r>
      <w:r w:rsidR="00B06C70">
        <w:rPr>
          <w:rFonts w:ascii="Arial" w:hAnsi="Arial" w:cs="Arial"/>
          <w:i/>
        </w:rPr>
        <w:t>09</w:t>
      </w:r>
    </w:p>
    <w:p w:rsidR="00346666" w:rsidRPr="00553C17" w:rsidRDefault="00346666" w:rsidP="00553C17">
      <w:pPr>
        <w:widowControl w:val="0"/>
        <w:tabs>
          <w:tab w:val="right" w:pos="9540"/>
        </w:tabs>
        <w:suppressAutoHyphens/>
        <w:spacing w:line="240" w:lineRule="exact"/>
        <w:ind w:left="227"/>
      </w:pPr>
      <w:r w:rsidRPr="00553C17">
        <w:rPr>
          <w:rFonts w:ascii="Arial" w:hAnsi="Arial" w:cs="Arial"/>
        </w:rPr>
        <w:t xml:space="preserve">5.2. Az integrált városfejlesztési stratégia megvalósításával kapcsolatos </w:t>
      </w:r>
      <w:r w:rsidRPr="00553C17">
        <w:rPr>
          <w:rFonts w:ascii="Arial" w:hAnsi="Arial" w:cs="Arial"/>
        </w:rPr>
        <w:tab/>
      </w:r>
      <w:r>
        <w:rPr>
          <w:rFonts w:ascii="Arial" w:hAnsi="Arial" w:cs="Arial"/>
        </w:rPr>
        <w:t>1</w:t>
      </w:r>
      <w:r w:rsidR="00B06C70">
        <w:rPr>
          <w:rFonts w:ascii="Arial" w:hAnsi="Arial" w:cs="Arial"/>
        </w:rPr>
        <w:t>10</w:t>
      </w:r>
    </w:p>
    <w:p w:rsidR="00346666" w:rsidRPr="00553C17" w:rsidRDefault="00346666" w:rsidP="00553C17">
      <w:pPr>
        <w:pStyle w:val="cm2"/>
        <w:numPr>
          <w:ilvl w:val="0"/>
          <w:numId w:val="0"/>
        </w:numPr>
        <w:tabs>
          <w:tab w:val="right" w:pos="9540"/>
        </w:tabs>
        <w:spacing w:before="0" w:after="0"/>
        <w:ind w:left="900" w:hanging="673"/>
        <w:rPr>
          <w:rFonts w:ascii="Arial" w:hAnsi="Arial" w:cs="Arial"/>
          <w:b w:val="0"/>
          <w:i/>
          <w:sz w:val="24"/>
        </w:rPr>
      </w:pPr>
      <w:r w:rsidRPr="00553C17">
        <w:rPr>
          <w:rFonts w:ascii="Arial" w:hAnsi="Arial" w:cs="Arial"/>
          <w:b w:val="0"/>
          <w:i/>
          <w:sz w:val="24"/>
        </w:rPr>
        <w:t>5.2.1. A városfejlesztő társaság szervezeti eszközként történő használatának indoklása</w:t>
      </w:r>
      <w:r w:rsidRPr="00553C17">
        <w:rPr>
          <w:rFonts w:ascii="Arial" w:hAnsi="Arial" w:cs="Arial"/>
          <w:b w:val="0"/>
          <w:i/>
          <w:sz w:val="24"/>
        </w:rPr>
        <w:tab/>
      </w:r>
      <w:r w:rsidR="00B06C70">
        <w:rPr>
          <w:rFonts w:ascii="Arial" w:hAnsi="Arial" w:cs="Arial"/>
          <w:b w:val="0"/>
          <w:i/>
          <w:sz w:val="24"/>
        </w:rPr>
        <w:t>110</w:t>
      </w:r>
    </w:p>
    <w:p w:rsidR="00346666" w:rsidRPr="00553C17" w:rsidRDefault="00346666" w:rsidP="00553C17">
      <w:pPr>
        <w:tabs>
          <w:tab w:val="right" w:pos="9540"/>
        </w:tabs>
        <w:ind w:left="1446" w:hanging="907"/>
        <w:rPr>
          <w:rFonts w:ascii="Arial" w:hAnsi="Arial" w:cs="Arial"/>
          <w:i/>
        </w:rPr>
      </w:pPr>
      <w:r w:rsidRPr="00553C17">
        <w:rPr>
          <w:rFonts w:ascii="Arial" w:hAnsi="Arial" w:cs="Arial"/>
          <w:i/>
        </w:rPr>
        <w:t>5.2.1.1. Az önkormányzati irányítás és ellenőrzés valamint a piacorientált magatartás előnyeit egyesíti</w:t>
      </w:r>
      <w:r w:rsidRPr="00553C17">
        <w:rPr>
          <w:rFonts w:ascii="Arial" w:hAnsi="Arial" w:cs="Arial"/>
          <w:i/>
        </w:rPr>
        <w:tab/>
      </w:r>
      <w:r w:rsidR="00B06C70">
        <w:rPr>
          <w:rFonts w:ascii="Arial" w:hAnsi="Arial" w:cs="Arial"/>
          <w:i/>
        </w:rPr>
        <w:t>112</w:t>
      </w:r>
    </w:p>
    <w:p w:rsidR="00346666" w:rsidRPr="00553C17" w:rsidRDefault="00346666" w:rsidP="00553C17">
      <w:pPr>
        <w:tabs>
          <w:tab w:val="right" w:pos="9540"/>
        </w:tabs>
        <w:ind w:left="1446" w:hanging="907"/>
        <w:rPr>
          <w:rFonts w:ascii="Arial" w:hAnsi="Arial" w:cs="Arial"/>
          <w:i/>
        </w:rPr>
      </w:pPr>
      <w:r w:rsidRPr="00553C17">
        <w:rPr>
          <w:rFonts w:ascii="Arial" w:hAnsi="Arial" w:cs="Arial"/>
          <w:i/>
        </w:rPr>
        <w:t>5.2.1.2. Átlátható az önkormányzat számára</w:t>
      </w:r>
      <w:r w:rsidRPr="00553C17">
        <w:rPr>
          <w:rFonts w:ascii="Arial" w:hAnsi="Arial" w:cs="Arial"/>
          <w:i/>
        </w:rPr>
        <w:tab/>
      </w:r>
      <w:r w:rsidR="00B06C70">
        <w:rPr>
          <w:rFonts w:ascii="Arial" w:hAnsi="Arial" w:cs="Arial"/>
          <w:i/>
        </w:rPr>
        <w:t>112</w:t>
      </w:r>
    </w:p>
    <w:p w:rsidR="00346666" w:rsidRPr="00553C17" w:rsidRDefault="00346666" w:rsidP="00553C17">
      <w:pPr>
        <w:tabs>
          <w:tab w:val="right" w:pos="9540"/>
        </w:tabs>
        <w:ind w:left="1446" w:hanging="907"/>
        <w:rPr>
          <w:rFonts w:ascii="Arial" w:hAnsi="Arial" w:cs="Arial"/>
          <w:i/>
        </w:rPr>
      </w:pPr>
      <w:r w:rsidRPr="00553C17">
        <w:rPr>
          <w:rFonts w:ascii="Arial" w:hAnsi="Arial" w:cs="Arial"/>
          <w:i/>
        </w:rPr>
        <w:t xml:space="preserve">5.2.1.3. Lehetővé teszi, hogy az önkormányzat pénzügyi szempontból hatékonyan valósítsa meg városfejlesztési elképzeléseit </w:t>
      </w:r>
      <w:r w:rsidRPr="00553C17">
        <w:rPr>
          <w:rFonts w:ascii="Arial" w:hAnsi="Arial" w:cs="Arial"/>
          <w:i/>
        </w:rPr>
        <w:tab/>
      </w:r>
      <w:r w:rsidR="00B06C70">
        <w:rPr>
          <w:rFonts w:ascii="Arial" w:hAnsi="Arial" w:cs="Arial"/>
          <w:i/>
        </w:rPr>
        <w:t>113</w:t>
      </w:r>
    </w:p>
    <w:p w:rsidR="00346666" w:rsidRPr="00553C17" w:rsidRDefault="00346666" w:rsidP="00553C17">
      <w:pPr>
        <w:tabs>
          <w:tab w:val="right" w:pos="9540"/>
        </w:tabs>
        <w:ind w:left="1446" w:hanging="907"/>
        <w:rPr>
          <w:rFonts w:ascii="Arial" w:hAnsi="Arial" w:cs="Arial"/>
          <w:i/>
        </w:rPr>
      </w:pPr>
      <w:r w:rsidRPr="00553C17">
        <w:rPr>
          <w:rFonts w:ascii="Arial" w:hAnsi="Arial" w:cs="Arial"/>
          <w:i/>
        </w:rPr>
        <w:t xml:space="preserve">5.2.1.4. Lehetővé teszi az önkormányzati költségvetés tehermentesítését </w:t>
      </w:r>
      <w:r w:rsidRPr="00553C17">
        <w:rPr>
          <w:rFonts w:ascii="Arial" w:hAnsi="Arial" w:cs="Arial"/>
          <w:i/>
        </w:rPr>
        <w:tab/>
      </w:r>
      <w:r w:rsidR="00B06C70">
        <w:rPr>
          <w:rFonts w:ascii="Arial" w:hAnsi="Arial" w:cs="Arial"/>
          <w:i/>
        </w:rPr>
        <w:t>114</w:t>
      </w:r>
    </w:p>
    <w:p w:rsidR="00346666" w:rsidRPr="00553C17" w:rsidRDefault="00346666" w:rsidP="00553C17">
      <w:pPr>
        <w:tabs>
          <w:tab w:val="right" w:pos="9540"/>
        </w:tabs>
        <w:ind w:left="1446" w:hanging="907"/>
        <w:rPr>
          <w:rFonts w:ascii="Arial" w:hAnsi="Arial" w:cs="Arial"/>
          <w:i/>
        </w:rPr>
      </w:pPr>
      <w:r w:rsidRPr="00553C17">
        <w:rPr>
          <w:rFonts w:ascii="Arial" w:hAnsi="Arial" w:cs="Arial"/>
          <w:i/>
        </w:rPr>
        <w:t>5.2.1.5. Előállítja a helyi építési vállalkozások működéséhez elengedhetetlen építési telkeket, élénkíti a helyi gazdaságot</w:t>
      </w:r>
      <w:r w:rsidRPr="00553C17">
        <w:rPr>
          <w:rFonts w:ascii="Arial" w:hAnsi="Arial" w:cs="Arial"/>
          <w:i/>
        </w:rPr>
        <w:tab/>
      </w:r>
      <w:r w:rsidR="00B06C70">
        <w:rPr>
          <w:rFonts w:ascii="Arial" w:hAnsi="Arial" w:cs="Arial"/>
          <w:i/>
        </w:rPr>
        <w:t>115</w:t>
      </w:r>
    </w:p>
    <w:p w:rsidR="00346666" w:rsidRPr="00553C17" w:rsidRDefault="00346666" w:rsidP="00553C17">
      <w:pPr>
        <w:tabs>
          <w:tab w:val="right" w:pos="9540"/>
        </w:tabs>
        <w:ind w:left="1446" w:hanging="907"/>
        <w:rPr>
          <w:rFonts w:ascii="Arial" w:hAnsi="Arial" w:cs="Arial"/>
          <w:i/>
        </w:rPr>
      </w:pPr>
      <w:r w:rsidRPr="00553C17">
        <w:rPr>
          <w:rFonts w:ascii="Arial" w:hAnsi="Arial" w:cs="Arial"/>
          <w:i/>
        </w:rPr>
        <w:t>5.2.1.6. Elősegíti a hatékonyabb horizontális koordinációt a városfejlesztési akciók tervezése és megvalósítása során</w:t>
      </w:r>
      <w:r w:rsidRPr="00553C17">
        <w:rPr>
          <w:rFonts w:ascii="Arial" w:hAnsi="Arial" w:cs="Arial"/>
          <w:i/>
        </w:rPr>
        <w:tab/>
      </w:r>
      <w:r w:rsidR="00B06C70">
        <w:rPr>
          <w:rFonts w:ascii="Arial" w:hAnsi="Arial" w:cs="Arial"/>
          <w:i/>
        </w:rPr>
        <w:t>117</w:t>
      </w:r>
    </w:p>
    <w:p w:rsidR="00346666" w:rsidRPr="00553C17" w:rsidRDefault="00346666" w:rsidP="00553C17">
      <w:pPr>
        <w:tabs>
          <w:tab w:val="right" w:pos="9540"/>
        </w:tabs>
        <w:ind w:left="1446" w:hanging="907"/>
        <w:rPr>
          <w:rFonts w:ascii="Arial" w:hAnsi="Arial" w:cs="Arial"/>
          <w:i/>
        </w:rPr>
      </w:pPr>
      <w:r w:rsidRPr="00553C17">
        <w:rPr>
          <w:rFonts w:ascii="Arial" w:hAnsi="Arial" w:cs="Arial"/>
          <w:i/>
        </w:rPr>
        <w:t>5.2.1.7. Lehetőv</w:t>
      </w:r>
      <w:r w:rsidR="00022EA6">
        <w:rPr>
          <w:rFonts w:ascii="Arial" w:hAnsi="Arial" w:cs="Arial"/>
          <w:i/>
        </w:rPr>
        <w:t>é teszi az EU „JESSICA” program</w:t>
      </w:r>
      <w:r w:rsidRPr="00553C17">
        <w:rPr>
          <w:rFonts w:ascii="Arial" w:hAnsi="Arial" w:cs="Arial"/>
          <w:i/>
        </w:rPr>
        <w:t>a forrásainak felhasználását</w:t>
      </w:r>
      <w:r w:rsidRPr="00553C17">
        <w:rPr>
          <w:rFonts w:ascii="Arial" w:hAnsi="Arial" w:cs="Arial"/>
          <w:i/>
        </w:rPr>
        <w:tab/>
      </w:r>
      <w:r w:rsidR="00B06C70">
        <w:rPr>
          <w:rFonts w:ascii="Arial" w:hAnsi="Arial" w:cs="Arial"/>
          <w:i/>
        </w:rPr>
        <w:t>117</w:t>
      </w:r>
    </w:p>
    <w:p w:rsidR="00346666" w:rsidRPr="00553C17" w:rsidRDefault="00346666" w:rsidP="00553C17">
      <w:pPr>
        <w:tabs>
          <w:tab w:val="right" w:pos="9540"/>
        </w:tabs>
        <w:ind w:left="1446" w:hanging="907"/>
        <w:rPr>
          <w:rFonts w:ascii="Arial" w:hAnsi="Arial" w:cs="Arial"/>
          <w:i/>
        </w:rPr>
      </w:pPr>
      <w:r w:rsidRPr="00553C17">
        <w:rPr>
          <w:rFonts w:ascii="Arial" w:hAnsi="Arial" w:cs="Arial"/>
          <w:i/>
        </w:rPr>
        <w:t>5.2.1.8. Elősegíti az önkormányzat városfejlesztési eszköztárának fejlődését</w:t>
      </w:r>
      <w:r w:rsidRPr="00553C17">
        <w:rPr>
          <w:rFonts w:ascii="Arial" w:hAnsi="Arial" w:cs="Arial"/>
          <w:i/>
        </w:rPr>
        <w:tab/>
      </w:r>
      <w:r w:rsidR="00B06C70">
        <w:rPr>
          <w:rFonts w:ascii="Arial" w:hAnsi="Arial" w:cs="Arial"/>
          <w:i/>
        </w:rPr>
        <w:t>117</w:t>
      </w:r>
    </w:p>
    <w:p w:rsidR="00346666" w:rsidRPr="00553C17" w:rsidRDefault="00346666" w:rsidP="00553C17">
      <w:pPr>
        <w:pStyle w:val="cm2"/>
        <w:numPr>
          <w:ilvl w:val="0"/>
          <w:numId w:val="0"/>
        </w:numPr>
        <w:tabs>
          <w:tab w:val="right" w:pos="9540"/>
        </w:tabs>
        <w:spacing w:before="0" w:after="0"/>
        <w:ind w:left="766" w:hanging="539"/>
        <w:rPr>
          <w:rFonts w:ascii="Arial" w:hAnsi="Arial" w:cs="Arial"/>
          <w:b w:val="0"/>
          <w:i/>
          <w:sz w:val="24"/>
        </w:rPr>
      </w:pPr>
      <w:r w:rsidRPr="00553C17">
        <w:rPr>
          <w:rFonts w:ascii="Arial" w:hAnsi="Arial" w:cs="Arial"/>
          <w:b w:val="0"/>
          <w:i/>
          <w:sz w:val="24"/>
        </w:rPr>
        <w:t>5.2.2. A városfejlesztő társaság létrehozása</w:t>
      </w:r>
      <w:r w:rsidRPr="00553C17">
        <w:rPr>
          <w:rFonts w:ascii="Arial" w:hAnsi="Arial" w:cs="Arial"/>
          <w:b w:val="0"/>
          <w:i/>
          <w:sz w:val="24"/>
        </w:rPr>
        <w:tab/>
      </w:r>
      <w:r w:rsidR="00B06C70">
        <w:rPr>
          <w:rFonts w:ascii="Arial" w:hAnsi="Arial" w:cs="Arial"/>
          <w:b w:val="0"/>
          <w:i/>
          <w:sz w:val="24"/>
        </w:rPr>
        <w:t>117</w:t>
      </w:r>
    </w:p>
    <w:p w:rsidR="00346666" w:rsidRPr="00553C17" w:rsidRDefault="00346666" w:rsidP="00553C17">
      <w:pPr>
        <w:tabs>
          <w:tab w:val="right" w:pos="9540"/>
        </w:tabs>
        <w:ind w:left="766" w:hanging="539"/>
        <w:jc w:val="both"/>
        <w:rPr>
          <w:rFonts w:ascii="Arial" w:hAnsi="Arial" w:cs="Arial"/>
          <w:i/>
        </w:rPr>
      </w:pPr>
      <w:r w:rsidRPr="00553C17">
        <w:rPr>
          <w:rFonts w:ascii="Arial" w:hAnsi="Arial" w:cs="Arial"/>
          <w:i/>
        </w:rPr>
        <w:t>5.2.3. A jól működő városfejlesztő társaság beindításának előkészítése</w:t>
      </w:r>
      <w:r w:rsidRPr="00553C17">
        <w:rPr>
          <w:rFonts w:ascii="Arial" w:hAnsi="Arial" w:cs="Arial"/>
          <w:i/>
        </w:rPr>
        <w:tab/>
      </w:r>
      <w:r w:rsidR="00B06C70">
        <w:rPr>
          <w:rFonts w:ascii="Arial" w:hAnsi="Arial" w:cs="Arial"/>
          <w:i/>
        </w:rPr>
        <w:t>119</w:t>
      </w:r>
    </w:p>
    <w:p w:rsidR="00B06C70" w:rsidRPr="00553C17" w:rsidRDefault="00346666" w:rsidP="00B06C70">
      <w:pPr>
        <w:pStyle w:val="cm2"/>
        <w:numPr>
          <w:ilvl w:val="0"/>
          <w:numId w:val="0"/>
        </w:numPr>
        <w:tabs>
          <w:tab w:val="right" w:pos="9540"/>
        </w:tabs>
        <w:spacing w:before="0" w:after="0"/>
        <w:ind w:left="227"/>
        <w:rPr>
          <w:rFonts w:ascii="Arial" w:hAnsi="Arial" w:cs="Arial"/>
          <w:b w:val="0"/>
          <w:i/>
          <w:sz w:val="24"/>
        </w:rPr>
      </w:pPr>
      <w:r w:rsidRPr="00553C17">
        <w:rPr>
          <w:rFonts w:ascii="Arial" w:hAnsi="Arial" w:cs="Arial"/>
          <w:b w:val="0"/>
          <w:i/>
          <w:sz w:val="24"/>
        </w:rPr>
        <w:lastRenderedPageBreak/>
        <w:t>5.2.4. A városfejlesztő társaság szervezeti felépítésének általános jellemzői</w:t>
      </w:r>
      <w:r w:rsidRPr="00553C17">
        <w:rPr>
          <w:rFonts w:ascii="Arial" w:hAnsi="Arial" w:cs="Arial"/>
          <w:b w:val="0"/>
          <w:i/>
          <w:sz w:val="24"/>
        </w:rPr>
        <w:tab/>
      </w:r>
      <w:r w:rsidR="00B06C70">
        <w:rPr>
          <w:rFonts w:ascii="Arial" w:hAnsi="Arial" w:cs="Arial"/>
          <w:b w:val="0"/>
          <w:i/>
          <w:sz w:val="24"/>
        </w:rPr>
        <w:t>121</w:t>
      </w:r>
    </w:p>
    <w:p w:rsidR="00346666" w:rsidRPr="00553C17" w:rsidRDefault="00346666" w:rsidP="00553C17">
      <w:pPr>
        <w:pStyle w:val="cm2"/>
        <w:numPr>
          <w:ilvl w:val="0"/>
          <w:numId w:val="0"/>
        </w:numPr>
        <w:tabs>
          <w:tab w:val="right" w:pos="9540"/>
        </w:tabs>
        <w:spacing w:before="0" w:after="0"/>
        <w:ind w:left="227"/>
        <w:rPr>
          <w:rFonts w:ascii="Arial" w:hAnsi="Arial" w:cs="Arial"/>
          <w:b w:val="0"/>
          <w:i/>
          <w:sz w:val="24"/>
        </w:rPr>
      </w:pPr>
      <w:r w:rsidRPr="00553C17">
        <w:rPr>
          <w:rFonts w:ascii="Arial" w:hAnsi="Arial" w:cs="Arial"/>
          <w:b w:val="0"/>
          <w:i/>
          <w:sz w:val="24"/>
        </w:rPr>
        <w:t>5.2.5. A városfejlesztő társaság működése</w:t>
      </w:r>
      <w:r w:rsidRPr="00553C17">
        <w:rPr>
          <w:rFonts w:ascii="Arial" w:hAnsi="Arial" w:cs="Arial"/>
          <w:b w:val="0"/>
          <w:i/>
          <w:sz w:val="24"/>
        </w:rPr>
        <w:tab/>
      </w:r>
      <w:r w:rsidR="00B06C70">
        <w:rPr>
          <w:rFonts w:ascii="Arial" w:hAnsi="Arial" w:cs="Arial"/>
          <w:b w:val="0"/>
          <w:i/>
          <w:sz w:val="24"/>
        </w:rPr>
        <w:t>121</w:t>
      </w:r>
    </w:p>
    <w:p w:rsidR="00346666" w:rsidRPr="00553C17" w:rsidRDefault="00346666" w:rsidP="00553C17">
      <w:pPr>
        <w:tabs>
          <w:tab w:val="right" w:pos="9540"/>
        </w:tabs>
        <w:ind w:left="1446" w:hanging="907"/>
        <w:rPr>
          <w:rFonts w:ascii="Arial" w:hAnsi="Arial" w:cs="Arial"/>
          <w:i/>
        </w:rPr>
      </w:pPr>
      <w:r w:rsidRPr="00553C17">
        <w:rPr>
          <w:rFonts w:ascii="Arial" w:hAnsi="Arial" w:cs="Arial"/>
          <w:i/>
        </w:rPr>
        <w:t>5.2.5.1. A városfejlesztő társaság tevékenységi köre</w:t>
      </w:r>
      <w:r w:rsidRPr="00553C17">
        <w:rPr>
          <w:rFonts w:ascii="Arial" w:hAnsi="Arial" w:cs="Arial"/>
          <w:i/>
        </w:rPr>
        <w:tab/>
      </w:r>
      <w:r w:rsidR="00B06C70">
        <w:rPr>
          <w:rFonts w:ascii="Arial" w:hAnsi="Arial" w:cs="Arial"/>
          <w:i/>
        </w:rPr>
        <w:t>121</w:t>
      </w:r>
    </w:p>
    <w:p w:rsidR="00346666" w:rsidRPr="00553C17" w:rsidRDefault="00346666" w:rsidP="00553C17">
      <w:pPr>
        <w:tabs>
          <w:tab w:val="right" w:pos="9540"/>
        </w:tabs>
        <w:ind w:left="1446" w:hanging="907"/>
        <w:rPr>
          <w:rFonts w:ascii="Arial" w:hAnsi="Arial" w:cs="Arial"/>
          <w:i/>
        </w:rPr>
      </w:pPr>
      <w:r w:rsidRPr="00553C17">
        <w:rPr>
          <w:rFonts w:ascii="Arial" w:hAnsi="Arial" w:cs="Arial"/>
          <w:i/>
        </w:rPr>
        <w:t>5.2.5.2. A városfejlesztő társaság működésének finanszírozása</w:t>
      </w:r>
      <w:r w:rsidRPr="00553C17">
        <w:rPr>
          <w:rFonts w:ascii="Arial" w:hAnsi="Arial" w:cs="Arial"/>
          <w:i/>
        </w:rPr>
        <w:tab/>
      </w:r>
      <w:r w:rsidR="00B06C70">
        <w:rPr>
          <w:rFonts w:ascii="Arial" w:hAnsi="Arial" w:cs="Arial"/>
          <w:i/>
        </w:rPr>
        <w:t>122</w:t>
      </w:r>
    </w:p>
    <w:p w:rsidR="00346666" w:rsidRPr="00553C17" w:rsidRDefault="00346666" w:rsidP="00553C17">
      <w:pPr>
        <w:tabs>
          <w:tab w:val="right" w:pos="9540"/>
        </w:tabs>
        <w:ind w:left="1446" w:hanging="907"/>
        <w:rPr>
          <w:rFonts w:ascii="Arial" w:hAnsi="Arial" w:cs="Arial"/>
          <w:i/>
        </w:rPr>
      </w:pPr>
      <w:r w:rsidRPr="00553C17">
        <w:rPr>
          <w:rFonts w:ascii="Arial" w:hAnsi="Arial" w:cs="Arial"/>
          <w:i/>
        </w:rPr>
        <w:t xml:space="preserve">5.2.5.3. Az önkormányzat és városfejlesztő társasága közötti megbízási szerződés a városfejlesztési akció tervezésére és megvalósítására </w:t>
      </w:r>
      <w:r w:rsidRPr="00553C17">
        <w:rPr>
          <w:rFonts w:ascii="Arial" w:hAnsi="Arial" w:cs="Arial"/>
          <w:i/>
        </w:rPr>
        <w:tab/>
      </w:r>
      <w:r w:rsidR="00B06C70">
        <w:rPr>
          <w:rFonts w:ascii="Arial" w:hAnsi="Arial" w:cs="Arial"/>
          <w:i/>
        </w:rPr>
        <w:t>123</w:t>
      </w:r>
    </w:p>
    <w:p w:rsidR="00346666" w:rsidRPr="00553C17" w:rsidRDefault="00346666" w:rsidP="00553C17">
      <w:pPr>
        <w:pStyle w:val="NormlWeb"/>
        <w:tabs>
          <w:tab w:val="right" w:pos="9540"/>
        </w:tabs>
        <w:spacing w:before="0" w:beforeAutospacing="0" w:after="0" w:afterAutospacing="0"/>
        <w:ind w:left="1446" w:hanging="907"/>
        <w:rPr>
          <w:rFonts w:ascii="Arial" w:hAnsi="Arial" w:cs="Arial"/>
          <w:i/>
        </w:rPr>
      </w:pPr>
      <w:r w:rsidRPr="00553C17">
        <w:rPr>
          <w:rFonts w:ascii="Arial" w:hAnsi="Arial" w:cs="Arial"/>
          <w:i/>
        </w:rPr>
        <w:t>5.2.5.4. Általános és szakképzettségi követelmények a Társaság munkavállalóival szemben</w:t>
      </w:r>
      <w:r w:rsidRPr="00553C17">
        <w:rPr>
          <w:rFonts w:ascii="Arial" w:hAnsi="Arial" w:cs="Arial"/>
          <w:i/>
        </w:rPr>
        <w:tab/>
      </w:r>
      <w:r w:rsidR="00B06C70">
        <w:rPr>
          <w:rFonts w:ascii="Arial" w:hAnsi="Arial" w:cs="Arial"/>
          <w:i/>
        </w:rPr>
        <w:t>124</w:t>
      </w:r>
    </w:p>
    <w:p w:rsidR="00346666" w:rsidRPr="00553C17" w:rsidRDefault="00346666" w:rsidP="00553C17">
      <w:pPr>
        <w:tabs>
          <w:tab w:val="right" w:pos="9540"/>
        </w:tabs>
        <w:autoSpaceDE w:val="0"/>
        <w:autoSpaceDN w:val="0"/>
        <w:adjustRightInd w:val="0"/>
        <w:ind w:left="1446" w:hanging="907"/>
        <w:rPr>
          <w:rFonts w:ascii="Arial" w:hAnsi="Arial" w:cs="Arial"/>
          <w:i/>
        </w:rPr>
      </w:pPr>
      <w:r w:rsidRPr="00553C17">
        <w:rPr>
          <w:rFonts w:ascii="Arial" w:hAnsi="Arial" w:cs="Arial"/>
          <w:i/>
        </w:rPr>
        <w:t>5.2.5.5. A szolgáltatásvásárlással biztos</w:t>
      </w:r>
      <w:r>
        <w:rPr>
          <w:rFonts w:ascii="Arial" w:hAnsi="Arial" w:cs="Arial"/>
          <w:i/>
        </w:rPr>
        <w:t>ítás</w:t>
      </w:r>
      <w:r w:rsidR="00B06C70">
        <w:rPr>
          <w:rFonts w:ascii="Arial" w:hAnsi="Arial" w:cs="Arial"/>
          <w:i/>
        </w:rPr>
        <w:t>ra kerülő külső kompetenciák</w:t>
      </w:r>
      <w:r w:rsidR="00B06C70">
        <w:rPr>
          <w:rFonts w:ascii="Arial" w:hAnsi="Arial" w:cs="Arial"/>
          <w:i/>
        </w:rPr>
        <w:tab/>
        <w:t>124</w:t>
      </w:r>
    </w:p>
    <w:p w:rsidR="00346666" w:rsidRPr="00553C17" w:rsidRDefault="00346666" w:rsidP="00594176">
      <w:pPr>
        <w:widowControl w:val="0"/>
        <w:tabs>
          <w:tab w:val="right" w:pos="9540"/>
        </w:tabs>
        <w:suppressAutoHyphens/>
        <w:spacing w:line="240" w:lineRule="exact"/>
        <w:ind w:left="227"/>
        <w:rPr>
          <w:rFonts w:ascii="Arial" w:hAnsi="Arial" w:cs="Arial"/>
        </w:rPr>
      </w:pPr>
      <w:r w:rsidRPr="00553C17">
        <w:rPr>
          <w:rFonts w:ascii="Arial" w:hAnsi="Arial" w:cs="Arial"/>
        </w:rPr>
        <w:t>5.3. A településközi koordináció mechanizmusai</w:t>
      </w:r>
      <w:r w:rsidRPr="00553C17">
        <w:rPr>
          <w:rFonts w:ascii="Arial" w:hAnsi="Arial" w:cs="Arial"/>
        </w:rPr>
        <w:tab/>
      </w:r>
      <w:r w:rsidR="00B06C70">
        <w:rPr>
          <w:rFonts w:ascii="Arial" w:hAnsi="Arial" w:cs="Arial"/>
        </w:rPr>
        <w:t>125</w:t>
      </w:r>
    </w:p>
    <w:p w:rsidR="00346666" w:rsidRDefault="00346666" w:rsidP="00553C17">
      <w:pPr>
        <w:widowControl w:val="0"/>
        <w:tabs>
          <w:tab w:val="right" w:pos="9540"/>
        </w:tabs>
        <w:suppressAutoHyphens/>
        <w:spacing w:line="240" w:lineRule="exact"/>
        <w:ind w:left="227"/>
        <w:rPr>
          <w:rFonts w:ascii="Arial" w:hAnsi="Arial" w:cs="Arial"/>
        </w:rPr>
      </w:pPr>
      <w:r w:rsidRPr="00553C17">
        <w:rPr>
          <w:rFonts w:ascii="Arial" w:hAnsi="Arial" w:cs="Arial"/>
        </w:rPr>
        <w:t>5.4. Ingatlangazdálkodási koncepció</w:t>
      </w:r>
      <w:r w:rsidRPr="00553C17">
        <w:rPr>
          <w:rFonts w:ascii="Arial" w:hAnsi="Arial" w:cs="Arial"/>
        </w:rPr>
        <w:tab/>
      </w:r>
      <w:r w:rsidR="00B06C70">
        <w:rPr>
          <w:rFonts w:ascii="Arial" w:hAnsi="Arial" w:cs="Arial"/>
        </w:rPr>
        <w:t>125</w:t>
      </w:r>
    </w:p>
    <w:p w:rsidR="00346666" w:rsidRPr="0081028D" w:rsidRDefault="00346666" w:rsidP="00553C17">
      <w:pPr>
        <w:widowControl w:val="0"/>
        <w:tabs>
          <w:tab w:val="right" w:pos="9540"/>
        </w:tabs>
        <w:suppressAutoHyphens/>
        <w:spacing w:line="240" w:lineRule="exact"/>
        <w:ind w:left="227"/>
        <w:rPr>
          <w:rFonts w:ascii="Arial" w:hAnsi="Arial" w:cs="Arial"/>
          <w:i/>
        </w:rPr>
      </w:pPr>
      <w:r w:rsidRPr="0081028D">
        <w:rPr>
          <w:rFonts w:ascii="Arial" w:hAnsi="Arial" w:cs="Arial"/>
          <w:i/>
        </w:rPr>
        <w:t>Tervlapok:</w:t>
      </w:r>
    </w:p>
    <w:p w:rsidR="00346666" w:rsidRPr="0081028D" w:rsidRDefault="00346666" w:rsidP="00553C17">
      <w:pPr>
        <w:widowControl w:val="0"/>
        <w:tabs>
          <w:tab w:val="right" w:pos="9540"/>
        </w:tabs>
        <w:suppressAutoHyphens/>
        <w:spacing w:line="240" w:lineRule="exact"/>
        <w:ind w:left="227"/>
        <w:rPr>
          <w:rFonts w:ascii="Arial" w:hAnsi="Arial" w:cs="Arial"/>
          <w:i/>
        </w:rPr>
      </w:pPr>
      <w:r w:rsidRPr="0081028D">
        <w:rPr>
          <w:rFonts w:ascii="Arial" w:hAnsi="Arial" w:cs="Arial"/>
          <w:i/>
        </w:rPr>
        <w:t>1. számú városfejlesztési akcióterület, 1.1. célterület ingatlangazdálkodási koncepció</w:t>
      </w:r>
      <w:r w:rsidRPr="0081028D">
        <w:rPr>
          <w:rFonts w:ascii="Arial" w:hAnsi="Arial" w:cs="Arial"/>
          <w:i/>
        </w:rPr>
        <w:tab/>
      </w:r>
      <w:r w:rsidR="00B06C70">
        <w:rPr>
          <w:rFonts w:ascii="Arial" w:hAnsi="Arial" w:cs="Arial"/>
          <w:i/>
        </w:rPr>
        <w:t>126</w:t>
      </w:r>
    </w:p>
    <w:p w:rsidR="00346666" w:rsidRPr="0081028D" w:rsidRDefault="00346666" w:rsidP="0081028D">
      <w:pPr>
        <w:widowControl w:val="0"/>
        <w:tabs>
          <w:tab w:val="right" w:pos="9540"/>
        </w:tabs>
        <w:suppressAutoHyphens/>
        <w:spacing w:line="240" w:lineRule="exact"/>
        <w:ind w:left="227"/>
        <w:rPr>
          <w:rFonts w:ascii="Arial" w:hAnsi="Arial" w:cs="Arial"/>
          <w:i/>
        </w:rPr>
      </w:pPr>
      <w:r w:rsidRPr="0081028D">
        <w:rPr>
          <w:rFonts w:ascii="Arial" w:hAnsi="Arial" w:cs="Arial"/>
          <w:i/>
        </w:rPr>
        <w:t>1. számú városfejlesztési akcióterület, 1.2. célterület ingatlangazdálkodási koncepció</w:t>
      </w:r>
      <w:r w:rsidRPr="0081028D">
        <w:rPr>
          <w:rFonts w:ascii="Arial" w:hAnsi="Arial" w:cs="Arial"/>
          <w:i/>
        </w:rPr>
        <w:tab/>
      </w:r>
      <w:r w:rsidR="00B06C70">
        <w:rPr>
          <w:rFonts w:ascii="Arial" w:hAnsi="Arial" w:cs="Arial"/>
          <w:i/>
        </w:rPr>
        <w:t>127</w:t>
      </w:r>
    </w:p>
    <w:p w:rsidR="00346666" w:rsidRPr="00553C17" w:rsidRDefault="00346666" w:rsidP="00553C17">
      <w:pPr>
        <w:widowControl w:val="0"/>
        <w:tabs>
          <w:tab w:val="right" w:pos="9540"/>
        </w:tabs>
        <w:suppressAutoHyphens/>
        <w:spacing w:before="120" w:line="240" w:lineRule="exact"/>
        <w:ind w:left="284" w:hanging="284"/>
        <w:jc w:val="both"/>
        <w:rPr>
          <w:rFonts w:ascii="Arial" w:hAnsi="Arial" w:cs="Arial"/>
          <w:caps/>
        </w:rPr>
      </w:pPr>
      <w:r w:rsidRPr="00553C17">
        <w:rPr>
          <w:rFonts w:ascii="Arial" w:hAnsi="Arial" w:cs="Arial"/>
          <w:caps/>
        </w:rPr>
        <w:t xml:space="preserve">6. Az IVS </w:t>
      </w:r>
      <w:r w:rsidR="00022EA6">
        <w:rPr>
          <w:rFonts w:ascii="Arial" w:hAnsi="Arial" w:cs="Arial"/>
          <w:caps/>
        </w:rPr>
        <w:t>eredményeinek nyomon követése (monitoring</w:t>
      </w:r>
      <w:r w:rsidRPr="00553C17">
        <w:rPr>
          <w:rFonts w:ascii="Arial" w:hAnsi="Arial" w:cs="Arial"/>
          <w:caps/>
        </w:rPr>
        <w:t xml:space="preserve">) és az IVS rendszeres felülvizsgálata, aktualizálása </w:t>
      </w:r>
      <w:r w:rsidRPr="00553C17">
        <w:rPr>
          <w:rFonts w:ascii="Arial" w:hAnsi="Arial" w:cs="Arial"/>
          <w:caps/>
        </w:rPr>
        <w:tab/>
      </w:r>
      <w:r w:rsidR="00B06C70">
        <w:rPr>
          <w:rFonts w:ascii="Arial" w:hAnsi="Arial" w:cs="Arial"/>
          <w:caps/>
        </w:rPr>
        <w:t>128</w:t>
      </w:r>
    </w:p>
    <w:p w:rsidR="00346666" w:rsidRPr="00553C17" w:rsidRDefault="00346666" w:rsidP="00553C17">
      <w:pPr>
        <w:widowControl w:val="0"/>
        <w:tabs>
          <w:tab w:val="right" w:pos="9540"/>
        </w:tabs>
        <w:suppressAutoHyphens/>
        <w:spacing w:before="120" w:line="240" w:lineRule="exact"/>
        <w:ind w:left="539" w:hanging="539"/>
        <w:jc w:val="both"/>
        <w:rPr>
          <w:rFonts w:ascii="Arial" w:hAnsi="Arial" w:cs="Arial"/>
          <w:bCs/>
          <w:caps/>
        </w:rPr>
      </w:pPr>
      <w:smartTag w:uri="urn:schemas-microsoft-com:office:smarttags" w:element="metricconverter">
        <w:smartTagPr>
          <w:attr w:name="ProductID" w:val="7. A"/>
        </w:smartTagPr>
        <w:r w:rsidRPr="00553C17">
          <w:rPr>
            <w:rFonts w:ascii="Arial" w:hAnsi="Arial" w:cs="Arial"/>
            <w:bCs/>
            <w:caps/>
          </w:rPr>
          <w:t>7. A</w:t>
        </w:r>
      </w:smartTag>
      <w:r w:rsidRPr="00553C17">
        <w:rPr>
          <w:rFonts w:ascii="Arial" w:hAnsi="Arial" w:cs="Arial"/>
          <w:bCs/>
          <w:caps/>
        </w:rPr>
        <w:t xml:space="preserve"> partnerség bemutatása</w:t>
      </w:r>
      <w:r w:rsidRPr="00553C17">
        <w:rPr>
          <w:rFonts w:ascii="Arial" w:hAnsi="Arial" w:cs="Arial"/>
          <w:bCs/>
          <w:caps/>
        </w:rPr>
        <w:tab/>
      </w:r>
      <w:r w:rsidR="00B06C70">
        <w:rPr>
          <w:rFonts w:ascii="Arial" w:hAnsi="Arial" w:cs="Arial"/>
          <w:bCs/>
          <w:caps/>
        </w:rPr>
        <w:t>129</w:t>
      </w:r>
    </w:p>
    <w:p w:rsidR="00346666" w:rsidRDefault="00346666" w:rsidP="00FF07E2">
      <w:pPr>
        <w:tabs>
          <w:tab w:val="right" w:pos="9543"/>
          <w:tab w:val="right" w:pos="9639"/>
        </w:tabs>
        <w:jc w:val="both"/>
        <w:rPr>
          <w:rFonts w:ascii="Arial" w:hAnsi="Arial" w:cs="Arial"/>
          <w:bCs/>
          <w:caps/>
        </w:rPr>
      </w:pPr>
      <w:smartTag w:uri="urn:schemas-microsoft-com:office:smarttags" w:element="metricconverter">
        <w:smartTagPr>
          <w:attr w:name="ProductID" w:val="8. A"/>
        </w:smartTagPr>
        <w:r w:rsidRPr="00FF07E2">
          <w:rPr>
            <w:rFonts w:ascii="Arial" w:hAnsi="Arial" w:cs="Arial"/>
            <w:bCs/>
            <w:caps/>
          </w:rPr>
          <w:t>8. A</w:t>
        </w:r>
      </w:smartTag>
      <w:r w:rsidRPr="00FF07E2">
        <w:rPr>
          <w:rFonts w:ascii="Arial" w:hAnsi="Arial" w:cs="Arial"/>
          <w:bCs/>
          <w:caps/>
        </w:rPr>
        <w:t xml:space="preserve"> Stratégia fenntarthatósága</w:t>
      </w:r>
      <w:r w:rsidR="00B06C70">
        <w:rPr>
          <w:rFonts w:ascii="Arial" w:hAnsi="Arial" w:cs="Arial"/>
          <w:bCs/>
          <w:caps/>
        </w:rPr>
        <w:tab/>
        <w:t>129</w:t>
      </w:r>
    </w:p>
    <w:p w:rsidR="00346666" w:rsidRPr="00FF07E2" w:rsidRDefault="00346666" w:rsidP="00594176">
      <w:pPr>
        <w:tabs>
          <w:tab w:val="right" w:pos="9543"/>
          <w:tab w:val="right" w:pos="9639"/>
        </w:tabs>
        <w:jc w:val="both"/>
        <w:rPr>
          <w:rFonts w:ascii="Arial" w:hAnsi="Arial" w:cs="Arial"/>
          <w:bCs/>
          <w:caps/>
        </w:rPr>
      </w:pPr>
      <w:r w:rsidRPr="00FF07E2">
        <w:rPr>
          <w:rFonts w:ascii="Arial" w:hAnsi="Arial" w:cs="Arial"/>
          <w:bCs/>
          <w:caps/>
        </w:rPr>
        <w:t>9. Stratégia megvalósíthatóságának elemzése</w:t>
      </w:r>
      <w:r>
        <w:rPr>
          <w:rFonts w:ascii="Arial" w:hAnsi="Arial" w:cs="Arial"/>
          <w:bCs/>
          <w:caps/>
        </w:rPr>
        <w:tab/>
        <w:t>1</w:t>
      </w:r>
      <w:r w:rsidR="00B06C70">
        <w:rPr>
          <w:rFonts w:ascii="Arial" w:hAnsi="Arial" w:cs="Arial"/>
          <w:bCs/>
          <w:caps/>
        </w:rPr>
        <w:t>34</w:t>
      </w:r>
    </w:p>
    <w:p w:rsidR="000838AD" w:rsidRDefault="000838AD" w:rsidP="00FF07E2">
      <w:pPr>
        <w:jc w:val="both"/>
        <w:rPr>
          <w:rFonts w:ascii="Arial" w:hAnsi="Arial" w:cs="Arial"/>
          <w:bCs/>
          <w:caps/>
        </w:rPr>
      </w:pPr>
    </w:p>
    <w:p w:rsidR="00346666" w:rsidRDefault="000838AD" w:rsidP="00594176">
      <w:pPr>
        <w:ind w:right="-567"/>
        <w:jc w:val="both"/>
        <w:rPr>
          <w:rFonts w:ascii="Arial" w:hAnsi="Arial" w:cs="Arial"/>
          <w:bCs/>
          <w:caps/>
        </w:rPr>
      </w:pPr>
      <w:r>
        <w:rPr>
          <w:rFonts w:ascii="Arial" w:hAnsi="Arial" w:cs="Arial"/>
          <w:bCs/>
          <w:caps/>
        </w:rPr>
        <w:t>10.</w:t>
      </w:r>
      <w:r w:rsidR="00594176">
        <w:rPr>
          <w:rFonts w:ascii="Arial" w:hAnsi="Arial" w:cs="Arial"/>
          <w:bCs/>
          <w:caps/>
        </w:rPr>
        <w:t xml:space="preserve"> Antiszegr</w:t>
      </w:r>
      <w:r w:rsidR="00B06C70">
        <w:rPr>
          <w:rFonts w:ascii="Arial" w:hAnsi="Arial" w:cs="Arial"/>
          <w:bCs/>
          <w:caps/>
        </w:rPr>
        <w:t xml:space="preserve">egációs helyzetelemzés </w:t>
      </w:r>
      <w:r w:rsidR="00B06C70">
        <w:rPr>
          <w:rFonts w:ascii="Arial" w:hAnsi="Arial" w:cs="Arial"/>
          <w:bCs/>
          <w:caps/>
        </w:rPr>
        <w:tab/>
      </w:r>
      <w:r w:rsidR="00B06C70">
        <w:rPr>
          <w:rFonts w:ascii="Arial" w:hAnsi="Arial" w:cs="Arial"/>
          <w:bCs/>
          <w:caps/>
        </w:rPr>
        <w:tab/>
      </w:r>
      <w:r w:rsidR="00B06C70">
        <w:rPr>
          <w:rFonts w:ascii="Arial" w:hAnsi="Arial" w:cs="Arial"/>
          <w:bCs/>
          <w:caps/>
        </w:rPr>
        <w:tab/>
      </w:r>
      <w:r w:rsidR="00B06C70">
        <w:rPr>
          <w:rFonts w:ascii="Arial" w:hAnsi="Arial" w:cs="Arial"/>
          <w:bCs/>
          <w:caps/>
        </w:rPr>
        <w:tab/>
      </w:r>
      <w:r w:rsidR="00B06C70">
        <w:rPr>
          <w:rFonts w:ascii="Arial" w:hAnsi="Arial" w:cs="Arial"/>
          <w:bCs/>
          <w:caps/>
        </w:rPr>
        <w:tab/>
      </w:r>
      <w:r w:rsidR="00B06C70">
        <w:rPr>
          <w:rFonts w:ascii="Arial" w:hAnsi="Arial" w:cs="Arial"/>
          <w:bCs/>
          <w:caps/>
        </w:rPr>
        <w:tab/>
        <w:t>136</w:t>
      </w:r>
    </w:p>
    <w:p w:rsidR="000838AD" w:rsidRDefault="000838AD" w:rsidP="00594176">
      <w:pPr>
        <w:ind w:right="-567"/>
        <w:jc w:val="both"/>
        <w:rPr>
          <w:rFonts w:ascii="Arial" w:hAnsi="Arial" w:cs="Arial"/>
          <w:bCs/>
          <w:caps/>
        </w:rPr>
      </w:pPr>
      <w:r>
        <w:rPr>
          <w:rFonts w:ascii="Arial" w:hAnsi="Arial" w:cs="Arial"/>
          <w:bCs/>
          <w:caps/>
        </w:rPr>
        <w:t>10.1.Bevezetés</w:t>
      </w:r>
      <w:r w:rsidR="00B06C70">
        <w:rPr>
          <w:rFonts w:ascii="Arial" w:hAnsi="Arial" w:cs="Arial"/>
          <w:bCs/>
          <w:caps/>
        </w:rPr>
        <w:tab/>
      </w:r>
      <w:r w:rsidR="00B06C70">
        <w:rPr>
          <w:rFonts w:ascii="Arial" w:hAnsi="Arial" w:cs="Arial"/>
          <w:bCs/>
          <w:caps/>
        </w:rPr>
        <w:tab/>
      </w:r>
      <w:r w:rsidR="00B06C70">
        <w:rPr>
          <w:rFonts w:ascii="Arial" w:hAnsi="Arial" w:cs="Arial"/>
          <w:bCs/>
          <w:caps/>
        </w:rPr>
        <w:tab/>
      </w:r>
      <w:r w:rsidR="00B06C70">
        <w:rPr>
          <w:rFonts w:ascii="Arial" w:hAnsi="Arial" w:cs="Arial"/>
          <w:bCs/>
          <w:caps/>
        </w:rPr>
        <w:tab/>
      </w:r>
      <w:r w:rsidR="00B06C70">
        <w:rPr>
          <w:rFonts w:ascii="Arial" w:hAnsi="Arial" w:cs="Arial"/>
          <w:bCs/>
          <w:caps/>
        </w:rPr>
        <w:tab/>
      </w:r>
      <w:r w:rsidR="00B06C70">
        <w:rPr>
          <w:rFonts w:ascii="Arial" w:hAnsi="Arial" w:cs="Arial"/>
          <w:bCs/>
          <w:caps/>
        </w:rPr>
        <w:tab/>
      </w:r>
      <w:r w:rsidR="00B06C70">
        <w:rPr>
          <w:rFonts w:ascii="Arial" w:hAnsi="Arial" w:cs="Arial"/>
          <w:bCs/>
          <w:caps/>
        </w:rPr>
        <w:tab/>
      </w:r>
      <w:r w:rsidR="00B06C70">
        <w:rPr>
          <w:rFonts w:ascii="Arial" w:hAnsi="Arial" w:cs="Arial"/>
          <w:bCs/>
          <w:caps/>
        </w:rPr>
        <w:tab/>
      </w:r>
      <w:r w:rsidR="00B06C70">
        <w:rPr>
          <w:rFonts w:ascii="Arial" w:hAnsi="Arial" w:cs="Arial"/>
          <w:bCs/>
          <w:caps/>
        </w:rPr>
        <w:tab/>
      </w:r>
      <w:r w:rsidR="00B06C70">
        <w:rPr>
          <w:rFonts w:ascii="Arial" w:hAnsi="Arial" w:cs="Arial"/>
          <w:bCs/>
          <w:caps/>
        </w:rPr>
        <w:tab/>
      </w:r>
      <w:r w:rsidR="00B06C70">
        <w:rPr>
          <w:rFonts w:ascii="Arial" w:hAnsi="Arial" w:cs="Arial"/>
          <w:bCs/>
          <w:caps/>
        </w:rPr>
        <w:tab/>
        <w:t>136</w:t>
      </w:r>
    </w:p>
    <w:p w:rsidR="000838AD" w:rsidRDefault="000838AD" w:rsidP="00594176">
      <w:pPr>
        <w:ind w:right="-567"/>
        <w:jc w:val="both"/>
        <w:rPr>
          <w:rFonts w:ascii="Arial" w:hAnsi="Arial" w:cs="Arial"/>
          <w:bCs/>
          <w:caps/>
        </w:rPr>
      </w:pPr>
      <w:r>
        <w:rPr>
          <w:rFonts w:ascii="Arial" w:hAnsi="Arial" w:cs="Arial"/>
          <w:bCs/>
          <w:caps/>
        </w:rPr>
        <w:t>10.2.módszertani háttér</w:t>
      </w:r>
      <w:r w:rsidR="00B06C70">
        <w:rPr>
          <w:rFonts w:ascii="Arial" w:hAnsi="Arial" w:cs="Arial"/>
          <w:bCs/>
          <w:caps/>
        </w:rPr>
        <w:tab/>
      </w:r>
      <w:r w:rsidR="00B06C70">
        <w:rPr>
          <w:rFonts w:ascii="Arial" w:hAnsi="Arial" w:cs="Arial"/>
          <w:bCs/>
          <w:caps/>
        </w:rPr>
        <w:tab/>
      </w:r>
      <w:r w:rsidR="00B06C70">
        <w:rPr>
          <w:rFonts w:ascii="Arial" w:hAnsi="Arial" w:cs="Arial"/>
          <w:bCs/>
          <w:caps/>
        </w:rPr>
        <w:tab/>
      </w:r>
      <w:r w:rsidR="00B06C70">
        <w:rPr>
          <w:rFonts w:ascii="Arial" w:hAnsi="Arial" w:cs="Arial"/>
          <w:bCs/>
          <w:caps/>
        </w:rPr>
        <w:tab/>
      </w:r>
      <w:r w:rsidR="00B06C70">
        <w:rPr>
          <w:rFonts w:ascii="Arial" w:hAnsi="Arial" w:cs="Arial"/>
          <w:bCs/>
          <w:caps/>
        </w:rPr>
        <w:tab/>
      </w:r>
      <w:r w:rsidR="00B06C70">
        <w:rPr>
          <w:rFonts w:ascii="Arial" w:hAnsi="Arial" w:cs="Arial"/>
          <w:bCs/>
          <w:caps/>
        </w:rPr>
        <w:tab/>
      </w:r>
      <w:r w:rsidR="00B06C70">
        <w:rPr>
          <w:rFonts w:ascii="Arial" w:hAnsi="Arial" w:cs="Arial"/>
          <w:bCs/>
          <w:caps/>
        </w:rPr>
        <w:tab/>
      </w:r>
      <w:r w:rsidR="00B06C70">
        <w:rPr>
          <w:rFonts w:ascii="Arial" w:hAnsi="Arial" w:cs="Arial"/>
          <w:bCs/>
          <w:caps/>
        </w:rPr>
        <w:tab/>
      </w:r>
      <w:r w:rsidR="00B06C70">
        <w:rPr>
          <w:rFonts w:ascii="Arial" w:hAnsi="Arial" w:cs="Arial"/>
          <w:bCs/>
          <w:caps/>
        </w:rPr>
        <w:tab/>
        <w:t>142</w:t>
      </w:r>
    </w:p>
    <w:p w:rsidR="000838AD" w:rsidRDefault="000838AD" w:rsidP="00594176">
      <w:pPr>
        <w:ind w:left="284" w:right="-567" w:hanging="284"/>
        <w:jc w:val="both"/>
        <w:rPr>
          <w:rFonts w:ascii="Arial" w:hAnsi="Arial" w:cs="Arial"/>
          <w:bCs/>
          <w:caps/>
        </w:rPr>
      </w:pPr>
      <w:r>
        <w:rPr>
          <w:rFonts w:ascii="Arial" w:hAnsi="Arial" w:cs="Arial"/>
          <w:bCs/>
          <w:caps/>
        </w:rPr>
        <w:t>10.3.szegregátumok, illetve szegregációval veszélyeztetett</w:t>
      </w:r>
      <w:r w:rsidR="00B06C70">
        <w:rPr>
          <w:rFonts w:ascii="Arial" w:hAnsi="Arial" w:cs="Arial"/>
          <w:bCs/>
          <w:caps/>
        </w:rPr>
        <w:tab/>
      </w:r>
      <w:r w:rsidR="00B06C70">
        <w:rPr>
          <w:rFonts w:ascii="Arial" w:hAnsi="Arial" w:cs="Arial"/>
          <w:bCs/>
          <w:caps/>
        </w:rPr>
        <w:tab/>
        <w:t>142</w:t>
      </w:r>
      <w:r w:rsidR="00594176">
        <w:rPr>
          <w:rFonts w:ascii="Arial" w:hAnsi="Arial" w:cs="Arial"/>
          <w:bCs/>
          <w:caps/>
        </w:rPr>
        <w:t xml:space="preserve"> </w:t>
      </w:r>
      <w:r>
        <w:rPr>
          <w:rFonts w:ascii="Arial" w:hAnsi="Arial" w:cs="Arial"/>
          <w:bCs/>
          <w:caps/>
        </w:rPr>
        <w:t>területek lehatárolása és a lehatárolt területek</w:t>
      </w:r>
      <w:r w:rsidR="00594176">
        <w:rPr>
          <w:rFonts w:ascii="Arial" w:hAnsi="Arial" w:cs="Arial"/>
          <w:bCs/>
          <w:caps/>
        </w:rPr>
        <w:tab/>
      </w:r>
      <w:r>
        <w:rPr>
          <w:rFonts w:ascii="Arial" w:hAnsi="Arial" w:cs="Arial"/>
          <w:bCs/>
          <w:caps/>
        </w:rPr>
        <w:t xml:space="preserve"> helyzetelemzése</w:t>
      </w:r>
    </w:p>
    <w:p w:rsidR="000838AD" w:rsidRDefault="000838AD" w:rsidP="00594176">
      <w:pPr>
        <w:ind w:left="284" w:right="-567" w:hanging="284"/>
        <w:jc w:val="both"/>
        <w:rPr>
          <w:rFonts w:ascii="Arial" w:hAnsi="Arial" w:cs="Arial"/>
          <w:bCs/>
          <w:caps/>
        </w:rPr>
      </w:pPr>
      <w:r>
        <w:rPr>
          <w:rFonts w:ascii="Arial" w:hAnsi="Arial" w:cs="Arial"/>
          <w:bCs/>
          <w:caps/>
        </w:rPr>
        <w:t>10.4.tervezett fejlesztések és egyes ágazati politikák</w:t>
      </w:r>
      <w:r w:rsidR="00594176">
        <w:rPr>
          <w:rFonts w:ascii="Arial" w:hAnsi="Arial" w:cs="Arial"/>
          <w:bCs/>
          <w:caps/>
        </w:rPr>
        <w:tab/>
      </w:r>
      <w:r w:rsidR="00594176">
        <w:rPr>
          <w:rFonts w:ascii="Arial" w:hAnsi="Arial" w:cs="Arial"/>
          <w:bCs/>
          <w:caps/>
        </w:rPr>
        <w:tab/>
      </w:r>
      <w:r w:rsidR="00594176">
        <w:rPr>
          <w:rFonts w:ascii="Arial" w:hAnsi="Arial" w:cs="Arial"/>
          <w:bCs/>
          <w:caps/>
        </w:rPr>
        <w:tab/>
        <w:t>1</w:t>
      </w:r>
      <w:r w:rsidR="00B06C70">
        <w:rPr>
          <w:rFonts w:ascii="Arial" w:hAnsi="Arial" w:cs="Arial"/>
          <w:bCs/>
          <w:caps/>
        </w:rPr>
        <w:t>44</w:t>
      </w:r>
      <w:r>
        <w:rPr>
          <w:rFonts w:ascii="Arial" w:hAnsi="Arial" w:cs="Arial"/>
          <w:bCs/>
          <w:caps/>
        </w:rPr>
        <w:t xml:space="preserve"> szegregációs hatásának felmérése</w:t>
      </w:r>
    </w:p>
    <w:p w:rsidR="000838AD" w:rsidRDefault="000838AD" w:rsidP="00594176">
      <w:pPr>
        <w:ind w:right="-567"/>
        <w:jc w:val="both"/>
        <w:rPr>
          <w:rFonts w:ascii="Arial" w:hAnsi="Arial" w:cs="Arial"/>
          <w:bCs/>
          <w:caps/>
        </w:rPr>
      </w:pPr>
      <w:r>
        <w:rPr>
          <w:rFonts w:ascii="Arial" w:hAnsi="Arial" w:cs="Arial"/>
          <w:bCs/>
          <w:caps/>
        </w:rPr>
        <w:t>11. anti-szegregációs program</w:t>
      </w:r>
      <w:r w:rsidR="00594176">
        <w:rPr>
          <w:rFonts w:ascii="Arial" w:hAnsi="Arial" w:cs="Arial"/>
          <w:bCs/>
          <w:caps/>
        </w:rPr>
        <w:tab/>
      </w:r>
      <w:r w:rsidR="00594176">
        <w:rPr>
          <w:rFonts w:ascii="Arial" w:hAnsi="Arial" w:cs="Arial"/>
          <w:bCs/>
          <w:caps/>
        </w:rPr>
        <w:tab/>
      </w:r>
      <w:r w:rsidR="00594176">
        <w:rPr>
          <w:rFonts w:ascii="Arial" w:hAnsi="Arial" w:cs="Arial"/>
          <w:bCs/>
          <w:caps/>
        </w:rPr>
        <w:tab/>
      </w:r>
      <w:r w:rsidR="00594176">
        <w:rPr>
          <w:rFonts w:ascii="Arial" w:hAnsi="Arial" w:cs="Arial"/>
          <w:bCs/>
          <w:caps/>
        </w:rPr>
        <w:tab/>
      </w:r>
      <w:r w:rsidR="00594176">
        <w:rPr>
          <w:rFonts w:ascii="Arial" w:hAnsi="Arial" w:cs="Arial"/>
          <w:bCs/>
          <w:caps/>
        </w:rPr>
        <w:tab/>
      </w:r>
      <w:r w:rsidR="00594176">
        <w:rPr>
          <w:rFonts w:ascii="Arial" w:hAnsi="Arial" w:cs="Arial"/>
          <w:bCs/>
          <w:caps/>
        </w:rPr>
        <w:tab/>
      </w:r>
      <w:r w:rsidR="00594176">
        <w:rPr>
          <w:rFonts w:ascii="Arial" w:hAnsi="Arial" w:cs="Arial"/>
          <w:bCs/>
          <w:caps/>
        </w:rPr>
        <w:tab/>
        <w:t>1</w:t>
      </w:r>
      <w:r w:rsidR="00B06C70">
        <w:rPr>
          <w:rFonts w:ascii="Arial" w:hAnsi="Arial" w:cs="Arial"/>
          <w:bCs/>
          <w:caps/>
        </w:rPr>
        <w:t>50</w:t>
      </w:r>
    </w:p>
    <w:p w:rsidR="000838AD" w:rsidRDefault="000838AD" w:rsidP="00594176">
      <w:pPr>
        <w:ind w:left="284" w:right="-567" w:hanging="284"/>
        <w:jc w:val="both"/>
        <w:rPr>
          <w:rFonts w:ascii="Arial" w:hAnsi="Arial" w:cs="Arial"/>
          <w:bCs/>
          <w:caps/>
        </w:rPr>
      </w:pPr>
      <w:r>
        <w:rPr>
          <w:rFonts w:ascii="Arial" w:hAnsi="Arial" w:cs="Arial"/>
          <w:bCs/>
          <w:caps/>
        </w:rPr>
        <w:t>11.1. a szegregátumokban megvalósítandó programok</w:t>
      </w:r>
      <w:r w:rsidR="00B06C70">
        <w:rPr>
          <w:rFonts w:ascii="Arial" w:hAnsi="Arial" w:cs="Arial"/>
          <w:bCs/>
          <w:caps/>
        </w:rPr>
        <w:tab/>
      </w:r>
      <w:r w:rsidR="00B06C70">
        <w:rPr>
          <w:rFonts w:ascii="Arial" w:hAnsi="Arial" w:cs="Arial"/>
          <w:bCs/>
          <w:caps/>
        </w:rPr>
        <w:tab/>
      </w:r>
      <w:r w:rsidR="00B06C70">
        <w:rPr>
          <w:rFonts w:ascii="Arial" w:hAnsi="Arial" w:cs="Arial"/>
          <w:bCs/>
          <w:caps/>
        </w:rPr>
        <w:tab/>
        <w:t>154</w:t>
      </w:r>
      <w:r>
        <w:rPr>
          <w:rFonts w:ascii="Arial" w:hAnsi="Arial" w:cs="Arial"/>
          <w:bCs/>
          <w:caps/>
        </w:rPr>
        <w:t xml:space="preserve"> eszközrendszere</w:t>
      </w:r>
    </w:p>
    <w:p w:rsidR="000838AD" w:rsidRPr="00FF07E2" w:rsidRDefault="000838AD" w:rsidP="00594176">
      <w:pPr>
        <w:ind w:right="-567"/>
        <w:jc w:val="both"/>
        <w:rPr>
          <w:rFonts w:ascii="Arial" w:hAnsi="Arial" w:cs="Arial"/>
          <w:bCs/>
          <w:caps/>
        </w:rPr>
      </w:pPr>
      <w:r>
        <w:rPr>
          <w:rFonts w:ascii="Arial" w:hAnsi="Arial" w:cs="Arial"/>
          <w:bCs/>
          <w:caps/>
        </w:rPr>
        <w:t xml:space="preserve">12. az anti-szegregációs </w:t>
      </w:r>
      <w:r w:rsidR="00F5325F">
        <w:rPr>
          <w:rFonts w:ascii="Arial" w:hAnsi="Arial" w:cs="Arial"/>
          <w:bCs/>
          <w:caps/>
        </w:rPr>
        <w:t>terv</w:t>
      </w:r>
      <w:r w:rsidR="00B06C70">
        <w:rPr>
          <w:rFonts w:ascii="Arial" w:hAnsi="Arial" w:cs="Arial"/>
          <w:bCs/>
          <w:caps/>
        </w:rPr>
        <w:tab/>
      </w:r>
      <w:r w:rsidR="00B06C70">
        <w:rPr>
          <w:rFonts w:ascii="Arial" w:hAnsi="Arial" w:cs="Arial"/>
          <w:bCs/>
          <w:caps/>
        </w:rPr>
        <w:tab/>
      </w:r>
      <w:r w:rsidR="00B06C70">
        <w:rPr>
          <w:rFonts w:ascii="Arial" w:hAnsi="Arial" w:cs="Arial"/>
          <w:bCs/>
          <w:caps/>
        </w:rPr>
        <w:tab/>
      </w:r>
      <w:r w:rsidR="00B06C70">
        <w:rPr>
          <w:rFonts w:ascii="Arial" w:hAnsi="Arial" w:cs="Arial"/>
          <w:bCs/>
          <w:caps/>
        </w:rPr>
        <w:tab/>
      </w:r>
      <w:r w:rsidR="00B06C70">
        <w:rPr>
          <w:rFonts w:ascii="Arial" w:hAnsi="Arial" w:cs="Arial"/>
          <w:bCs/>
          <w:caps/>
        </w:rPr>
        <w:tab/>
      </w:r>
      <w:r w:rsidR="00B06C70">
        <w:rPr>
          <w:rFonts w:ascii="Arial" w:hAnsi="Arial" w:cs="Arial"/>
          <w:bCs/>
          <w:caps/>
        </w:rPr>
        <w:tab/>
      </w:r>
      <w:r w:rsidR="00B06C70">
        <w:rPr>
          <w:rFonts w:ascii="Arial" w:hAnsi="Arial" w:cs="Arial"/>
          <w:bCs/>
          <w:caps/>
        </w:rPr>
        <w:tab/>
      </w:r>
      <w:r w:rsidR="00B06C70">
        <w:rPr>
          <w:rFonts w:ascii="Arial" w:hAnsi="Arial" w:cs="Arial"/>
          <w:bCs/>
          <w:caps/>
        </w:rPr>
        <w:tab/>
        <w:t>155</w:t>
      </w:r>
    </w:p>
    <w:p w:rsidR="00346666" w:rsidRPr="00553C17" w:rsidRDefault="00450193">
      <w:pPr>
        <w:pStyle w:val="TJ2"/>
        <w:rPr>
          <w:noProof/>
        </w:rPr>
      </w:pPr>
      <w:r w:rsidRPr="00553C17">
        <w:fldChar w:fldCharType="begin"/>
      </w:r>
      <w:r w:rsidR="00346666" w:rsidRPr="00553C17">
        <w:instrText xml:space="preserve"> TOC \o "1-3" \h \z \u </w:instrText>
      </w:r>
      <w:r w:rsidRPr="00553C17">
        <w:fldChar w:fldCharType="separate"/>
      </w:r>
    </w:p>
    <w:p w:rsidR="00346666" w:rsidRPr="00C60664" w:rsidRDefault="00450193" w:rsidP="00C60664">
      <w:r w:rsidRPr="00553C17">
        <w:fldChar w:fldCharType="end"/>
      </w:r>
    </w:p>
    <w:p w:rsidR="00346666" w:rsidRPr="00FD6B51" w:rsidRDefault="00346666" w:rsidP="00CC7DA5">
      <w:pPr>
        <w:pStyle w:val="Cimsor2"/>
        <w:rPr>
          <w:lang w:val="hu-HU"/>
        </w:rPr>
      </w:pPr>
      <w:r w:rsidRPr="00FD6B51">
        <w:rPr>
          <w:lang w:val="hu-HU"/>
        </w:rPr>
        <w:br w:type="page"/>
      </w:r>
      <w:bookmarkStart w:id="57" w:name="_Toc237061043"/>
      <w:r w:rsidRPr="00FD6B51">
        <w:rPr>
          <w:lang w:val="hu-HU"/>
        </w:rPr>
        <w:lastRenderedPageBreak/>
        <w:t>ÖSSZEFOGLALÁS</w:t>
      </w:r>
      <w:bookmarkEnd w:id="57"/>
    </w:p>
    <w:p w:rsidR="00346666" w:rsidRPr="00C60664" w:rsidRDefault="00346666" w:rsidP="00E42D44">
      <w:pPr>
        <w:spacing w:before="480"/>
        <w:jc w:val="both"/>
        <w:rPr>
          <w:rFonts w:ascii="Arial" w:hAnsi="Arial" w:cs="Arial"/>
          <w:b/>
          <w:i/>
        </w:rPr>
      </w:pPr>
      <w:r w:rsidRPr="00C60664">
        <w:rPr>
          <w:rFonts w:ascii="Arial" w:hAnsi="Arial" w:cs="Arial"/>
          <w:b/>
          <w:i/>
        </w:rPr>
        <w:t>Földrajzi helyzet</w:t>
      </w:r>
    </w:p>
    <w:p w:rsidR="00346666" w:rsidRPr="001C76AF" w:rsidRDefault="00346666" w:rsidP="00E42D44">
      <w:pPr>
        <w:spacing w:before="240"/>
        <w:jc w:val="both"/>
        <w:rPr>
          <w:rFonts w:ascii="Arial" w:hAnsi="Arial" w:cs="Arial"/>
        </w:rPr>
      </w:pPr>
      <w:r w:rsidRPr="001C76AF">
        <w:rPr>
          <w:rFonts w:ascii="Arial" w:hAnsi="Arial" w:cs="Arial"/>
        </w:rPr>
        <w:t>Üllő jelenlegi helyzetét és fejlődési lehetőségét nagyban befolyásolja földrajzi elhelyezkedése. A város a Közép-Magyarországi régióban helyezkedik el, ami társadalmi, gazdasági potenciá</w:t>
      </w:r>
      <w:r w:rsidR="00022EA6">
        <w:rPr>
          <w:rFonts w:ascii="Arial" w:hAnsi="Arial" w:cs="Arial"/>
        </w:rPr>
        <w:t>l</w:t>
      </w:r>
      <w:r w:rsidRPr="001C76AF">
        <w:rPr>
          <w:rFonts w:ascii="Arial" w:hAnsi="Arial" w:cs="Arial"/>
        </w:rPr>
        <w:t xml:space="preserve">ját tekintve az ország legjelentősebb térségének számít. Üllő Budapest agglomerációjának részét képezi, 5 km-re található a Ferihegyi </w:t>
      </w:r>
      <w:r w:rsidR="00022EA6" w:rsidRPr="001C76AF">
        <w:rPr>
          <w:rFonts w:ascii="Arial" w:hAnsi="Arial" w:cs="Arial"/>
        </w:rPr>
        <w:t>repülőtér</w:t>
      </w:r>
      <w:r w:rsidRPr="001C76AF">
        <w:rPr>
          <w:rFonts w:ascii="Arial" w:hAnsi="Arial" w:cs="Arial"/>
        </w:rPr>
        <w:t>, illetve közvetlen közelébe</w:t>
      </w:r>
      <w:r w:rsidR="00022EA6">
        <w:rPr>
          <w:rFonts w:ascii="Arial" w:hAnsi="Arial" w:cs="Arial"/>
        </w:rPr>
        <w:t>n</w:t>
      </w:r>
      <w:r w:rsidRPr="001C76AF">
        <w:rPr>
          <w:rFonts w:ascii="Arial" w:hAnsi="Arial" w:cs="Arial"/>
        </w:rPr>
        <w:t xml:space="preserve"> fut az M0 autópálya. </w:t>
      </w:r>
    </w:p>
    <w:p w:rsidR="00346666" w:rsidRPr="00C60664" w:rsidRDefault="00346666" w:rsidP="00E42D44">
      <w:pPr>
        <w:spacing w:before="480"/>
        <w:jc w:val="both"/>
        <w:rPr>
          <w:rFonts w:ascii="Arial" w:hAnsi="Arial" w:cs="Arial"/>
          <w:b/>
          <w:i/>
        </w:rPr>
      </w:pPr>
      <w:r w:rsidRPr="00C60664">
        <w:rPr>
          <w:rFonts w:ascii="Arial" w:hAnsi="Arial" w:cs="Arial"/>
          <w:b/>
          <w:i/>
        </w:rPr>
        <w:t>Gazdasági-társadalmi változások</w:t>
      </w:r>
    </w:p>
    <w:p w:rsidR="00346666" w:rsidRPr="001C76AF" w:rsidRDefault="00346666" w:rsidP="00E42D44">
      <w:pPr>
        <w:spacing w:before="240"/>
        <w:jc w:val="both"/>
        <w:rPr>
          <w:rFonts w:ascii="Arial" w:hAnsi="Arial" w:cs="Arial"/>
        </w:rPr>
      </w:pPr>
      <w:r w:rsidRPr="001C76AF">
        <w:rPr>
          <w:rFonts w:ascii="Arial" w:hAnsi="Arial" w:cs="Arial"/>
        </w:rPr>
        <w:t>Az elmúlt 15-20 évben számos olyan gazdasági és társadalmi változás zajlódott le Üllőn, amik együttesen megváltoztatták Üllő karakterét, a jelenre nézve kihívásokat jelentenek, a jövőre nézve pedig stratégiailag eldöntendő k</w:t>
      </w:r>
      <w:r>
        <w:rPr>
          <w:rFonts w:ascii="Arial" w:hAnsi="Arial" w:cs="Arial"/>
        </w:rPr>
        <w:t>érdéseket vetnek fel.</w:t>
      </w:r>
    </w:p>
    <w:p w:rsidR="00346666" w:rsidRPr="001C76AF" w:rsidRDefault="00346666" w:rsidP="00E42D44">
      <w:pPr>
        <w:jc w:val="both"/>
        <w:rPr>
          <w:rFonts w:ascii="Arial" w:hAnsi="Arial" w:cs="Arial"/>
        </w:rPr>
      </w:pPr>
      <w:r w:rsidRPr="001C76AF">
        <w:rPr>
          <w:rFonts w:ascii="Arial" w:hAnsi="Arial" w:cs="Arial"/>
        </w:rPr>
        <w:t>A rendszerváltást követő autóút-hálózat és autópálya fejlesztések következményeként egyre másra szaporodtak meg a főutak mellé telepített raktárbázisok, logisztikai központok és kereskedelmi, szolgáltató funkciók</w:t>
      </w:r>
      <w:r w:rsidR="00022EA6">
        <w:rPr>
          <w:rFonts w:ascii="Arial" w:hAnsi="Arial" w:cs="Arial"/>
        </w:rPr>
        <w:t>nak helyet adó létesítmények</w:t>
      </w:r>
      <w:r w:rsidRPr="001C76AF">
        <w:rPr>
          <w:rFonts w:ascii="Arial" w:hAnsi="Arial" w:cs="Arial"/>
        </w:rPr>
        <w:t>. Üllő térsége mindezen cégek betelepülésével gazdasági karakterét tekintve új pozícióba került, amit nagyban segített a Ferihe</w:t>
      </w:r>
      <w:r w:rsidR="00022EA6">
        <w:rPr>
          <w:rFonts w:ascii="Arial" w:hAnsi="Arial" w:cs="Arial"/>
        </w:rPr>
        <w:t>gyi r</w:t>
      </w:r>
      <w:r w:rsidRPr="001C76AF">
        <w:rPr>
          <w:rFonts w:ascii="Arial" w:hAnsi="Arial" w:cs="Arial"/>
        </w:rPr>
        <w:t>epülőtér közelsége, annak folyamatos kapacitás növekedése. Ezek az új, Üllő közvetlen közelében megjelenő gazdaságszervezési tevékenységek munkahelyeket jelentenek, bevételt az önkormányzatnak, illetve erősítik a térség gazdasági potenciá</w:t>
      </w:r>
      <w:r w:rsidR="00022EA6">
        <w:rPr>
          <w:rFonts w:ascii="Arial" w:hAnsi="Arial" w:cs="Arial"/>
        </w:rPr>
        <w:t>lja</w:t>
      </w:r>
      <w:r w:rsidRPr="001C76AF">
        <w:rPr>
          <w:rFonts w:ascii="Arial" w:hAnsi="Arial" w:cs="Arial"/>
        </w:rPr>
        <w:t>it.</w:t>
      </w:r>
    </w:p>
    <w:p w:rsidR="00346666" w:rsidRPr="001C76AF" w:rsidRDefault="00346666" w:rsidP="00E42D44">
      <w:pPr>
        <w:jc w:val="both"/>
        <w:rPr>
          <w:rFonts w:ascii="Arial" w:hAnsi="Arial" w:cs="Arial"/>
        </w:rPr>
      </w:pPr>
      <w:r w:rsidRPr="001C76AF">
        <w:rPr>
          <w:rFonts w:ascii="Arial" w:hAnsi="Arial" w:cs="Arial"/>
        </w:rPr>
        <w:t>Társadalmi értelemben a legjelentősebb jelenségnek a szuburbanizáció folyamatát és annak következményeit lehet tekinteni. Üllő lakossága folyamatosan emelkedik, a lakosság társadalmi összetétel</w:t>
      </w:r>
      <w:r w:rsidR="00022EA6">
        <w:rPr>
          <w:rFonts w:ascii="Arial" w:hAnsi="Arial" w:cs="Arial"/>
        </w:rPr>
        <w:t>e</w:t>
      </w:r>
      <w:r w:rsidRPr="001C76AF">
        <w:rPr>
          <w:rFonts w:ascii="Arial" w:hAnsi="Arial" w:cs="Arial"/>
        </w:rPr>
        <w:t xml:space="preserve"> heterogénebb lett és mindezekkel együtt új kihívások elé került Üllő Önkormányzata.</w:t>
      </w:r>
    </w:p>
    <w:p w:rsidR="00346666" w:rsidRPr="00C60664" w:rsidRDefault="00346666" w:rsidP="00E42D44">
      <w:pPr>
        <w:spacing w:before="240"/>
        <w:jc w:val="both"/>
        <w:rPr>
          <w:rFonts w:ascii="Arial" w:hAnsi="Arial" w:cs="Arial"/>
          <w:b/>
          <w:i/>
        </w:rPr>
      </w:pPr>
      <w:r w:rsidRPr="00C60664">
        <w:rPr>
          <w:rFonts w:ascii="Arial" w:hAnsi="Arial" w:cs="Arial"/>
          <w:b/>
          <w:i/>
        </w:rPr>
        <w:t>Üllő az adatok tükrében</w:t>
      </w:r>
    </w:p>
    <w:p w:rsidR="00346666" w:rsidRPr="001C76AF" w:rsidRDefault="00346666" w:rsidP="00E42D44">
      <w:pPr>
        <w:spacing w:before="240"/>
        <w:jc w:val="both"/>
        <w:rPr>
          <w:rFonts w:ascii="Arial" w:hAnsi="Arial" w:cs="Arial"/>
        </w:rPr>
      </w:pPr>
      <w:r w:rsidRPr="001C76AF">
        <w:rPr>
          <w:rFonts w:ascii="Arial" w:hAnsi="Arial" w:cs="Arial"/>
        </w:rPr>
        <w:t xml:space="preserve">Üllő lakossága az elmúlt években folyamatosan növekedett, az elmúlt 10 évre tekintve 13%-kal, 2007-es adatok szerint 10 655 fő lakta a várost. Ez a lakosságszám növekedés egyértelműen a bevándorlásoknak köszönhető. Ez a típusú </w:t>
      </w:r>
      <w:r w:rsidR="00022EA6" w:rsidRPr="001C76AF">
        <w:rPr>
          <w:rFonts w:ascii="Arial" w:hAnsi="Arial" w:cs="Arial"/>
        </w:rPr>
        <w:t>lakosság-beáramlás</w:t>
      </w:r>
      <w:r w:rsidRPr="001C76AF">
        <w:rPr>
          <w:rFonts w:ascii="Arial" w:hAnsi="Arial" w:cs="Arial"/>
        </w:rPr>
        <w:t xml:space="preserve"> folyamatosan emelkedő tendenciát mutat az elmúlt időszakot nézve, 2006-2007-ben már 200 fő feletti bevándorlásról beszélhetünk. Leginkább ennek a folyamatnak köszönhető, hogy Üllő korosztályos összetétele kedvező képet mutat, ahogyan öregedési indexe, és a középkorúak aránya is kedvezően változott. Iskolázottság, képzettség tekintetében objektíve pozitív folyamat</w:t>
      </w:r>
      <w:r w:rsidR="00022EA6">
        <w:rPr>
          <w:rFonts w:ascii="Arial" w:hAnsi="Arial" w:cs="Arial"/>
        </w:rPr>
        <w:t>ok figyelhetőek meg, de relatív</w:t>
      </w:r>
      <w:r w:rsidRPr="001C76AF">
        <w:rPr>
          <w:rFonts w:ascii="Arial" w:hAnsi="Arial" w:cs="Arial"/>
        </w:rPr>
        <w:t xml:space="preserve"> értelemben még mindig nem lehetünk elégedettek, hiszen az Üllőt is magába foglaló délkeleti szektor rendelkezik az egyik legkedvező</w:t>
      </w:r>
      <w:r w:rsidR="00022EA6">
        <w:rPr>
          <w:rFonts w:ascii="Arial" w:hAnsi="Arial" w:cs="Arial"/>
        </w:rPr>
        <w:t>tlenebb képzettségi mutatóval a Budapesti</w:t>
      </w:r>
      <w:r w:rsidRPr="001C76AF">
        <w:rPr>
          <w:rFonts w:ascii="Arial" w:hAnsi="Arial" w:cs="Arial"/>
        </w:rPr>
        <w:t xml:space="preserve"> agglomeráción belül. A munkanélküliség 2002-2007 között 2-3% között mozgott, tehát Üllőn a munkanélküliség nem jelent kiemelten nagy problémát. Ez az alacsony szám Budapest </w:t>
      </w:r>
      <w:r w:rsidR="00022EA6" w:rsidRPr="001C76AF">
        <w:rPr>
          <w:rFonts w:ascii="Arial" w:hAnsi="Arial" w:cs="Arial"/>
        </w:rPr>
        <w:t>közelségé</w:t>
      </w:r>
      <w:r w:rsidR="00022EA6">
        <w:rPr>
          <w:rFonts w:ascii="Arial" w:hAnsi="Arial" w:cs="Arial"/>
        </w:rPr>
        <w:t>nek</w:t>
      </w:r>
      <w:r w:rsidRPr="001C76AF">
        <w:rPr>
          <w:rFonts w:ascii="Arial" w:hAnsi="Arial" w:cs="Arial"/>
        </w:rPr>
        <w:t xml:space="preserve"> és a környékre nagyszámmal betelepülő gazdasági vállalkozásoknak köszönhető. </w:t>
      </w:r>
      <w:r w:rsidR="00022EA6">
        <w:rPr>
          <w:rFonts w:ascii="Arial" w:hAnsi="Arial" w:cs="Arial"/>
        </w:rPr>
        <w:t>A</w:t>
      </w:r>
      <w:r w:rsidR="00022EA6" w:rsidRPr="001C76AF">
        <w:rPr>
          <w:rFonts w:ascii="Arial" w:hAnsi="Arial" w:cs="Arial"/>
        </w:rPr>
        <w:t xml:space="preserve"> foglalkoztatás területén </w:t>
      </w:r>
      <w:r w:rsidR="00022EA6">
        <w:rPr>
          <w:rFonts w:ascii="Arial" w:hAnsi="Arial" w:cs="Arial"/>
        </w:rPr>
        <w:t>az elmúlt évben begyűrű</w:t>
      </w:r>
      <w:r w:rsidRPr="001C76AF">
        <w:rPr>
          <w:rFonts w:ascii="Arial" w:hAnsi="Arial" w:cs="Arial"/>
        </w:rPr>
        <w:t>ző</w:t>
      </w:r>
      <w:r w:rsidR="00022EA6">
        <w:rPr>
          <w:rFonts w:ascii="Arial" w:hAnsi="Arial" w:cs="Arial"/>
        </w:rPr>
        <w:t>dött</w:t>
      </w:r>
      <w:r w:rsidRPr="001C76AF">
        <w:rPr>
          <w:rFonts w:ascii="Arial" w:hAnsi="Arial" w:cs="Arial"/>
        </w:rPr>
        <w:t xml:space="preserve"> gazdasági válság </w:t>
      </w:r>
      <w:r w:rsidR="00022EA6">
        <w:rPr>
          <w:rFonts w:ascii="Arial" w:hAnsi="Arial" w:cs="Arial"/>
        </w:rPr>
        <w:t xml:space="preserve">azonban </w:t>
      </w:r>
      <w:r w:rsidRPr="001C76AF">
        <w:rPr>
          <w:rFonts w:ascii="Arial" w:hAnsi="Arial" w:cs="Arial"/>
        </w:rPr>
        <w:t xml:space="preserve">éreztette hatását, </w:t>
      </w:r>
      <w:r w:rsidR="00022EA6">
        <w:rPr>
          <w:rFonts w:ascii="Arial" w:hAnsi="Arial" w:cs="Arial"/>
        </w:rPr>
        <w:t xml:space="preserve">a </w:t>
      </w:r>
      <w:r w:rsidRPr="001C76AF">
        <w:rPr>
          <w:rFonts w:ascii="Arial" w:hAnsi="Arial" w:cs="Arial"/>
        </w:rPr>
        <w:t xml:space="preserve">2009-es adatok szerint a munkanélküliségi ráta 5% fölé kúszott. Nem meglepő módon a helyben </w:t>
      </w:r>
      <w:r w:rsidR="00022EA6">
        <w:rPr>
          <w:rFonts w:ascii="Arial" w:hAnsi="Arial" w:cs="Arial"/>
        </w:rPr>
        <w:t>lakók</w:t>
      </w:r>
      <w:r w:rsidRPr="001C76AF">
        <w:rPr>
          <w:rFonts w:ascii="Arial" w:hAnsi="Arial" w:cs="Arial"/>
        </w:rPr>
        <w:t xml:space="preserve"> kb. kétharmada máshol talált magának munkalehetőséget, nagytöbbségük Budapesten. </w:t>
      </w:r>
      <w:r w:rsidRPr="001C76AF">
        <w:rPr>
          <w:rFonts w:ascii="Arial" w:hAnsi="Arial" w:cs="Arial"/>
        </w:rPr>
        <w:lastRenderedPageBreak/>
        <w:t xml:space="preserve">Ez a fajta munkavállalás ingázó életmódot feltételez. A lakosságszám emelkedésével párhuzamosan a lakásállomány is növekedést mutat 1998-2007 között 10%-kal.  </w:t>
      </w:r>
    </w:p>
    <w:p w:rsidR="00346666" w:rsidRPr="00C60664" w:rsidRDefault="00346666" w:rsidP="00E42D44">
      <w:pPr>
        <w:spacing w:before="240"/>
        <w:jc w:val="both"/>
        <w:rPr>
          <w:rFonts w:ascii="Arial" w:hAnsi="Arial" w:cs="Arial"/>
          <w:b/>
          <w:i/>
        </w:rPr>
      </w:pPr>
      <w:r w:rsidRPr="00C60664">
        <w:rPr>
          <w:rFonts w:ascii="Arial" w:hAnsi="Arial" w:cs="Arial"/>
          <w:b/>
          <w:i/>
        </w:rPr>
        <w:t>A szuburbanizáció következményei</w:t>
      </w:r>
    </w:p>
    <w:p w:rsidR="00346666" w:rsidRPr="001C76AF" w:rsidRDefault="00346666" w:rsidP="00E42D44">
      <w:pPr>
        <w:spacing w:before="240"/>
        <w:jc w:val="both"/>
        <w:rPr>
          <w:rFonts w:ascii="Arial" w:hAnsi="Arial" w:cs="Arial"/>
        </w:rPr>
      </w:pPr>
      <w:r w:rsidRPr="001C76AF">
        <w:rPr>
          <w:rFonts w:ascii="Arial" w:hAnsi="Arial" w:cs="Arial"/>
        </w:rPr>
        <w:t xml:space="preserve">Ahogy azt már említettük a lakosságszám emelkedés nagyrészt a szuburbanizációs folyamatnak köszönhető. Üllő lakossága ezzel egyetemben nem csak mennyiségileg, hanem minőségileg is változott, heterogénebbé vált. Üllőt elsősorban olyan családok választják lakóhelyüknek, akik a magas fenntartási költségű budapesti lakásukat hátrahagyják annak érdekében, hogy vidéken könnyebb megélhetést érjenek el. A betelepülők jellemzően fiatal házasok, akik a gyermekvállalás </w:t>
      </w:r>
      <w:r w:rsidR="00022EA6">
        <w:rPr>
          <w:rFonts w:ascii="Arial" w:hAnsi="Arial" w:cs="Arial"/>
        </w:rPr>
        <w:t>előtt állnak</w:t>
      </w:r>
      <w:r w:rsidRPr="001C76AF">
        <w:rPr>
          <w:rFonts w:ascii="Arial" w:hAnsi="Arial" w:cs="Arial"/>
        </w:rPr>
        <w:t xml:space="preserve">, vagy olyan családok ahol már eleve több gyermek található. A szuburbanizációnak ez a típusa nem jár együtt a kiválasztott célterület státuszának csökkenésével. A település új lakója hosszú távon illeszkedik az ottani társadalomhoz, munkahelyüket megtartva többségében ugyanolyan ingázóvá válnak, mint a településen lakók többsége. Üllő azért is válhatott az elmúlt években a kiköltözések egyik kedvelt célterületévé, mert közvetlen térségében jelentős számban jöttek létre komoly foglalkoztató kapacitású vállalkozások, amelyek jelentős számú ingázót foglalkoztatnak. Mindemellett azt is figyelembe kell venni, hogy a városi élet költségei, és a környezetterhelés egy Üllő típusú városban sokkal alacsonyabb, mint egy nagyvárosban, Budapesten. </w:t>
      </w:r>
    </w:p>
    <w:p w:rsidR="00346666" w:rsidRPr="001C76AF" w:rsidRDefault="00346666" w:rsidP="00E42D44">
      <w:pPr>
        <w:jc w:val="both"/>
        <w:rPr>
          <w:rFonts w:ascii="Arial" w:hAnsi="Arial" w:cs="Arial"/>
        </w:rPr>
      </w:pPr>
      <w:r w:rsidRPr="001C76AF">
        <w:rPr>
          <w:rFonts w:ascii="Arial" w:hAnsi="Arial" w:cs="Arial"/>
        </w:rPr>
        <w:t xml:space="preserve">Fontos figyelembe venni, hogy a szuburbanizáció rövid és középtávon komoly kihívásokat jelent a befogadó települések számára. Az újonnan jövő lakosságnak köszönhetően konfliktusok, diszfunkciók képzelhetőek el a településen. A megnövekedett lakónépesség új infrastrukturális igényeket </w:t>
      </w:r>
      <w:r w:rsidR="00022EA6">
        <w:rPr>
          <w:rFonts w:ascii="Arial" w:hAnsi="Arial" w:cs="Arial"/>
        </w:rPr>
        <w:t>támaszt</w:t>
      </w:r>
      <w:r w:rsidRPr="001C76AF">
        <w:rPr>
          <w:rFonts w:ascii="Arial" w:hAnsi="Arial" w:cs="Arial"/>
        </w:rPr>
        <w:t>, a közszolgáltatások intézményei tovább terhelődnek, kapacitás hiány léphet fel. A település a megnövekedett igények következtében nem tud megfelelni minden igénynek szolgáltatás, kereskedelem, vendéglátás területén. Összességében azt lehet mondani, hogy újonnan urbanizálódó települések a megnövekedett lakónépességhez képest funkcióhiányosak.</w:t>
      </w:r>
    </w:p>
    <w:p w:rsidR="00346666" w:rsidRPr="00C60664" w:rsidRDefault="00346666" w:rsidP="00E42D44">
      <w:pPr>
        <w:spacing w:before="240"/>
        <w:jc w:val="both"/>
        <w:rPr>
          <w:rFonts w:ascii="Arial" w:hAnsi="Arial" w:cs="Arial"/>
          <w:b/>
          <w:i/>
        </w:rPr>
      </w:pPr>
      <w:r w:rsidRPr="00C60664">
        <w:rPr>
          <w:rFonts w:ascii="Arial" w:hAnsi="Arial" w:cs="Arial"/>
          <w:b/>
          <w:i/>
        </w:rPr>
        <w:t>Önkormányzati feladatok</w:t>
      </w:r>
    </w:p>
    <w:p w:rsidR="00346666" w:rsidRPr="001C76AF" w:rsidRDefault="00346666" w:rsidP="00E42D44">
      <w:pPr>
        <w:spacing w:before="240"/>
        <w:jc w:val="both"/>
        <w:rPr>
          <w:rFonts w:ascii="Arial" w:hAnsi="Arial" w:cs="Arial"/>
          <w:u w:val="single"/>
        </w:rPr>
      </w:pPr>
      <w:r w:rsidRPr="001C76AF">
        <w:rPr>
          <w:rFonts w:ascii="Arial" w:hAnsi="Arial" w:cs="Arial"/>
        </w:rPr>
        <w:t xml:space="preserve">A társadalmi-gazdasági elemzés legtöbb mutatója segítségével kirajzolódik Budapest agglomerációs gyűrűjén belül egy északkelet-délnyugati átló, ami mentén differenciálodnak a települések. Nagy általánosságban elmondható, hogy az átlótól </w:t>
      </w:r>
      <w:r w:rsidR="00022EA6">
        <w:rPr>
          <w:rFonts w:ascii="Arial" w:hAnsi="Arial" w:cs="Arial"/>
        </w:rPr>
        <w:t>északra</w:t>
      </w:r>
      <w:r w:rsidRPr="001C76AF">
        <w:rPr>
          <w:rFonts w:ascii="Arial" w:hAnsi="Arial" w:cs="Arial"/>
        </w:rPr>
        <w:t xml:space="preserve"> található települések a Budapestről kitelepülők elsődleges célterületei, jellemzően magasabb státuszú, nagyobb jövedelmű, magasabb képzettséggel rendelkező, jobb lakókörülményű lakosok lakják, mint az átlótól délebbre található településeket. Ez a térség infrastrukturálisan jobban </w:t>
      </w:r>
      <w:r w:rsidR="00022EA6">
        <w:rPr>
          <w:rFonts w:ascii="Arial" w:hAnsi="Arial" w:cs="Arial"/>
        </w:rPr>
        <w:t>ellátott, szolgáltatási funkció</w:t>
      </w:r>
      <w:r w:rsidRPr="001C76AF">
        <w:rPr>
          <w:rFonts w:ascii="Arial" w:hAnsi="Arial" w:cs="Arial"/>
        </w:rPr>
        <w:t>ban gazdagabb. Üllő ennek a bizonyos agglomerációs átlónak a határán van. A város sok olyan jellemzővel bír, ami azt segíti, hogy minél inkább nivellálódni tudjon Budapest belső agglomerációs gyűrűjéhez, azonban ehhez tudatos beavatkozások kellenek. Először is látni ke</w:t>
      </w:r>
      <w:r w:rsidR="00022EA6">
        <w:rPr>
          <w:rFonts w:ascii="Arial" w:hAnsi="Arial" w:cs="Arial"/>
        </w:rPr>
        <w:t>l</w:t>
      </w:r>
      <w:r w:rsidRPr="001C76AF">
        <w:rPr>
          <w:rFonts w:ascii="Arial" w:hAnsi="Arial" w:cs="Arial"/>
        </w:rPr>
        <w:t xml:space="preserve">l, hogy a kiköltözések következményeként megnövekszik a helyi felvevő piac, az új lakosok megjelenésével együtt új ismeretek, képességek, készségek válnak elérhetővé a város és a helyi gazdasági szereplők számára. A gazdasági szuburbanizáció következményeként pedig az önkormányzatok fejlesztési </w:t>
      </w:r>
      <w:r w:rsidR="00022EA6">
        <w:rPr>
          <w:rFonts w:ascii="Arial" w:hAnsi="Arial" w:cs="Arial"/>
        </w:rPr>
        <w:t>lehetőségei</w:t>
      </w:r>
      <w:r w:rsidRPr="001C76AF">
        <w:rPr>
          <w:rFonts w:ascii="Arial" w:hAnsi="Arial" w:cs="Arial"/>
        </w:rPr>
        <w:t xml:space="preserve"> is növekszenek a beszedett adókon keresztül. Hosszútávon tehát mindenképpen Üllő előnyére válnak a fent leírt folyamatok, abban az esetben, ha az alapvetően spontánul elinduló szuburbanizációs folyamatot megértjük és annak mértékéhez mérten történnek önkormányzati beavatkozások. Ahhoz hogy a betelepülő népesség jelentette előnyöket ki lehessen aknázni, illetve a keletkező </w:t>
      </w:r>
      <w:r w:rsidRPr="001C76AF">
        <w:rPr>
          <w:rFonts w:ascii="Arial" w:hAnsi="Arial" w:cs="Arial"/>
        </w:rPr>
        <w:lastRenderedPageBreak/>
        <w:t>problémákat csökkenteni lehessen</w:t>
      </w:r>
      <w:r w:rsidR="00022EA6">
        <w:rPr>
          <w:rFonts w:ascii="Arial" w:hAnsi="Arial" w:cs="Arial"/>
        </w:rPr>
        <w:t>,</w:t>
      </w:r>
      <w:r w:rsidRPr="001C76AF">
        <w:rPr>
          <w:rFonts w:ascii="Arial" w:hAnsi="Arial" w:cs="Arial"/>
        </w:rPr>
        <w:t xml:space="preserve"> szükséges a helyi társadalmak integritásának fokozása, az eltérő kulturális, anyagi, képzettségi jellemzőkkel bíró társadalmi csoportok közt a kapcsolatok kiépítése. Fontos az is, hogy az önkormányzat részéről tervezett városfejlesztési beavatkozások történjenek, amik azt célozzák, hogy a város olyan fejlődési útra álljon, aminek köszönhetően Üllő modern, elővárosi kis</w:t>
      </w:r>
      <w:r w:rsidR="00022EA6">
        <w:rPr>
          <w:rFonts w:ascii="Arial" w:hAnsi="Arial" w:cs="Arial"/>
        </w:rPr>
        <w:t>várossá</w:t>
      </w:r>
      <w:r w:rsidRPr="001C76AF">
        <w:rPr>
          <w:rFonts w:ascii="Arial" w:hAnsi="Arial" w:cs="Arial"/>
        </w:rPr>
        <w:t xml:space="preserve"> válhat.  </w:t>
      </w:r>
    </w:p>
    <w:p w:rsidR="00346666" w:rsidRDefault="00346666" w:rsidP="00E42D44">
      <w:pPr>
        <w:jc w:val="both"/>
        <w:rPr>
          <w:sz w:val="20"/>
          <w:szCs w:val="20"/>
        </w:rPr>
      </w:pPr>
    </w:p>
    <w:p w:rsidR="00346666" w:rsidRPr="00FD6B51" w:rsidRDefault="00346666" w:rsidP="00CC7DA5">
      <w:pPr>
        <w:pStyle w:val="Cimsor2"/>
        <w:ind w:left="540" w:hanging="540"/>
        <w:jc w:val="both"/>
        <w:rPr>
          <w:lang w:val="hu-HU"/>
        </w:rPr>
      </w:pPr>
      <w:r w:rsidRPr="00FD6B51">
        <w:rPr>
          <w:sz w:val="20"/>
          <w:lang w:val="hu-HU"/>
        </w:rPr>
        <w:br w:type="page"/>
      </w:r>
      <w:bookmarkStart w:id="58" w:name="_Toc237061044"/>
      <w:r>
        <w:rPr>
          <w:lang w:val="hu-HU"/>
        </w:rPr>
        <w:lastRenderedPageBreak/>
        <w:t>1. A VÁROS TELEPÜLÉSHÁLÓZ</w:t>
      </w:r>
      <w:r w:rsidRPr="00FD6B51">
        <w:rPr>
          <w:lang w:val="hu-HU"/>
        </w:rPr>
        <w:t>ATBAN BETÖLTÖTT SZEREPÉNEK BEMUTATÁSA</w:t>
      </w:r>
      <w:bookmarkEnd w:id="58"/>
    </w:p>
    <w:p w:rsidR="00346666" w:rsidRPr="00FD6B51" w:rsidRDefault="00346666" w:rsidP="00CC7DA5">
      <w:pPr>
        <w:pStyle w:val="Cimsor2"/>
        <w:rPr>
          <w:lang w:val="hu-HU"/>
        </w:rPr>
      </w:pPr>
      <w:bookmarkStart w:id="59" w:name="_Toc237061045"/>
      <w:r w:rsidRPr="00FD6B51">
        <w:rPr>
          <w:lang w:val="hu-HU"/>
        </w:rPr>
        <w:t>1.1. Üllő rövid története</w:t>
      </w:r>
      <w:r w:rsidRPr="00022EA6">
        <w:rPr>
          <w:vertAlign w:val="superscript"/>
        </w:rPr>
        <w:footnoteReference w:id="2"/>
      </w:r>
      <w:bookmarkEnd w:id="59"/>
    </w:p>
    <w:p w:rsidR="00346666" w:rsidRPr="001C76AF" w:rsidRDefault="00346666" w:rsidP="00E42D44">
      <w:pPr>
        <w:spacing w:before="240"/>
        <w:jc w:val="both"/>
        <w:rPr>
          <w:rFonts w:ascii="Arial" w:hAnsi="Arial" w:cs="Arial"/>
        </w:rPr>
      </w:pPr>
      <w:r w:rsidRPr="001C76AF">
        <w:rPr>
          <w:rFonts w:ascii="Arial" w:hAnsi="Arial" w:cs="Arial"/>
        </w:rPr>
        <w:t xml:space="preserve">A település neve személynévből keletkezett, Árpád harmadik fiától származtatható: Jelech-Hülek-Illew-Üllő a név kialakulásának fontosabb állomásai. </w:t>
      </w:r>
    </w:p>
    <w:p w:rsidR="00346666" w:rsidRPr="001C76AF" w:rsidRDefault="00346666" w:rsidP="00E42D44">
      <w:pPr>
        <w:jc w:val="both"/>
        <w:rPr>
          <w:rFonts w:ascii="Arial" w:hAnsi="Arial" w:cs="Arial"/>
        </w:rPr>
      </w:pPr>
      <w:r w:rsidRPr="001C76AF">
        <w:rPr>
          <w:rFonts w:ascii="Arial" w:hAnsi="Arial" w:cs="Arial"/>
        </w:rPr>
        <w:t>A falu első okleveles említése a tatárjárás után, 1252-ből maradt ránk, a dokumentum, mint elhagyott pusztát említi a területet. Néhány évtizeddel később már bizonyosan lakták a falut, mivel egy 1289-ben kelt határjárásról beszámoló oklevél szerint a terület az "üllői nemesek földje". A község ennek megfelelően 1989-ben ünnepelte fennállásának 700 éves évfordulóját.</w:t>
      </w:r>
    </w:p>
    <w:p w:rsidR="00346666" w:rsidRDefault="00346666" w:rsidP="00E42D44">
      <w:pPr>
        <w:spacing w:before="240"/>
        <w:jc w:val="both"/>
        <w:rPr>
          <w:rFonts w:ascii="Arial" w:hAnsi="Arial" w:cs="Arial"/>
        </w:rPr>
      </w:pPr>
      <w:r w:rsidRPr="001C76AF">
        <w:rPr>
          <w:rFonts w:ascii="Arial" w:hAnsi="Arial" w:cs="Arial"/>
        </w:rPr>
        <w:t>Üllő igazi fénykorát a történészek a XV. század végére, a XVI. század elejére datálják,</w:t>
      </w:r>
      <w:r w:rsidR="00022EA6">
        <w:rPr>
          <w:rFonts w:ascii="Arial" w:hAnsi="Arial" w:cs="Arial"/>
        </w:rPr>
        <w:t xml:space="preserve"> amikor is Üllő Pest megye Duna </w:t>
      </w:r>
      <w:r w:rsidR="00022EA6" w:rsidRPr="001C76AF">
        <w:rPr>
          <w:rFonts w:ascii="Arial" w:hAnsi="Arial" w:cs="Arial"/>
        </w:rPr>
        <w:t>bal parti</w:t>
      </w:r>
      <w:r w:rsidRPr="001C76AF">
        <w:rPr>
          <w:rFonts w:ascii="Arial" w:hAnsi="Arial" w:cs="Arial"/>
        </w:rPr>
        <w:t xml:space="preserve"> részének törvénykezési székhelye volt. Számos iratot címeztek innen a nádornak, illetve magának Mátyás királynak is. A XVI. század elején a váci püspök birtokába jutott település a török idők nagy részét átvészelte. Csak az utolsó években vált lakatlanná, ám hamarosan újratelepült.</w:t>
      </w:r>
    </w:p>
    <w:p w:rsidR="00346666" w:rsidRPr="001C76AF" w:rsidRDefault="00346666" w:rsidP="00E42D44">
      <w:pPr>
        <w:spacing w:before="240"/>
        <w:jc w:val="both"/>
        <w:rPr>
          <w:rFonts w:ascii="Arial" w:hAnsi="Arial" w:cs="Arial"/>
        </w:rPr>
      </w:pPr>
      <w:r w:rsidRPr="001C76AF">
        <w:rPr>
          <w:rFonts w:ascii="Arial" w:hAnsi="Arial" w:cs="Arial"/>
        </w:rPr>
        <w:t xml:space="preserve">Üllő a hódoltság idején Haszán bin Musztafa bég, Isza bég, majd Dzsáfer bin Juszuf ziamet-birtoka volt, ezzel együtt a lakosság továbbra is adózott </w:t>
      </w:r>
      <w:r w:rsidR="00022EA6">
        <w:rPr>
          <w:rFonts w:ascii="Arial" w:hAnsi="Arial" w:cs="Arial"/>
        </w:rPr>
        <w:t xml:space="preserve">korábbi magyar földbirtokosának, a váci püspöknek, </w:t>
      </w:r>
      <w:r w:rsidRPr="001C76AF">
        <w:rPr>
          <w:rFonts w:ascii="Arial" w:hAnsi="Arial" w:cs="Arial"/>
        </w:rPr>
        <w:t>valamint az egri várnak is. A török seregek kiűzése után néhány évvel, 1692-ben az elmenekü</w:t>
      </w:r>
      <w:r w:rsidR="00022EA6">
        <w:rPr>
          <w:rFonts w:ascii="Arial" w:hAnsi="Arial" w:cs="Arial"/>
        </w:rPr>
        <w:t>lt lakosokat a régi-új földesúr</w:t>
      </w:r>
      <w:r w:rsidRPr="001C76AF">
        <w:rPr>
          <w:rFonts w:ascii="Arial" w:hAnsi="Arial" w:cs="Arial"/>
        </w:rPr>
        <w:t xml:space="preserve"> </w:t>
      </w:r>
      <w:r w:rsidR="00022EA6">
        <w:rPr>
          <w:rFonts w:ascii="Arial" w:hAnsi="Arial" w:cs="Arial"/>
        </w:rPr>
        <w:sym w:font="Symbol" w:char="F02D"/>
      </w:r>
      <w:r w:rsidR="00022EA6">
        <w:rPr>
          <w:rFonts w:ascii="Arial" w:hAnsi="Arial" w:cs="Arial"/>
        </w:rPr>
        <w:t xml:space="preserve"> </w:t>
      </w:r>
      <w:r w:rsidRPr="001C76AF">
        <w:rPr>
          <w:rFonts w:ascii="Arial" w:hAnsi="Arial" w:cs="Arial"/>
        </w:rPr>
        <w:t xml:space="preserve">a váci püspök </w:t>
      </w:r>
      <w:r w:rsidR="00022EA6">
        <w:rPr>
          <w:rFonts w:ascii="Arial" w:hAnsi="Arial" w:cs="Arial"/>
        </w:rPr>
        <w:sym w:font="Symbol" w:char="F02D"/>
      </w:r>
      <w:r w:rsidR="00022EA6">
        <w:rPr>
          <w:rFonts w:ascii="Arial" w:hAnsi="Arial" w:cs="Arial"/>
        </w:rPr>
        <w:t xml:space="preserve"> </w:t>
      </w:r>
      <w:r w:rsidRPr="001C76AF">
        <w:rPr>
          <w:rFonts w:ascii="Arial" w:hAnsi="Arial" w:cs="Arial"/>
        </w:rPr>
        <w:t>egy mentességet ígérő körözvénnyel hívta vissza birtokára. A visszatért lakosság néhány év múlva ismét menekülni kényszerült. A kuruc háborúk idején az összeírók, mint "desertum pusztát" jegyezték fel.</w:t>
      </w:r>
    </w:p>
    <w:p w:rsidR="00346666" w:rsidRPr="001C76AF" w:rsidRDefault="00346666" w:rsidP="00E42D44">
      <w:pPr>
        <w:spacing w:before="240"/>
        <w:jc w:val="both"/>
        <w:rPr>
          <w:rFonts w:ascii="Arial" w:hAnsi="Arial" w:cs="Arial"/>
        </w:rPr>
      </w:pPr>
      <w:r w:rsidRPr="001C76AF">
        <w:rPr>
          <w:rFonts w:ascii="Arial" w:hAnsi="Arial" w:cs="Arial"/>
        </w:rPr>
        <w:t>A község népessége a bevándorlások mellett is megőrzi alapvetően magyar és katolikus jellegét. 1728-ban mindössze három szlovák családot vesznek nyilvántartásba. Az 1785-ös összeírásban már 937 lakost regisztráltak. Az üllői jobbágyok - szerződés szerint - 200 forint cenzust fizettek félévente uruknak, a váci káptalannak (természetesen a kilenced és az egyéb "ajándékok" mellett). Az 1848-as jobbágyfelszabadítás után a nagybirtok aránya lényegesen nem változott, egészen az 1945-ös földosztásig 1500 hektár földterülettel a váci káptalan a falu legfőbb birtokosa.</w:t>
      </w:r>
    </w:p>
    <w:p w:rsidR="00346666" w:rsidRPr="001C76AF" w:rsidRDefault="00346666" w:rsidP="00E42D44">
      <w:pPr>
        <w:spacing w:before="240"/>
        <w:jc w:val="both"/>
        <w:rPr>
          <w:rFonts w:ascii="Arial" w:hAnsi="Arial" w:cs="Arial"/>
        </w:rPr>
      </w:pPr>
      <w:r w:rsidRPr="001C76AF">
        <w:rPr>
          <w:rFonts w:ascii="Arial" w:hAnsi="Arial" w:cs="Arial"/>
        </w:rPr>
        <w:t>A reformkor idején - hasonlóan más településekhez - Üllő társadalmi-gazdasági élete is megélénkült. A fellendüléshez jelentősen hozzájárult, hogy 1847-ben felavatták az ország második vasútvonalát, a Pest-Szolnok vasútvonalat, amely Üllőn halad át.</w:t>
      </w:r>
    </w:p>
    <w:p w:rsidR="00346666" w:rsidRPr="001C76AF" w:rsidRDefault="00346666" w:rsidP="00E42D44">
      <w:pPr>
        <w:spacing w:before="240"/>
        <w:jc w:val="both"/>
        <w:rPr>
          <w:rFonts w:ascii="Arial" w:hAnsi="Arial" w:cs="Arial"/>
        </w:rPr>
      </w:pPr>
      <w:r w:rsidRPr="001C76AF">
        <w:rPr>
          <w:rFonts w:ascii="Arial" w:hAnsi="Arial" w:cs="Arial"/>
        </w:rPr>
        <w:t>Az 1862-ben kezdődő, több évtizedig tartó földrendezéssel párhuzamosan - hasonlóan több környékbeli településhez - egyre inkább fellendül</w:t>
      </w:r>
      <w:r w:rsidR="000E4CC1">
        <w:rPr>
          <w:rFonts w:ascii="Arial" w:hAnsi="Arial" w:cs="Arial"/>
        </w:rPr>
        <w:t>t</w:t>
      </w:r>
      <w:r w:rsidRPr="001C76AF">
        <w:rPr>
          <w:rFonts w:ascii="Arial" w:hAnsi="Arial" w:cs="Arial"/>
        </w:rPr>
        <w:t xml:space="preserve"> a zöldségtermesztés. A gyökérzöldség, sárgarépa, káposzta, paprika és paradicsom mindenekelőtt a fővárosi piacokon talál</w:t>
      </w:r>
      <w:r w:rsidR="000E4CC1">
        <w:rPr>
          <w:rFonts w:ascii="Arial" w:hAnsi="Arial" w:cs="Arial"/>
        </w:rPr>
        <w:t>t</w:t>
      </w:r>
      <w:r w:rsidRPr="001C76AF">
        <w:rPr>
          <w:rFonts w:ascii="Arial" w:hAnsi="Arial" w:cs="Arial"/>
        </w:rPr>
        <w:t xml:space="preserve"> vevőre. A családi paraszti gazdálkodás megtartása mellett a századforduló Budapestjének gazdasági fellendülésével párhuzamosan mind több üllői jár</w:t>
      </w:r>
      <w:r w:rsidR="000E4CC1">
        <w:rPr>
          <w:rFonts w:ascii="Arial" w:hAnsi="Arial" w:cs="Arial"/>
        </w:rPr>
        <w:t>t</w:t>
      </w:r>
      <w:r w:rsidRPr="001C76AF">
        <w:rPr>
          <w:rFonts w:ascii="Arial" w:hAnsi="Arial" w:cs="Arial"/>
        </w:rPr>
        <w:t xml:space="preserve"> be naponta dolgozni a fővárosba. A földdel, a jószágok ellátásával az otth</w:t>
      </w:r>
      <w:r w:rsidR="000E4CC1">
        <w:rPr>
          <w:rFonts w:ascii="Arial" w:hAnsi="Arial" w:cs="Arial"/>
        </w:rPr>
        <w:t>on maradt családtagok foglalkoztak. Ez idő tájt jött</w:t>
      </w:r>
      <w:r w:rsidRPr="001C76AF">
        <w:rPr>
          <w:rFonts w:ascii="Arial" w:hAnsi="Arial" w:cs="Arial"/>
        </w:rPr>
        <w:t xml:space="preserve">ek létre </w:t>
      </w:r>
      <w:r w:rsidRPr="001C76AF">
        <w:rPr>
          <w:rFonts w:ascii="Arial" w:hAnsi="Arial" w:cs="Arial"/>
        </w:rPr>
        <w:lastRenderedPageBreak/>
        <w:t>Üllőn az első polgári egyesületek, szervezetek (pl. 1903-ban Dal-, Sport és Önképző Kör) is.</w:t>
      </w:r>
    </w:p>
    <w:p w:rsidR="00346666" w:rsidRPr="001C76AF" w:rsidRDefault="00346666" w:rsidP="00E42D44">
      <w:pPr>
        <w:spacing w:before="240"/>
        <w:jc w:val="both"/>
        <w:rPr>
          <w:rFonts w:ascii="Arial" w:hAnsi="Arial" w:cs="Arial"/>
        </w:rPr>
      </w:pPr>
      <w:r w:rsidRPr="001C76AF">
        <w:rPr>
          <w:rFonts w:ascii="Arial" w:hAnsi="Arial" w:cs="Arial"/>
        </w:rPr>
        <w:t>A település mindkét világháborút alaposan megsínylette, számos üllői esett el távoli frontokon vagy lelte halálát értelmetlenül a lakóhelyét ért támadásokban, bombázásokban.</w:t>
      </w:r>
    </w:p>
    <w:p w:rsidR="00346666" w:rsidRPr="001C76AF" w:rsidRDefault="00346666" w:rsidP="00E42D44">
      <w:pPr>
        <w:spacing w:before="240"/>
        <w:jc w:val="both"/>
        <w:rPr>
          <w:rFonts w:ascii="Arial" w:hAnsi="Arial" w:cs="Arial"/>
        </w:rPr>
      </w:pPr>
      <w:r w:rsidRPr="001C76AF">
        <w:rPr>
          <w:rFonts w:ascii="Arial" w:hAnsi="Arial" w:cs="Arial"/>
        </w:rPr>
        <w:t>Pávay Vajna</w:t>
      </w:r>
      <w:r w:rsidR="000E4CC1">
        <w:rPr>
          <w:rFonts w:ascii="Arial" w:hAnsi="Arial" w:cs="Arial"/>
        </w:rPr>
        <w:t>,</w:t>
      </w:r>
      <w:r w:rsidRPr="001C76AF">
        <w:rPr>
          <w:rFonts w:ascii="Arial" w:hAnsi="Arial" w:cs="Arial"/>
        </w:rPr>
        <w:t xml:space="preserve"> országos hírű geológus, több melegvíz-forrás feltárója, 1947-ben  Üllő ÉNy-i részén, birtokától nem messze fúrásokat végzett gyógyvíz keresése céljából. Keményen dolgoztak hét hónapig, de a berendezés elavultsága miatt 656 méteren abba kellett hagyniuk a fúrást. A kút felélesztésére 1963-ban és 1990-ben </w:t>
      </w:r>
      <w:r w:rsidR="000E4CC1">
        <w:rPr>
          <w:rFonts w:ascii="Arial" w:hAnsi="Arial" w:cs="Arial"/>
        </w:rPr>
        <w:t>voltak</w:t>
      </w:r>
      <w:r w:rsidRPr="001C76AF">
        <w:rPr>
          <w:rFonts w:ascii="Arial" w:hAnsi="Arial" w:cs="Arial"/>
        </w:rPr>
        <w:t xml:space="preserve"> elképzelések, azonban anyagi források hiányában </w:t>
      </w:r>
      <w:r w:rsidR="000E4CC1">
        <w:rPr>
          <w:rFonts w:ascii="Arial" w:hAnsi="Arial" w:cs="Arial"/>
        </w:rPr>
        <w:t>az</w:t>
      </w:r>
      <w:r w:rsidRPr="001C76AF">
        <w:rPr>
          <w:rFonts w:ascii="Arial" w:hAnsi="Arial" w:cs="Arial"/>
        </w:rPr>
        <w:t xml:space="preserve"> továbbra is "alussza csipkerózsika álmát".</w:t>
      </w:r>
    </w:p>
    <w:p w:rsidR="00346666" w:rsidRPr="001C76AF" w:rsidRDefault="00346666" w:rsidP="00E42D44">
      <w:pPr>
        <w:spacing w:before="240"/>
        <w:jc w:val="both"/>
        <w:rPr>
          <w:rFonts w:ascii="Arial" w:hAnsi="Arial" w:cs="Arial"/>
        </w:rPr>
      </w:pPr>
      <w:r w:rsidRPr="001C76AF">
        <w:rPr>
          <w:rFonts w:ascii="Arial" w:hAnsi="Arial" w:cs="Arial"/>
        </w:rPr>
        <w:t>1948-tól szovjet tapasztalatok alapján és hasonló eszközökkel megindult a téeszesítés. Végeredménye a Ferihegy MgTsz amely három település (Péteri, Üllő, Vecsés) földterületeire terjedt ki.</w:t>
      </w:r>
    </w:p>
    <w:p w:rsidR="000E4CC1" w:rsidRDefault="00346666" w:rsidP="00E42D44">
      <w:pPr>
        <w:spacing w:before="240"/>
        <w:jc w:val="both"/>
        <w:rPr>
          <w:rFonts w:ascii="Arial" w:hAnsi="Arial" w:cs="Arial"/>
        </w:rPr>
      </w:pPr>
      <w:r w:rsidRPr="001C76AF">
        <w:rPr>
          <w:rFonts w:ascii="Arial" w:hAnsi="Arial" w:cs="Arial"/>
        </w:rPr>
        <w:t>A település a kilencvenes évek elejéig tipikus agglomerációs, alvó</w:t>
      </w:r>
      <w:r w:rsidR="000E4CC1">
        <w:rPr>
          <w:rFonts w:ascii="Arial" w:hAnsi="Arial" w:cs="Arial"/>
        </w:rPr>
        <w:t>település</w:t>
      </w:r>
      <w:r w:rsidRPr="001C76AF">
        <w:rPr>
          <w:rFonts w:ascii="Arial" w:hAnsi="Arial" w:cs="Arial"/>
        </w:rPr>
        <w:t xml:space="preserve"> jellegű volt. A korábbi központi fejlesztési politika miatt saját - itt letelepült - termelő jellegű vállalkozással nem rendelkezett, csak a mezőgazdasági termelő szövetkezetnek voltak telephelyei a településen. A közlekedési infrastruktúrák (átmenő országos főközlekedési út és vasútvonal, a repülőtér közelsége) adta kedvező geopolitikai helyzetét nem tudta kih</w:t>
      </w:r>
      <w:r w:rsidR="000E4CC1">
        <w:rPr>
          <w:rFonts w:ascii="Arial" w:hAnsi="Arial" w:cs="Arial"/>
        </w:rPr>
        <w:t>asználni, annak szinte az ezred</w:t>
      </w:r>
      <w:r w:rsidRPr="001C76AF">
        <w:rPr>
          <w:rFonts w:ascii="Arial" w:hAnsi="Arial" w:cs="Arial"/>
        </w:rPr>
        <w:t>fordu</w:t>
      </w:r>
      <w:r w:rsidR="000E4CC1">
        <w:rPr>
          <w:rFonts w:ascii="Arial" w:hAnsi="Arial" w:cs="Arial"/>
        </w:rPr>
        <w:t xml:space="preserve">lóig csak a hátrányát szenvedte </w:t>
      </w:r>
      <w:r w:rsidRPr="001C76AF">
        <w:rPr>
          <w:rFonts w:ascii="Arial" w:hAnsi="Arial" w:cs="Arial"/>
        </w:rPr>
        <w:t>el.</w:t>
      </w:r>
    </w:p>
    <w:p w:rsidR="000E4CC1" w:rsidRPr="001C76AF" w:rsidRDefault="00346666" w:rsidP="00E42D44">
      <w:pPr>
        <w:spacing w:before="240"/>
        <w:jc w:val="both"/>
        <w:rPr>
          <w:rFonts w:ascii="Arial" w:hAnsi="Arial" w:cs="Arial"/>
        </w:rPr>
      </w:pPr>
      <w:r w:rsidRPr="001C76AF">
        <w:rPr>
          <w:rFonts w:ascii="Arial" w:hAnsi="Arial" w:cs="Arial"/>
        </w:rPr>
        <w:t>A rendszerváltás utáni évek fejlesztési koncepcióinak is még komoly alapkérdése volt, hogy milyen fejlődési pályát válasszon a település.</w:t>
      </w:r>
      <w:r w:rsidR="000E4CC1">
        <w:rPr>
          <w:rFonts w:ascii="Arial" w:hAnsi="Arial" w:cs="Arial"/>
        </w:rPr>
        <w:t xml:space="preserve"> 2005-ben vált várossá Üllő, mely büszke a címére, és ehhez méltón a település városias képét és városias gazdaságát is ki szeretné építené.</w:t>
      </w:r>
    </w:p>
    <w:p w:rsidR="00346666" w:rsidRPr="00FD6B51" w:rsidRDefault="00346666" w:rsidP="00CC7DA5">
      <w:pPr>
        <w:pStyle w:val="Cimsor2"/>
        <w:rPr>
          <w:lang w:val="hu-HU"/>
        </w:rPr>
      </w:pPr>
      <w:r w:rsidRPr="00FD6B51">
        <w:rPr>
          <w:lang w:val="hu-HU"/>
        </w:rPr>
        <w:br w:type="page"/>
      </w:r>
      <w:bookmarkStart w:id="60" w:name="_Toc237061046"/>
      <w:r w:rsidRPr="00FD6B51">
        <w:rPr>
          <w:lang w:val="hu-HU"/>
        </w:rPr>
        <w:lastRenderedPageBreak/>
        <w:t>1.2. Üllő településhálózatban betöltött szerepe</w:t>
      </w:r>
      <w:bookmarkEnd w:id="60"/>
    </w:p>
    <w:p w:rsidR="00346666" w:rsidRPr="00FD6B51" w:rsidRDefault="00346666" w:rsidP="00CC7DA5">
      <w:pPr>
        <w:pStyle w:val="Cimsor2"/>
        <w:rPr>
          <w:i/>
          <w:lang w:val="hu-HU"/>
        </w:rPr>
      </w:pPr>
      <w:bookmarkStart w:id="61" w:name="_Toc237061047"/>
      <w:r w:rsidRPr="00FD6B51">
        <w:rPr>
          <w:i/>
          <w:lang w:val="hu-HU"/>
        </w:rPr>
        <w:t>Üllő a Közép-Magyarországi régióban</w:t>
      </w:r>
      <w:bookmarkEnd w:id="61"/>
    </w:p>
    <w:p w:rsidR="00346666" w:rsidRPr="009726C2" w:rsidRDefault="00346666" w:rsidP="00E42D44">
      <w:pPr>
        <w:autoSpaceDE w:val="0"/>
        <w:autoSpaceDN w:val="0"/>
        <w:adjustRightInd w:val="0"/>
        <w:spacing w:before="240"/>
        <w:jc w:val="both"/>
        <w:rPr>
          <w:rFonts w:ascii="Arial" w:hAnsi="Arial" w:cs="Arial"/>
        </w:rPr>
      </w:pPr>
      <w:r w:rsidRPr="009726C2">
        <w:rPr>
          <w:rFonts w:ascii="Arial" w:hAnsi="Arial" w:cs="Arial"/>
        </w:rPr>
        <w:t>Üllő város társadalmi, gazdasági helyzetét, illetve települ</w:t>
      </w:r>
      <w:r w:rsidR="000E4CC1">
        <w:rPr>
          <w:rFonts w:ascii="Arial" w:hAnsi="Arial" w:cs="Arial"/>
        </w:rPr>
        <w:t>ésszerkezetben elfoglalt hely</w:t>
      </w:r>
      <w:r w:rsidRPr="009726C2">
        <w:rPr>
          <w:rFonts w:ascii="Arial" w:hAnsi="Arial" w:cs="Arial"/>
        </w:rPr>
        <w:t xml:space="preserve">ét erőteljesen befolyásolja az a tény, hogy a Közép-Magyarországi régióban helyezkedik el, ezen belül is Budapest agglomerációjának részét képezi. </w:t>
      </w:r>
    </w:p>
    <w:p w:rsidR="00346666" w:rsidRPr="009726C2" w:rsidRDefault="00346666" w:rsidP="00E42D44">
      <w:pPr>
        <w:spacing w:before="240"/>
        <w:jc w:val="both"/>
        <w:rPr>
          <w:rFonts w:ascii="Arial" w:hAnsi="Arial" w:cs="Arial"/>
        </w:rPr>
      </w:pPr>
      <w:r w:rsidRPr="009726C2">
        <w:rPr>
          <w:rFonts w:ascii="Arial" w:hAnsi="Arial" w:cs="Arial"/>
        </w:rPr>
        <w:t>A tervezési-statisztikai szempontból megkülönböztetett hét régió közül a Közép-Magyarországi régió bár területileg legkisebb, de társadalmi-gazdasági potenciá</w:t>
      </w:r>
      <w:r w:rsidR="000E4CC1">
        <w:rPr>
          <w:rFonts w:ascii="Arial" w:hAnsi="Arial" w:cs="Arial"/>
        </w:rPr>
        <w:t>l</w:t>
      </w:r>
      <w:r w:rsidRPr="009726C2">
        <w:rPr>
          <w:rFonts w:ascii="Arial" w:hAnsi="Arial" w:cs="Arial"/>
        </w:rPr>
        <w:t xml:space="preserve">ja alapján az ország legjelentősebb térségének számít. Tágabb kitekintésben a régióra, mint a </w:t>
      </w:r>
      <w:r w:rsidR="000E4CC1" w:rsidRPr="009726C2">
        <w:rPr>
          <w:rFonts w:ascii="Arial" w:hAnsi="Arial" w:cs="Arial"/>
        </w:rPr>
        <w:t>Kelet</w:t>
      </w:r>
      <w:r w:rsidR="000E4CC1">
        <w:rPr>
          <w:rFonts w:ascii="Arial" w:hAnsi="Arial" w:cs="Arial"/>
        </w:rPr>
        <w:t>-</w:t>
      </w:r>
      <w:r w:rsidRPr="009726C2">
        <w:rPr>
          <w:rFonts w:ascii="Arial" w:hAnsi="Arial" w:cs="Arial"/>
        </w:rPr>
        <w:t>Közép-Európa egyik leg</w:t>
      </w:r>
      <w:r w:rsidR="000E4CC1">
        <w:rPr>
          <w:rFonts w:ascii="Arial" w:hAnsi="Arial" w:cs="Arial"/>
        </w:rPr>
        <w:t>nagyobb gazdasági koncentrációjára</w:t>
      </w:r>
      <w:r w:rsidRPr="009726C2">
        <w:rPr>
          <w:rFonts w:ascii="Arial" w:hAnsi="Arial" w:cs="Arial"/>
        </w:rPr>
        <w:t xml:space="preserve"> is lehet tekinteni. A régió központja Budapest főváros. </w:t>
      </w:r>
    </w:p>
    <w:p w:rsidR="00346666" w:rsidRDefault="00450193" w:rsidP="00E42D44">
      <w:pPr>
        <w:jc w:val="both"/>
        <w:rPr>
          <w:rFonts w:ascii="Arial" w:hAnsi="Arial" w:cs="Arial"/>
          <w:sz w:val="20"/>
          <w:szCs w:val="20"/>
        </w:rPr>
      </w:pPr>
      <w:r w:rsidRPr="00450193">
        <w:rPr>
          <w:noProof/>
        </w:rPr>
        <w:pict>
          <v:group id="_x0000_s1028" style="position:absolute;left:0;text-align:left;margin-left:-13.55pt;margin-top:27.4pt;width:503.3pt;height:377.85pt;z-index:2" coordorigin="1146,6820" coordsize="10066,7557">
            <v:shape id="_x0000_s1029" type="#_x0000_t75" style="position:absolute;left:1146;top:6820;width:9615;height:7050;mso-position-horizontal:center">
              <v:imagedata r:id="rId10" o:title=""/>
            </v:shape>
            <v:shapetype id="_x0000_t202" coordsize="21600,21600" o:spt="202" path="m,l,21600r21600,l21600,xe">
              <v:stroke joinstyle="miter"/>
              <v:path gradientshapeok="t" o:connecttype="rect"/>
            </v:shapetype>
            <v:shape id="_x0000_s1030" type="#_x0000_t202" style="position:absolute;left:1597;top:13657;width:9615;height:720" filled="f" stroked="f">
              <v:textbox style="mso-next-textbox:#_x0000_s1030">
                <w:txbxContent>
                  <w:p w:rsidR="000838AD" w:rsidRPr="007A281A" w:rsidRDefault="000838AD" w:rsidP="00E42D44">
                    <w:pPr>
                      <w:pStyle w:val="Kpalrs"/>
                      <w:rPr>
                        <w:rFonts w:ascii="Arial Narrow" w:hAnsi="Arial Narrow"/>
                        <w:b w:val="0"/>
                        <w:i/>
                        <w:noProof/>
                        <w:sz w:val="16"/>
                        <w:szCs w:val="16"/>
                      </w:rPr>
                    </w:pPr>
                    <w:r w:rsidRPr="007A281A">
                      <w:rPr>
                        <w:rFonts w:ascii="Arial Narrow" w:hAnsi="Arial Narrow"/>
                        <w:b w:val="0"/>
                        <w:i/>
                        <w:sz w:val="16"/>
                        <w:szCs w:val="16"/>
                      </w:rPr>
                      <w:t xml:space="preserve">Forrás: </w:t>
                    </w:r>
                    <w:r w:rsidRPr="007A281A">
                      <w:rPr>
                        <w:rFonts w:ascii="Arial Narrow" w:hAnsi="Arial Narrow" w:cs="Arial"/>
                        <w:b w:val="0"/>
                        <w:bCs w:val="0"/>
                        <w:i/>
                        <w:sz w:val="16"/>
                        <w:szCs w:val="16"/>
                      </w:rPr>
                      <w:t>Budapesti Agglomeráció Területfejlesztési Koncepciója és Stratégiai</w:t>
                    </w:r>
                    <w:r>
                      <w:rPr>
                        <w:rFonts w:ascii="Arial Narrow" w:hAnsi="Arial Narrow" w:cs="Arial"/>
                        <w:b w:val="0"/>
                        <w:bCs w:val="0"/>
                        <w:i/>
                        <w:sz w:val="16"/>
                        <w:szCs w:val="16"/>
                      </w:rPr>
                      <w:t xml:space="preserve"> Programja (sic!)</w:t>
                    </w:r>
                  </w:p>
                </w:txbxContent>
              </v:textbox>
            </v:shape>
            <w10:wrap type="square"/>
          </v:group>
        </w:pict>
      </w:r>
      <w:r w:rsidR="00346666">
        <w:rPr>
          <w:rFonts w:ascii="Arial" w:hAnsi="Arial" w:cs="Arial"/>
          <w:sz w:val="20"/>
          <w:szCs w:val="20"/>
        </w:rPr>
        <w:br w:type="page"/>
      </w:r>
    </w:p>
    <w:p w:rsidR="00346666" w:rsidRPr="009524E4" w:rsidRDefault="00346666" w:rsidP="00CC7DA5">
      <w:pPr>
        <w:pStyle w:val="Cimsor2"/>
        <w:rPr>
          <w:i/>
          <w:lang w:val="hu-HU"/>
        </w:rPr>
      </w:pPr>
      <w:bookmarkStart w:id="62" w:name="_Toc237061048"/>
      <w:r w:rsidRPr="009524E4">
        <w:rPr>
          <w:i/>
          <w:lang w:val="hu-HU"/>
        </w:rPr>
        <w:t>Üllő a Budapesti agglomerációban</w:t>
      </w:r>
      <w:bookmarkEnd w:id="62"/>
    </w:p>
    <w:p w:rsidR="00346666" w:rsidRDefault="00450193" w:rsidP="00E42D44">
      <w:pPr>
        <w:spacing w:before="240"/>
        <w:jc w:val="both"/>
        <w:rPr>
          <w:rFonts w:ascii="Arial" w:hAnsi="Arial" w:cs="Arial"/>
        </w:rPr>
      </w:pPr>
      <w:r w:rsidRPr="00450193">
        <w:rPr>
          <w:noProof/>
        </w:rPr>
        <w:pict>
          <v:group id="_x0000_s1031" style="position:absolute;left:0;text-align:left;margin-left:-9pt;margin-top:74.25pt;width:263.9pt;height:323.75pt;z-index:1" coordorigin="1237,4122" coordsize="5278,6475">
            <v:shape id="_x0000_s1032" type="#_x0000_t75" style="position:absolute;left:1417;top:4122;width:4751;height:5833">
              <v:imagedata r:id="rId11" o:title="" croptop="1759f" cropbottom="307f"/>
            </v:shape>
            <v:shape id="_x0000_s1033" type="#_x0000_t202" style="position:absolute;left:1237;top:10057;width:5278;height:540" stroked="f">
              <v:textbox style="mso-next-textbox:#_x0000_s1033">
                <w:txbxContent>
                  <w:p w:rsidR="000838AD" w:rsidRPr="007A281A" w:rsidRDefault="000838AD" w:rsidP="00E42D44">
                    <w:pPr>
                      <w:rPr>
                        <w:rFonts w:ascii="Arial Narrow" w:hAnsi="Arial Narrow"/>
                        <w:i/>
                        <w:sz w:val="16"/>
                        <w:szCs w:val="16"/>
                      </w:rPr>
                    </w:pPr>
                    <w:r w:rsidRPr="007A281A">
                      <w:rPr>
                        <w:rFonts w:ascii="Arial Narrow" w:hAnsi="Arial Narrow"/>
                        <w:i/>
                        <w:sz w:val="16"/>
                        <w:szCs w:val="16"/>
                      </w:rPr>
                      <w:t xml:space="preserve">Forrás: KSH: </w:t>
                    </w:r>
                    <w:r>
                      <w:rPr>
                        <w:rFonts w:ascii="Arial Narrow" w:hAnsi="Arial Narrow" w:cs="Arial"/>
                        <w:i/>
                        <w:sz w:val="16"/>
                        <w:szCs w:val="16"/>
                      </w:rPr>
                      <w:t>A B</w:t>
                    </w:r>
                    <w:r w:rsidRPr="007A281A">
                      <w:rPr>
                        <w:rFonts w:ascii="Arial Narrow" w:hAnsi="Arial Narrow" w:cs="Arial"/>
                        <w:i/>
                        <w:sz w:val="16"/>
                        <w:szCs w:val="16"/>
                      </w:rPr>
                      <w:t>udapesti agglomeráció társadalmi-gazdasági jellemzői</w:t>
                    </w:r>
                  </w:p>
                  <w:p w:rsidR="000838AD" w:rsidRDefault="000838AD" w:rsidP="00E42D44">
                    <w:pPr>
                      <w:pStyle w:val="Kpalrs"/>
                      <w:rPr>
                        <w:noProof/>
                      </w:rPr>
                    </w:pPr>
                    <w:r>
                      <w:t xml:space="preserve"> </w:t>
                    </w:r>
                  </w:p>
                </w:txbxContent>
              </v:textbox>
            </v:shape>
            <w10:wrap type="square"/>
          </v:group>
        </w:pict>
      </w:r>
      <w:r w:rsidR="00346666" w:rsidRPr="009726C2">
        <w:rPr>
          <w:rFonts w:ascii="Arial" w:hAnsi="Arial" w:cs="Arial"/>
        </w:rPr>
        <w:t>Budapest agglomerációjának 81 települése közé tartozik Üllő város is, ami az agglomeráció délkeleti szektorában helyezkedik el. Az 1980-as évek közepétől figyelhető meg az a tendencia, miszerint a fővárosból egyre többen kezdtek el kiköltözni a környező településekre. Ezt a folyamatot szuburbanizációnak nevezik. Ezt a jelenséget vizsgálva észrevehető egyfajta differenciálódás az agglomerációs gyűrűn belül, amit egy északkelet-délnyugati átló mentén lehet kimutatni. Röviden megfogalmazva azt lehet mondani, hogy a magasabb státuszú lakosok kiköltözésének jellemző iránya észak, északnyugat, míg az alacsonyabb státuszú lakosok inkább az agglomeráció déli, délkeleti irányába költöznek. Összességében elmondható, hogy a szuburbanizáció egy spontán módon lezajló folyamat, amit előzetes tervezés hiányában nehezen tud követni a kiköltözések céltelepüléseinek infr</w:t>
      </w:r>
      <w:r w:rsidR="00FB5440">
        <w:rPr>
          <w:rFonts w:ascii="Arial" w:hAnsi="Arial" w:cs="Arial"/>
        </w:rPr>
        <w:t>astruktúrája, közszolgáltatásai.</w:t>
      </w:r>
      <w:r w:rsidR="00346666" w:rsidRPr="009726C2">
        <w:rPr>
          <w:rFonts w:ascii="Arial" w:hAnsi="Arial" w:cs="Arial"/>
        </w:rPr>
        <w:t xml:space="preserve"> </w:t>
      </w:r>
      <w:r w:rsidR="00FB5440">
        <w:rPr>
          <w:rFonts w:ascii="Arial" w:hAnsi="Arial" w:cs="Arial"/>
        </w:rPr>
        <w:t>S</w:t>
      </w:r>
      <w:r w:rsidR="00346666" w:rsidRPr="009726C2">
        <w:rPr>
          <w:rFonts w:ascii="Arial" w:hAnsi="Arial" w:cs="Arial"/>
        </w:rPr>
        <w:t>ok esetben megfigyelhető, hogy az újonnan urbanizálódó települések a megnövekedett lakónépességhez képest funkcióhiányosak. A többnyire spontán folyamatok azonban összetalálkoznak újonnan kialakuló gazdaságszervező tevékenységekkel. Üllő város pozíciójára Budapest közelségén túl, befolyással van még a közvetlen közelében futó M0 autópálya, illetve a Ferihegyi Repülőtér közelsége. A leírt három tényezőnek köszönhető, hogy Üllő város az agglomerációs települések között szerepkörét tekintve új pozícióba tudott kerülni, a város vonzásterületén belül több, logisztikai, nagykereskedelemi cég telepedett le. Ez a folyamat is hozzájárul ahhoz, hogy immár nem stagnáló, hanem prosperáló településnek nevezzük Üllőt.</w:t>
      </w:r>
    </w:p>
    <w:p w:rsidR="00346666" w:rsidRPr="009524E4" w:rsidRDefault="00346666" w:rsidP="00CC7DA5">
      <w:pPr>
        <w:pStyle w:val="Cimsor2"/>
        <w:rPr>
          <w:i/>
          <w:lang w:val="fr-FR"/>
        </w:rPr>
      </w:pPr>
      <w:r w:rsidRPr="00FD6B51">
        <w:rPr>
          <w:lang w:val="hu-HU"/>
        </w:rPr>
        <w:br w:type="page"/>
      </w:r>
      <w:bookmarkStart w:id="63" w:name="_Toc237061049"/>
      <w:r w:rsidRPr="009524E4">
        <w:rPr>
          <w:i/>
          <w:lang w:val="fr-FR"/>
        </w:rPr>
        <w:lastRenderedPageBreak/>
        <w:t>Üllő a Monori kistérségben</w:t>
      </w:r>
      <w:bookmarkEnd w:id="63"/>
    </w:p>
    <w:p w:rsidR="00346666" w:rsidRPr="009726C2" w:rsidRDefault="00346666" w:rsidP="00FB5440">
      <w:pPr>
        <w:autoSpaceDE w:val="0"/>
        <w:autoSpaceDN w:val="0"/>
        <w:adjustRightInd w:val="0"/>
        <w:spacing w:before="240"/>
        <w:jc w:val="both"/>
        <w:rPr>
          <w:rFonts w:ascii="Arial" w:hAnsi="Arial" w:cs="Arial"/>
        </w:rPr>
      </w:pPr>
      <w:r w:rsidRPr="009726C2">
        <w:rPr>
          <w:rFonts w:ascii="Arial" w:hAnsi="Arial" w:cs="Arial"/>
        </w:rPr>
        <w:t>Üllő a Monori</w:t>
      </w:r>
      <w:r w:rsidR="00FB5440">
        <w:rPr>
          <w:rFonts w:ascii="Arial" w:hAnsi="Arial" w:cs="Arial"/>
        </w:rPr>
        <w:t xml:space="preserve"> </w:t>
      </w:r>
      <w:r w:rsidRPr="009726C2">
        <w:rPr>
          <w:rFonts w:ascii="Arial" w:hAnsi="Arial" w:cs="Arial"/>
        </w:rPr>
        <w:t>kistérséghez</w:t>
      </w:r>
      <w:r w:rsidR="00FB5440" w:rsidRPr="00FB5440">
        <w:rPr>
          <w:rStyle w:val="Lbjegyzet-hivatkozs"/>
          <w:rFonts w:cs="Arial"/>
          <w:b w:val="0"/>
        </w:rPr>
        <w:footnoteReference w:id="3"/>
      </w:r>
      <w:r w:rsidRPr="009726C2">
        <w:rPr>
          <w:rFonts w:ascii="Arial" w:hAnsi="Arial" w:cs="Arial"/>
        </w:rPr>
        <w:t xml:space="preserve"> tartozik. A település 2005. július 1-jén kapta meg a városi rangot. Helyzetét tekintve a Pesti-síkság szélén, a fővárostól 25 km-re, a Ferihegyi repülőtértől pedig 5 km-re fekszik. A várost vasúton a Budapest–Cegléd–Szolnok-vasútvonalon</w:t>
      </w:r>
      <w:r w:rsidRPr="009726C2">
        <w:rPr>
          <w:rStyle w:val="Lbjegyzet-hivatkozs"/>
          <w:rFonts w:cs="Arial"/>
        </w:rPr>
        <w:footnoteReference w:id="4"/>
      </w:r>
      <w:r w:rsidRPr="009726C2">
        <w:rPr>
          <w:rFonts w:ascii="Arial" w:hAnsi="Arial" w:cs="Arial"/>
        </w:rPr>
        <w:t xml:space="preserve"> lehet elérni, a Kőbánya-Kispest állomásról 20 perc alatt érhető el a település. Üllőt a 400-as </w:t>
      </w:r>
      <w:r w:rsidR="00FB5440">
        <w:rPr>
          <w:rFonts w:ascii="Arial" w:hAnsi="Arial" w:cs="Arial"/>
        </w:rPr>
        <w:t xml:space="preserve">számú </w:t>
      </w:r>
      <w:r w:rsidRPr="009726C2">
        <w:rPr>
          <w:rFonts w:ascii="Arial" w:hAnsi="Arial" w:cs="Arial"/>
        </w:rPr>
        <w:t xml:space="preserve">főút és a 4603-as számú út (az M5 és az M3 utakat köti össze) 4 részre osztja. Találkozási pontjuk egyben a város középpontja is. A városon áthaladó 4-es </w:t>
      </w:r>
      <w:r w:rsidR="00FB5440">
        <w:rPr>
          <w:rFonts w:ascii="Arial" w:hAnsi="Arial" w:cs="Arial"/>
        </w:rPr>
        <w:t xml:space="preserve">számú </w:t>
      </w:r>
      <w:r w:rsidRPr="009726C2">
        <w:rPr>
          <w:rFonts w:ascii="Arial" w:hAnsi="Arial" w:cs="Arial"/>
        </w:rPr>
        <w:t>főút pár évvel ezelőtt még rendkívüli módon túlterhelt volt</w:t>
      </w:r>
      <w:r w:rsidR="00FB5440">
        <w:rPr>
          <w:rFonts w:ascii="Arial" w:hAnsi="Arial" w:cs="Arial"/>
        </w:rPr>
        <w:t xml:space="preserve"> és a településen vezetett keresztül</w:t>
      </w:r>
      <w:r w:rsidRPr="009726C2">
        <w:rPr>
          <w:rFonts w:ascii="Arial" w:hAnsi="Arial" w:cs="Arial"/>
        </w:rPr>
        <w:t>. Ezen a helyzeten segített a 2005-ben átadott M0 körgy</w:t>
      </w:r>
      <w:r w:rsidRPr="009726C2">
        <w:rPr>
          <w:rFonts w:ascii="Arial" w:eastAsia="TTE1849D70t00" w:hAnsi="Arial" w:cs="Arial"/>
        </w:rPr>
        <w:t>ű</w:t>
      </w:r>
      <w:r w:rsidRPr="009726C2">
        <w:rPr>
          <w:rFonts w:ascii="Arial" w:hAnsi="Arial" w:cs="Arial"/>
        </w:rPr>
        <w:t>rű</w:t>
      </w:r>
      <w:r w:rsidRPr="009726C2">
        <w:rPr>
          <w:rFonts w:ascii="Arial" w:eastAsia="TTE1849D70t00" w:hAnsi="Arial" w:cs="Arial"/>
        </w:rPr>
        <w:t xml:space="preserve"> </w:t>
      </w:r>
      <w:r w:rsidRPr="009726C2">
        <w:rPr>
          <w:rFonts w:ascii="Arial" w:hAnsi="Arial" w:cs="Arial"/>
        </w:rPr>
        <w:t>M5-4-es út közötti szakasza, és a hozzá kapcsolódó a 4-es út Vecsést és Üll</w:t>
      </w:r>
      <w:r w:rsidRPr="009726C2">
        <w:rPr>
          <w:rFonts w:ascii="Arial" w:eastAsia="TTE1849D70t00" w:hAnsi="Arial" w:cs="Arial"/>
        </w:rPr>
        <w:t>ő</w:t>
      </w:r>
      <w:r w:rsidRPr="009726C2">
        <w:rPr>
          <w:rFonts w:ascii="Arial" w:hAnsi="Arial" w:cs="Arial"/>
        </w:rPr>
        <w:t>t elkerül</w:t>
      </w:r>
      <w:r w:rsidR="00FB5440">
        <w:rPr>
          <w:rFonts w:ascii="Arial" w:eastAsia="TTE1849D70t00" w:hAnsi="Arial" w:cs="Arial"/>
        </w:rPr>
        <w:t>ő</w:t>
      </w:r>
      <w:r w:rsidRPr="009726C2">
        <w:rPr>
          <w:rFonts w:ascii="Arial" w:eastAsia="TTE1849D70t00" w:hAnsi="Arial" w:cs="Arial"/>
        </w:rPr>
        <w:t xml:space="preserve"> </w:t>
      </w:r>
      <w:r w:rsidRPr="009726C2">
        <w:rPr>
          <w:rFonts w:ascii="Arial" w:hAnsi="Arial" w:cs="Arial"/>
        </w:rPr>
        <w:t xml:space="preserve">új nyomvonala. A transzeurópai szállítási folyosók közül a város a </w:t>
      </w:r>
      <w:r w:rsidR="00FB5440">
        <w:rPr>
          <w:rFonts w:ascii="Arial" w:hAnsi="Arial" w:cs="Arial"/>
        </w:rPr>
        <w:t xml:space="preserve">IV. </w:t>
      </w:r>
      <w:r w:rsidRPr="009726C2">
        <w:rPr>
          <w:rFonts w:ascii="Arial" w:hAnsi="Arial" w:cs="Arial"/>
        </w:rPr>
        <w:t xml:space="preserve">Helsinki folyosó közvetlen közelében helyezkedik el. A térségben futó főútvonalak mellett azonban a haránt irányú települési kapcsolódások gyengének tekinthetőek  </w:t>
      </w:r>
    </w:p>
    <w:p w:rsidR="00346666" w:rsidRPr="00FD6B51" w:rsidRDefault="00450193" w:rsidP="00CC7DA5">
      <w:pPr>
        <w:pStyle w:val="Cimsor2"/>
        <w:rPr>
          <w:i/>
          <w:lang w:val="hu-HU"/>
        </w:rPr>
      </w:pPr>
      <w:bookmarkStart w:id="64" w:name="_Toc237061050"/>
      <w:r w:rsidRPr="00450193">
        <w:rPr>
          <w:noProof/>
          <w:lang w:val="hu-HU" w:eastAsia="hu-HU"/>
        </w:rPr>
        <w:pict>
          <v:group id="_x0000_s1034" style="position:absolute;margin-left:81pt;margin-top:27.5pt;width:290.25pt;height:351pt;z-index:4" coordorigin="3037,6637" coordsize="5805,7020">
            <v:shape id="_x0000_s1035" type="#_x0000_t75" style="position:absolute;left:3037;top:6637;width:5805;height:6825">
              <v:imagedata r:id="rId12" o:title=""/>
            </v:shape>
            <v:shape id="_x0000_s1036" type="#_x0000_t202" style="position:absolute;left:3037;top:12937;width:5805;height:720" filled="f" stroked="f">
              <v:textbox style="mso-next-textbox:#_x0000_s1036">
                <w:txbxContent>
                  <w:p w:rsidR="000838AD" w:rsidRPr="003A3F8A" w:rsidRDefault="000838AD" w:rsidP="00E42D44">
                    <w:pPr>
                      <w:pStyle w:val="Kpalrs"/>
                      <w:rPr>
                        <w:rFonts w:ascii="Arial Narrow" w:hAnsi="Arial Narrow"/>
                        <w:b w:val="0"/>
                        <w:i/>
                        <w:noProof/>
                        <w:sz w:val="16"/>
                        <w:szCs w:val="16"/>
                      </w:rPr>
                    </w:pPr>
                    <w:r>
                      <w:rPr>
                        <w:rFonts w:ascii="Arial Narrow" w:hAnsi="Arial Narrow"/>
                        <w:b w:val="0"/>
                        <w:i/>
                        <w:sz w:val="16"/>
                        <w:szCs w:val="16"/>
                      </w:rPr>
                      <w:t xml:space="preserve">Forrás: </w:t>
                    </w:r>
                    <w:r w:rsidRPr="003A3F8A">
                      <w:rPr>
                        <w:rFonts w:ascii="Arial Narrow" w:hAnsi="Arial Narrow"/>
                        <w:b w:val="0"/>
                        <w:i/>
                        <w:sz w:val="16"/>
                        <w:szCs w:val="16"/>
                      </w:rPr>
                      <w:t>Pro Régió honlap, térképek</w:t>
                    </w:r>
                  </w:p>
                </w:txbxContent>
              </v:textbox>
            </v:shape>
            <w10:wrap type="square"/>
          </v:group>
        </w:pict>
      </w:r>
      <w:r w:rsidR="00346666" w:rsidRPr="00FD6B51">
        <w:rPr>
          <w:lang w:val="hu-HU"/>
        </w:rPr>
        <w:br w:type="page"/>
      </w:r>
      <w:bookmarkStart w:id="65" w:name="_Toc237061051"/>
      <w:r w:rsidR="00346666" w:rsidRPr="00FD6B51">
        <w:rPr>
          <w:i/>
          <w:lang w:val="hu-HU"/>
        </w:rPr>
        <w:lastRenderedPageBreak/>
        <w:t>Üllő és környékén létesülő új funkciók</w:t>
      </w:r>
      <w:bookmarkEnd w:id="64"/>
      <w:bookmarkEnd w:id="65"/>
    </w:p>
    <w:p w:rsidR="00346666" w:rsidRPr="009726C2" w:rsidRDefault="00346666" w:rsidP="00E42D44">
      <w:pPr>
        <w:spacing w:before="240"/>
        <w:jc w:val="both"/>
        <w:rPr>
          <w:rFonts w:ascii="Arial" w:hAnsi="Arial" w:cs="Arial"/>
        </w:rPr>
      </w:pPr>
      <w:r w:rsidRPr="009726C2">
        <w:rPr>
          <w:rFonts w:ascii="Arial" w:hAnsi="Arial" w:cs="Arial"/>
        </w:rPr>
        <w:t>A rendszerváltás után felgyorsult autópálya-építés következtében, különösen az M0-ás körgyűrű átadását követően, a javuló közlekedé</w:t>
      </w:r>
      <w:r w:rsidR="00FB5440">
        <w:rPr>
          <w:rFonts w:ascii="Arial" w:hAnsi="Arial" w:cs="Arial"/>
        </w:rPr>
        <w:t>si potenciál kedvező lehetőségek</w:t>
      </w:r>
      <w:r w:rsidRPr="009726C2">
        <w:rPr>
          <w:rFonts w:ascii="Arial" w:hAnsi="Arial" w:cs="Arial"/>
        </w:rPr>
        <w:t xml:space="preserve"> </w:t>
      </w:r>
      <w:r w:rsidR="00FB5440">
        <w:rPr>
          <w:rFonts w:ascii="Arial" w:hAnsi="Arial" w:cs="Arial"/>
        </w:rPr>
        <w:t>alakultak ki</w:t>
      </w:r>
      <w:r w:rsidRPr="009726C2">
        <w:rPr>
          <w:rFonts w:ascii="Arial" w:hAnsi="Arial" w:cs="Arial"/>
        </w:rPr>
        <w:t xml:space="preserve"> új gazdasági funkciók város környéki megjelenéséhez. Többek között ennek is köszönhető, hogy Üllő térsége is a szuburnanizációs folyamat egyik kiemelt </w:t>
      </w:r>
      <w:r w:rsidR="00FB5440">
        <w:rPr>
          <w:rFonts w:ascii="Arial" w:hAnsi="Arial" w:cs="Arial"/>
        </w:rPr>
        <w:t>területévé</w:t>
      </w:r>
      <w:r w:rsidRPr="009726C2">
        <w:rPr>
          <w:rFonts w:ascii="Arial" w:hAnsi="Arial" w:cs="Arial"/>
        </w:rPr>
        <w:t xml:space="preserve"> vált az elmúlt években. A rendszerváltást követő autóút-hálózat és autópálya fejlesztések következményeként egyre másra szaporodtak meg a főutak mellé telepített raktárbázisok, logisztikai központok és </w:t>
      </w:r>
      <w:r w:rsidR="00FB5440">
        <w:rPr>
          <w:rFonts w:ascii="Arial" w:hAnsi="Arial" w:cs="Arial"/>
        </w:rPr>
        <w:t xml:space="preserve">a </w:t>
      </w:r>
      <w:r w:rsidRPr="009726C2">
        <w:rPr>
          <w:rFonts w:ascii="Arial" w:hAnsi="Arial" w:cs="Arial"/>
        </w:rPr>
        <w:t xml:space="preserve">kereskedelmi, szolgáltató funkciók letelepedése. Üllő térsége mindezen cégek betelepülésével gazdasági karakterét tekintve új pozícióba került, amit nagyban segített a Ferihegyi Repülőtér közelsége, annak folyamatos kapacitás növekedése.  </w:t>
      </w:r>
    </w:p>
    <w:p w:rsidR="00346666" w:rsidRPr="009726C2" w:rsidRDefault="00346666" w:rsidP="00E42D44">
      <w:pPr>
        <w:spacing w:before="240"/>
        <w:jc w:val="both"/>
        <w:rPr>
          <w:rFonts w:ascii="Arial" w:hAnsi="Arial" w:cs="Arial"/>
        </w:rPr>
      </w:pPr>
      <w:r w:rsidRPr="009726C2">
        <w:rPr>
          <w:rFonts w:ascii="Arial" w:hAnsi="Arial" w:cs="Arial"/>
        </w:rPr>
        <w:t>A kilencvenes évektől indult el az a folyamat, aminek keretében Üllő körzetében sorra telepedtek le nagy logisztikai és kereskedelmi cégek. Gyálon a McDonald's hazai, majd közép-európai regionális raktára, a Hungarorak épült fel. Európa egyik meghatározó logisztikai szolgáltatója, a Tibbett&amp;Britten Soroksárról telepítette át tevékenységét Üllőre, míg a K-Sped hazai szállítmányozó cég helyben nőtt fel e funkciók kiszolgálása révén. Az Auchan Üllőn, míg a Tesco Gyálon építette meg raktárbázisát. Alsónémediben a Penny-Market Kereskedelmi Kft. és a REWE Magyarország Kft., illetve a CBA hazai kereskedelmi lánc raktárai, központjai találhatók.</w:t>
      </w:r>
    </w:p>
    <w:p w:rsidR="00346666" w:rsidRPr="009726C2" w:rsidRDefault="00450193" w:rsidP="00E42D44">
      <w:pPr>
        <w:jc w:val="both"/>
        <w:rPr>
          <w:rFonts w:ascii="Arial" w:hAnsi="Arial" w:cs="Arial"/>
        </w:rPr>
      </w:pPr>
      <w:r w:rsidRPr="00450193">
        <w:rPr>
          <w:noProof/>
        </w:rPr>
        <w:pict>
          <v:group id="_x0000_s1037" style="position:absolute;left:0;text-align:left;margin-left:9pt;margin-top:19.65pt;width:420.65pt;height:326.75pt;z-index:5" coordorigin="1597,8963" coordsize="8413,6535">
            <v:shape id="_x0000_s1038" type="#_x0000_t75" style="position:absolute;left:1897;top:8963;width:8113;height:5816;mso-position-horizontal:center">
              <v:imagedata r:id="rId13" o:title="" croptop="5159f"/>
            </v:shape>
            <v:shape id="_x0000_s1039" type="#_x0000_t202" style="position:absolute;left:1597;top:14778;width:8113;height:720" stroked="f">
              <v:textbox style="mso-next-textbox:#_x0000_s1039">
                <w:txbxContent>
                  <w:p w:rsidR="000838AD" w:rsidRPr="00712CA8" w:rsidRDefault="000838AD" w:rsidP="00E42D44">
                    <w:pPr>
                      <w:autoSpaceDE w:val="0"/>
                      <w:autoSpaceDN w:val="0"/>
                      <w:adjustRightInd w:val="0"/>
                      <w:rPr>
                        <w:rFonts w:ascii="Arial Narrow" w:hAnsi="Arial Narrow" w:cs="Arial"/>
                        <w:bCs/>
                        <w:i/>
                        <w:sz w:val="16"/>
                        <w:szCs w:val="16"/>
                      </w:rPr>
                    </w:pPr>
                    <w:r>
                      <w:rPr>
                        <w:rFonts w:ascii="Arial Narrow" w:hAnsi="Arial Narrow" w:cs="Arial"/>
                        <w:bCs/>
                        <w:i/>
                        <w:sz w:val="16"/>
                        <w:szCs w:val="16"/>
                      </w:rPr>
                      <w:t xml:space="preserve">Forrás: </w:t>
                    </w:r>
                    <w:r w:rsidRPr="00712CA8">
                      <w:rPr>
                        <w:rFonts w:ascii="Arial Narrow" w:hAnsi="Arial Narrow" w:cs="Arial"/>
                        <w:bCs/>
                        <w:i/>
                        <w:sz w:val="16"/>
                        <w:szCs w:val="16"/>
                      </w:rPr>
                      <w:t>Budapesti Agglomeráció Területfejlesztési Koncepciója és Stratégiai Programja 2006-2007</w:t>
                    </w:r>
                    <w:r>
                      <w:rPr>
                        <w:rFonts w:ascii="Arial Narrow" w:hAnsi="Arial Narrow" w:cs="Arial"/>
                        <w:bCs/>
                        <w:i/>
                        <w:sz w:val="16"/>
                        <w:szCs w:val="16"/>
                      </w:rPr>
                      <w:t xml:space="preserve"> (sic!)</w:t>
                    </w:r>
                  </w:p>
                  <w:p w:rsidR="000838AD" w:rsidRPr="00881F29" w:rsidRDefault="000838AD" w:rsidP="00E42D44"/>
                </w:txbxContent>
              </v:textbox>
            </v:shape>
            <w10:wrap type="square"/>
          </v:group>
        </w:pict>
      </w:r>
    </w:p>
    <w:p w:rsidR="00346666" w:rsidRPr="009726C2" w:rsidRDefault="00346666" w:rsidP="00E42D44">
      <w:pPr>
        <w:spacing w:before="240"/>
        <w:jc w:val="both"/>
        <w:rPr>
          <w:rFonts w:ascii="Arial" w:hAnsi="Arial" w:cs="Arial"/>
        </w:rPr>
      </w:pPr>
      <w:r w:rsidRPr="009726C2">
        <w:rPr>
          <w:rFonts w:ascii="Arial" w:hAnsi="Arial" w:cs="Arial"/>
        </w:rPr>
        <w:t xml:space="preserve">A térségben két business park is működik: az egyik Gyálon, ahol a ProLogis hozta létre az M5-Gyál Business Parkot, a másik Vecsésen, ott a Lincoln csoport invesztált az Airport Business Parkba. A nemzetközi tőkével nem vetekedő nagyságú </w:t>
      </w:r>
      <w:r w:rsidRPr="009726C2">
        <w:rPr>
          <w:rFonts w:ascii="Arial" w:hAnsi="Arial" w:cs="Arial"/>
        </w:rPr>
        <w:lastRenderedPageBreak/>
        <w:t xml:space="preserve">szállítmányozó cégek is megjelentek a térségben, pl. a felsőpakonyi ipari parkba települt át Algyőről a Primatrans. </w:t>
      </w:r>
    </w:p>
    <w:p w:rsidR="00346666" w:rsidRPr="009726C2" w:rsidRDefault="00346666" w:rsidP="00E42D44">
      <w:pPr>
        <w:spacing w:before="240"/>
        <w:jc w:val="both"/>
        <w:rPr>
          <w:rFonts w:ascii="Arial" w:hAnsi="Arial" w:cs="Arial"/>
        </w:rPr>
      </w:pPr>
      <w:r w:rsidRPr="009726C2">
        <w:rPr>
          <w:rFonts w:ascii="Arial" w:hAnsi="Arial" w:cs="Arial"/>
        </w:rPr>
        <w:t xml:space="preserve">Mára már nem pusztán a Budapestről érkező hatások, valamint a tranzit és logisztikai funkciókból eredő tényezők szétsugárzása jellemző, hanem tudatos fejlesztése indult meg a térségnek. Az idő előrehaladtával a spontán gazdasági betelepülések kezdenek összeérni a tervezett gazdasági átalakítással, aminek eredményeképpen a </w:t>
      </w:r>
      <w:r w:rsidR="00FB5440">
        <w:rPr>
          <w:rFonts w:ascii="Arial" w:hAnsi="Arial" w:cs="Arial"/>
        </w:rPr>
        <w:t>terület</w:t>
      </w:r>
      <w:r w:rsidRPr="009726C2">
        <w:rPr>
          <w:rFonts w:ascii="Arial" w:hAnsi="Arial" w:cs="Arial"/>
        </w:rPr>
        <w:t xml:space="preserve"> prosperáló logisztikai, kereskedelmi funkciójú térségé válhat. </w:t>
      </w:r>
    </w:p>
    <w:p w:rsidR="00346666" w:rsidRPr="009726C2" w:rsidRDefault="00346666" w:rsidP="00E42D44">
      <w:pPr>
        <w:spacing w:before="240"/>
        <w:jc w:val="both"/>
        <w:rPr>
          <w:rFonts w:ascii="Arial" w:hAnsi="Arial" w:cs="Arial"/>
        </w:rPr>
      </w:pPr>
      <w:r w:rsidRPr="009726C2">
        <w:rPr>
          <w:rFonts w:ascii="Arial" w:hAnsi="Arial" w:cs="Arial"/>
        </w:rPr>
        <w:t>Az elmúlt időszakban Budapest és Üllő térségének kapcsolatát egyértelműen centrum-periféria vis</w:t>
      </w:r>
      <w:r w:rsidR="00FB5440">
        <w:rPr>
          <w:rFonts w:ascii="Arial" w:hAnsi="Arial" w:cs="Arial"/>
        </w:rPr>
        <w:t>zonyként lehetett leírni. Bár a</w:t>
      </w:r>
      <w:r w:rsidRPr="009726C2">
        <w:rPr>
          <w:rFonts w:ascii="Arial" w:hAnsi="Arial" w:cs="Arial"/>
        </w:rPr>
        <w:t xml:space="preserve"> </w:t>
      </w:r>
      <w:r w:rsidR="00FB5440" w:rsidRPr="009726C2">
        <w:rPr>
          <w:rFonts w:ascii="Arial" w:hAnsi="Arial" w:cs="Arial"/>
        </w:rPr>
        <w:t xml:space="preserve">gazdasági potenciál </w:t>
      </w:r>
      <w:r w:rsidRPr="009726C2">
        <w:rPr>
          <w:rFonts w:ascii="Arial" w:hAnsi="Arial" w:cs="Arial"/>
        </w:rPr>
        <w:t>egyértelmű különbség</w:t>
      </w:r>
      <w:r w:rsidR="00FB5440">
        <w:rPr>
          <w:rFonts w:ascii="Arial" w:hAnsi="Arial" w:cs="Arial"/>
        </w:rPr>
        <w:t>é</w:t>
      </w:r>
      <w:r w:rsidRPr="009726C2">
        <w:rPr>
          <w:rFonts w:ascii="Arial" w:hAnsi="Arial" w:cs="Arial"/>
        </w:rPr>
        <w:t>ből következően a reláció mértéke nem változik</w:t>
      </w:r>
      <w:r w:rsidR="00FB5440">
        <w:rPr>
          <w:rFonts w:ascii="Arial" w:hAnsi="Arial" w:cs="Arial"/>
        </w:rPr>
        <w:t xml:space="preserve">, </w:t>
      </w:r>
      <w:r w:rsidRPr="009726C2">
        <w:rPr>
          <w:rFonts w:ascii="Arial" w:hAnsi="Arial" w:cs="Arial"/>
        </w:rPr>
        <w:t>a kapcsolat minőségében egyértelmű változások indultak meg. A szuburbanizációs folyamatok, az új funkciók (spontán és tervezett) megtelepedése a térségben, az M0 autópálya kiépítése mind-mind olyan egymással összefüggő tényezők, am</w:t>
      </w:r>
      <w:r w:rsidR="00FB5440">
        <w:rPr>
          <w:rFonts w:ascii="Arial" w:hAnsi="Arial" w:cs="Arial"/>
        </w:rPr>
        <w:t>elye</w:t>
      </w:r>
      <w:r w:rsidRPr="009726C2">
        <w:rPr>
          <w:rFonts w:ascii="Arial" w:hAnsi="Arial" w:cs="Arial"/>
        </w:rPr>
        <w:t xml:space="preserve">k aktívan bekapcsolják Üllőt az ország gazdasági vérkeringésbe. </w:t>
      </w:r>
    </w:p>
    <w:p w:rsidR="00346666" w:rsidRPr="005B6B51" w:rsidRDefault="00346666" w:rsidP="00E42D44">
      <w:pPr>
        <w:autoSpaceDE w:val="0"/>
        <w:autoSpaceDN w:val="0"/>
        <w:adjustRightInd w:val="0"/>
        <w:jc w:val="both"/>
        <w:rPr>
          <w:rFonts w:ascii="Arial" w:hAnsi="Arial" w:cs="Arial"/>
          <w:b/>
          <w:sz w:val="20"/>
          <w:szCs w:val="20"/>
        </w:rPr>
      </w:pPr>
    </w:p>
    <w:p w:rsidR="00346666" w:rsidRPr="009524E4" w:rsidRDefault="00346666" w:rsidP="00CC7DA5">
      <w:pPr>
        <w:pStyle w:val="Cimsor2"/>
        <w:rPr>
          <w:lang w:val="hu-HU"/>
        </w:rPr>
      </w:pPr>
      <w:r w:rsidRPr="00FD6B51">
        <w:rPr>
          <w:sz w:val="20"/>
          <w:lang w:val="hu-HU"/>
        </w:rPr>
        <w:br w:type="page"/>
      </w:r>
      <w:bookmarkStart w:id="66" w:name="_Toc229039984"/>
      <w:bookmarkStart w:id="67" w:name="_Toc237061052"/>
      <w:r>
        <w:rPr>
          <w:lang w:val="hu-HU"/>
        </w:rPr>
        <w:lastRenderedPageBreak/>
        <w:t>1.3. Szuburba</w:t>
      </w:r>
      <w:r w:rsidRPr="009524E4">
        <w:rPr>
          <w:lang w:val="hu-HU"/>
        </w:rPr>
        <w:t>nizáció</w:t>
      </w:r>
      <w:bookmarkEnd w:id="66"/>
      <w:bookmarkEnd w:id="67"/>
    </w:p>
    <w:p w:rsidR="00346666" w:rsidRPr="009524E4" w:rsidRDefault="00346666" w:rsidP="00CC7DA5">
      <w:pPr>
        <w:pStyle w:val="Cimsor2"/>
        <w:rPr>
          <w:lang w:val="hu-HU"/>
        </w:rPr>
      </w:pPr>
      <w:bookmarkStart w:id="68" w:name="_Toc237063686"/>
      <w:r w:rsidRPr="009524E4">
        <w:rPr>
          <w:lang w:val="hu-HU"/>
        </w:rPr>
        <w:t>A szuburbanizáció jelensége</w:t>
      </w:r>
      <w:bookmarkEnd w:id="68"/>
    </w:p>
    <w:p w:rsidR="00346666" w:rsidRPr="009524E4" w:rsidRDefault="00346666" w:rsidP="00E42D44">
      <w:pPr>
        <w:spacing w:before="240"/>
        <w:jc w:val="both"/>
        <w:rPr>
          <w:rFonts w:ascii="Arial" w:hAnsi="Arial" w:cs="Arial"/>
        </w:rPr>
      </w:pPr>
      <w:r w:rsidRPr="009726C2">
        <w:rPr>
          <w:rFonts w:ascii="Arial" w:hAnsi="Arial" w:cs="Arial"/>
          <w:color w:val="000000"/>
        </w:rPr>
        <w:t>Budapest agglomerációjában lezajló folyamatok közül az egyik legmarkánsabb a szuburbanizáció. Az elmúlt húsz évre</w:t>
      </w:r>
      <w:r w:rsidR="00FB5440">
        <w:rPr>
          <w:rFonts w:ascii="Arial" w:hAnsi="Arial" w:cs="Arial"/>
          <w:color w:val="000000"/>
        </w:rPr>
        <w:t xml:space="preserve"> visszamenően azt lehet mondani:</w:t>
      </w:r>
      <w:r w:rsidRPr="009726C2">
        <w:rPr>
          <w:rFonts w:ascii="Arial" w:hAnsi="Arial" w:cs="Arial"/>
          <w:color w:val="000000"/>
        </w:rPr>
        <w:t xml:space="preserve"> miközben Budapest lakossága folyamatosan csökken</w:t>
      </w:r>
      <w:r w:rsidR="00FB5440">
        <w:rPr>
          <w:rFonts w:ascii="Arial" w:hAnsi="Arial" w:cs="Arial"/>
          <w:color w:val="000000"/>
        </w:rPr>
        <w:t>t és csökken ma is</w:t>
      </w:r>
      <w:r w:rsidRPr="009726C2">
        <w:rPr>
          <w:rFonts w:ascii="Arial" w:hAnsi="Arial" w:cs="Arial"/>
          <w:color w:val="000000"/>
        </w:rPr>
        <w:t xml:space="preserve">, addig a környező települések nagyrészében lakosságnövekedés </w:t>
      </w:r>
      <w:r w:rsidR="00FB5440">
        <w:rPr>
          <w:rFonts w:ascii="Arial" w:hAnsi="Arial" w:cs="Arial"/>
          <w:color w:val="000000"/>
        </w:rPr>
        <w:t xml:space="preserve">volt megfigyelhető és </w:t>
      </w:r>
      <w:r w:rsidRPr="009726C2">
        <w:rPr>
          <w:rFonts w:ascii="Arial" w:hAnsi="Arial" w:cs="Arial"/>
          <w:color w:val="000000"/>
        </w:rPr>
        <w:t>figyelhető meg</w:t>
      </w:r>
      <w:r w:rsidR="00FB5440">
        <w:rPr>
          <w:rFonts w:ascii="Arial" w:hAnsi="Arial" w:cs="Arial"/>
          <w:color w:val="000000"/>
        </w:rPr>
        <w:t xml:space="preserve"> ma is. A szuburbanizációs folyamat</w:t>
      </w:r>
      <w:r w:rsidRPr="009726C2">
        <w:rPr>
          <w:rFonts w:ascii="Arial" w:hAnsi="Arial" w:cs="Arial"/>
          <w:color w:val="000000"/>
        </w:rPr>
        <w:t xml:space="preserve"> a nagyvárosi élet természetes velejárója, ami erőteljes befolyással van a regionális tér kialakulására és annak struktúrájára. Definíciószerűen a következőképpen lehet leírni: „a szuburbanizáció a városi népesség és tevékenységek decentralizációja, amely szerves részét képezi az átfogó urbanizációs folyamatnak. Decentralizáció abban az értelemben, hogy az urbánus népesség, a termelő és a nem termelő </w:t>
      </w:r>
      <w:r>
        <w:rPr>
          <w:rFonts w:ascii="Arial" w:hAnsi="Arial" w:cs="Arial"/>
          <w:color w:val="000000"/>
        </w:rPr>
        <w:t>emberi tevékenységek egy része, a tőke, a beruházások</w:t>
      </w:r>
      <w:r w:rsidRPr="009726C2">
        <w:rPr>
          <w:rFonts w:ascii="Arial" w:hAnsi="Arial" w:cs="Arial"/>
          <w:color w:val="000000"/>
        </w:rPr>
        <w:t xml:space="preserve"> már nem a városi központokban, hanem egyre inkább az azokat övező térségekben koncentrálódnak”</w:t>
      </w:r>
      <w:r w:rsidRPr="009726C2">
        <w:rPr>
          <w:rStyle w:val="Lbjegyzet-hivatkozs"/>
          <w:rFonts w:cs="Arial"/>
          <w:color w:val="000000"/>
        </w:rPr>
        <w:footnoteReference w:id="5"/>
      </w:r>
      <w:r w:rsidRPr="009726C2">
        <w:rPr>
          <w:rFonts w:ascii="Arial" w:hAnsi="Arial" w:cs="Arial"/>
          <w:color w:val="000000"/>
        </w:rPr>
        <w:t xml:space="preserve"> A megfogalmazásból jól látszik, hogy amikor szuburbanizációról beszélünk, akkor az alatt értünk kell lakóhelyi, kereskedelmi, rekreációs és ipari szuburbanizációt is. Ezek egymást gerjesztő folyamatok, amik átalakítják az adott térség társadalmi és gazdasági viszonyait. </w:t>
      </w:r>
      <w:r w:rsidRPr="009524E4">
        <w:rPr>
          <w:rFonts w:ascii="Arial" w:hAnsi="Arial" w:cs="Arial"/>
        </w:rPr>
        <w:t>A szuburbanizáció a nagyváros környékét laza, szétterülő struktúra irányába alakítja.</w:t>
      </w:r>
    </w:p>
    <w:p w:rsidR="00346666" w:rsidRPr="009524E4" w:rsidRDefault="00346666" w:rsidP="00E42D44">
      <w:pPr>
        <w:spacing w:before="240"/>
        <w:jc w:val="both"/>
        <w:rPr>
          <w:rFonts w:ascii="Arial" w:hAnsi="Arial" w:cs="Arial"/>
        </w:rPr>
      </w:pPr>
      <w:r w:rsidRPr="009524E4">
        <w:rPr>
          <w:rFonts w:ascii="Arial" w:hAnsi="Arial" w:cs="Arial"/>
        </w:rPr>
        <w:t>A szuburbanizációs folyamat főbb indokaiként a városi élet költségeinek csökkentését, valamint a városi környezet terhelésének növekedését lehet tekinteni. A városi lakosok kiköltözését befolyásolja még a különböző gazdasági tevékenységek város környéki elrendeződése.</w:t>
      </w:r>
    </w:p>
    <w:p w:rsidR="00346666" w:rsidRPr="009726C2" w:rsidRDefault="00346666" w:rsidP="00E42D44">
      <w:pPr>
        <w:pStyle w:val="Cmsor2"/>
        <w:keepNext w:val="0"/>
        <w:spacing w:after="0"/>
        <w:jc w:val="both"/>
        <w:rPr>
          <w:sz w:val="24"/>
          <w:szCs w:val="24"/>
        </w:rPr>
      </w:pPr>
      <w:bookmarkStart w:id="69" w:name="_Toc237063687"/>
      <w:r w:rsidRPr="009726C2">
        <w:rPr>
          <w:sz w:val="24"/>
          <w:szCs w:val="24"/>
        </w:rPr>
        <w:t>A szuburb</w:t>
      </w:r>
      <w:r>
        <w:rPr>
          <w:sz w:val="24"/>
          <w:szCs w:val="24"/>
        </w:rPr>
        <w:t>a</w:t>
      </w:r>
      <w:r w:rsidRPr="009726C2">
        <w:rPr>
          <w:sz w:val="24"/>
          <w:szCs w:val="24"/>
        </w:rPr>
        <w:t>nizáció térbeli megjelenése</w:t>
      </w:r>
      <w:bookmarkEnd w:id="69"/>
    </w:p>
    <w:p w:rsidR="00346666" w:rsidRPr="009726C2" w:rsidRDefault="00FB5440" w:rsidP="00E42D44">
      <w:pPr>
        <w:spacing w:before="240"/>
        <w:jc w:val="both"/>
        <w:rPr>
          <w:rFonts w:ascii="Arial" w:hAnsi="Arial" w:cs="Arial"/>
          <w:bCs/>
          <w:color w:val="000000"/>
        </w:rPr>
      </w:pPr>
      <w:r>
        <w:rPr>
          <w:rFonts w:ascii="Arial" w:hAnsi="Arial" w:cs="Arial"/>
          <w:color w:val="000000"/>
        </w:rPr>
        <w:t>A Budapesti a</w:t>
      </w:r>
      <w:r w:rsidR="00346666" w:rsidRPr="009726C2">
        <w:rPr>
          <w:rFonts w:ascii="Arial" w:hAnsi="Arial" w:cs="Arial"/>
          <w:color w:val="000000"/>
        </w:rPr>
        <w:t>gglomeráció</w:t>
      </w:r>
      <w:r>
        <w:rPr>
          <w:rFonts w:ascii="Arial" w:hAnsi="Arial" w:cs="Arial"/>
          <w:color w:val="000000"/>
        </w:rPr>
        <w:t>n belüli vándorlási folyamatok</w:t>
      </w:r>
      <w:r w:rsidR="00346666" w:rsidRPr="009726C2">
        <w:rPr>
          <w:rFonts w:ascii="Arial" w:hAnsi="Arial" w:cs="Arial"/>
          <w:color w:val="000000"/>
        </w:rPr>
        <w:t xml:space="preserve"> időszakonként eltérő módon és mértékben zajlott</w:t>
      </w:r>
      <w:r>
        <w:rPr>
          <w:rFonts w:ascii="Arial" w:hAnsi="Arial" w:cs="Arial"/>
          <w:color w:val="000000"/>
        </w:rPr>
        <w:t>ak</w:t>
      </w:r>
      <w:r w:rsidR="00346666" w:rsidRPr="009726C2">
        <w:rPr>
          <w:rFonts w:ascii="Arial" w:hAnsi="Arial" w:cs="Arial"/>
          <w:color w:val="000000"/>
        </w:rPr>
        <w:t xml:space="preserve"> le. A </w:t>
      </w:r>
      <w:r w:rsidR="00346666" w:rsidRPr="009726C2">
        <w:rPr>
          <w:rFonts w:ascii="Arial" w:hAnsi="Arial" w:cs="Arial"/>
          <w:bCs/>
          <w:color w:val="000000"/>
        </w:rPr>
        <w:t xml:space="preserve">meghatározó mozgásirány a fővárosból az agglomerációba </w:t>
      </w:r>
      <w:r w:rsidR="00346666" w:rsidRPr="009726C2">
        <w:rPr>
          <w:rFonts w:ascii="Arial" w:hAnsi="Arial" w:cs="Arial"/>
          <w:color w:val="000000"/>
        </w:rPr>
        <w:t xml:space="preserve">irányuló költözés volt. </w:t>
      </w:r>
      <w:r w:rsidR="00346666" w:rsidRPr="009726C2">
        <w:rPr>
          <w:rFonts w:ascii="Arial" w:hAnsi="Arial" w:cs="Arial"/>
          <w:bCs/>
          <w:color w:val="000000"/>
        </w:rPr>
        <w:t xml:space="preserve">A kiköltözések első ütemének fő iránya </w:t>
      </w:r>
      <w:r w:rsidR="00346666" w:rsidRPr="009726C2">
        <w:rPr>
          <w:rFonts w:ascii="Arial" w:hAnsi="Arial" w:cs="Arial"/>
          <w:color w:val="000000"/>
        </w:rPr>
        <w:t xml:space="preserve">a fővárost körülvevő agglomerációs gyűrű </w:t>
      </w:r>
      <w:r w:rsidR="00346666" w:rsidRPr="009726C2">
        <w:rPr>
          <w:rFonts w:ascii="Arial" w:hAnsi="Arial" w:cs="Arial"/>
          <w:bCs/>
          <w:color w:val="000000"/>
        </w:rPr>
        <w:t xml:space="preserve">északnyugati, nyugati szektorai voltak. A 90-es évek második felében új települések is megjelentek a költözések célterületeiként. Ebben az időszakban kezdődtek el a nagyobb arányú kiköltözések a déli, délkeleti szektorokba.  </w:t>
      </w:r>
    </w:p>
    <w:p w:rsidR="00346666" w:rsidRPr="009726C2" w:rsidRDefault="00346666" w:rsidP="00E42D44">
      <w:pPr>
        <w:spacing w:before="240"/>
        <w:jc w:val="both"/>
        <w:rPr>
          <w:rFonts w:ascii="Arial" w:hAnsi="Arial" w:cs="Arial"/>
        </w:rPr>
      </w:pPr>
      <w:r w:rsidRPr="009726C2">
        <w:rPr>
          <w:rFonts w:ascii="Arial" w:hAnsi="Arial" w:cs="Arial"/>
          <w:bCs/>
          <w:color w:val="000000"/>
        </w:rPr>
        <w:t xml:space="preserve">Megfigyelve az elmúlt két évtized Budapest környéki szuburbanizációját, alapvetően </w:t>
      </w:r>
      <w:r w:rsidR="00FB5440">
        <w:rPr>
          <w:rFonts w:ascii="Arial" w:hAnsi="Arial" w:cs="Arial"/>
          <w:bCs/>
          <w:color w:val="000000"/>
        </w:rPr>
        <w:t xml:space="preserve">a folyamat két típusa különíthető el, </w:t>
      </w:r>
      <w:r w:rsidRPr="009726C2">
        <w:rPr>
          <w:rFonts w:ascii="Arial" w:hAnsi="Arial" w:cs="Arial"/>
          <w:bCs/>
          <w:color w:val="000000"/>
        </w:rPr>
        <w:t>ami a térséget is megosztja egy északkelet-délnyugat átló mentén, k</w:t>
      </w:r>
      <w:r w:rsidRPr="009726C2">
        <w:rPr>
          <w:rFonts w:ascii="Arial" w:hAnsi="Arial" w:cs="Arial"/>
          <w:color w:val="000000"/>
        </w:rPr>
        <w:t>özel ugyanazon a határon, ahol a sík és a dombvidéki terület határa is húzódik. A magasabb ingatlanárú északi és nyugati agglomerációban elhelyezkedő települések jellemzően a magasabb státuszú rétegek számára vált</w:t>
      </w:r>
      <w:r w:rsidR="00A42F49">
        <w:rPr>
          <w:rFonts w:ascii="Arial" w:hAnsi="Arial" w:cs="Arial"/>
          <w:color w:val="000000"/>
        </w:rPr>
        <w:t>ak</w:t>
      </w:r>
      <w:r w:rsidRPr="009726C2">
        <w:rPr>
          <w:rFonts w:ascii="Arial" w:hAnsi="Arial" w:cs="Arial"/>
          <w:color w:val="000000"/>
        </w:rPr>
        <w:t xml:space="preserve"> célponttá, míg a keleti és déli, alföldi térségek a közép és kisebb jövedelemmel rendelkező csoportok számára jelentenek alternatívát. Üllő városára is ez utóbbi folyamat a jellemzőbb. Tehát elsősorban olyan családok választják pl. Üllő városát további életterüknek, akik a magas </w:t>
      </w:r>
      <w:r w:rsidRPr="009726C2">
        <w:rPr>
          <w:rFonts w:ascii="Arial" w:hAnsi="Arial" w:cs="Arial"/>
          <w:color w:val="231F20"/>
        </w:rPr>
        <w:t>fenntartási költségű budapesti lakásukat hátrahagyják annak érdekében, hogy vidéken könnyebb megélhetést érjenek el</w:t>
      </w:r>
      <w:r w:rsidR="00A42F49" w:rsidRPr="00A42F49">
        <w:rPr>
          <w:rStyle w:val="Lbjegyzet-hivatkozs"/>
          <w:rFonts w:cs="Arial"/>
          <w:b w:val="0"/>
          <w:color w:val="000000"/>
        </w:rPr>
        <w:footnoteReference w:id="6"/>
      </w:r>
      <w:r w:rsidRPr="009726C2">
        <w:rPr>
          <w:rFonts w:ascii="Arial" w:hAnsi="Arial" w:cs="Arial"/>
          <w:color w:val="231F20"/>
        </w:rPr>
        <w:t xml:space="preserve">. A szuburbanizációnak ez a típusa nem jár együtt a kiválasztott célterület státuszának </w:t>
      </w:r>
      <w:r w:rsidRPr="009726C2">
        <w:rPr>
          <w:rFonts w:ascii="Arial" w:hAnsi="Arial" w:cs="Arial"/>
          <w:color w:val="231F20"/>
        </w:rPr>
        <w:lastRenderedPageBreak/>
        <w:t xml:space="preserve">csökkenésével. A település új lakója hosszú távon illeszkedik az ottani társadalomhoz, munkahelyét megtartva többségében ugyanolyan ingázóvá válik, mint a településen lakók többsége. Üllő azért is válhatott az elmúlt években a kiköltözések egyik frekventált célterületévé, mert közvetlen térségében </w:t>
      </w:r>
      <w:r w:rsidRPr="009726C2">
        <w:rPr>
          <w:rFonts w:ascii="Arial" w:hAnsi="Arial" w:cs="Arial"/>
        </w:rPr>
        <w:t xml:space="preserve">jelentős számban jöttek létre komoly foglalkoztató kapacitású vállalkozások, amelyek jelentős számú ingázót foglalkoztatnak. Mindemellett azt is figyelembe kell venni, hogy a városi élet költségei, és a környezetterhelés egy Üllő típusú </w:t>
      </w:r>
      <w:r w:rsidR="00A42F49">
        <w:rPr>
          <w:rFonts w:ascii="Arial" w:hAnsi="Arial" w:cs="Arial"/>
        </w:rPr>
        <w:t xml:space="preserve">és méretű </w:t>
      </w:r>
      <w:r w:rsidRPr="009726C2">
        <w:rPr>
          <w:rFonts w:ascii="Arial" w:hAnsi="Arial" w:cs="Arial"/>
        </w:rPr>
        <w:t xml:space="preserve">városban sokkal alacsonyabb, mint egy nagyvárosban, Budapesten.  </w:t>
      </w:r>
    </w:p>
    <w:p w:rsidR="00346666" w:rsidRPr="009726C2" w:rsidRDefault="00346666" w:rsidP="00E42D44">
      <w:pPr>
        <w:jc w:val="both"/>
        <w:rPr>
          <w:rFonts w:ascii="Arial" w:hAnsi="Arial" w:cs="Arial"/>
        </w:rPr>
      </w:pPr>
    </w:p>
    <w:p w:rsidR="00346666" w:rsidRDefault="00450193" w:rsidP="00E42D44">
      <w:pPr>
        <w:jc w:val="both"/>
        <w:rPr>
          <w:rFonts w:ascii="Arial" w:hAnsi="Arial" w:cs="Arial"/>
          <w:sz w:val="20"/>
          <w:szCs w:val="20"/>
        </w:rPr>
      </w:pPr>
      <w:r w:rsidRPr="00450193">
        <w:rPr>
          <w:noProof/>
        </w:rPr>
        <w:pict>
          <v:group id="_x0000_s1040" style="position:absolute;left:0;text-align:left;margin-left:69.3pt;margin-top:-.3pt;width:315pt;height:236.25pt;z-index:3" coordorigin="2803,4516" coordsize="6300,4725">
            <v:shape id="_x0000_s1041" type="#_x0000_t75" style="position:absolute;left:2803;top:4516;width:6300;height:4725;mso-position-horizontal:center">
              <v:imagedata r:id="rId14" o:title=""/>
            </v:shape>
            <v:oval id="_x0000_s1042" style="position:absolute;left:5737;top:7537;width:91;height:91" fillcolor="red">
              <o:lock v:ext="edit" aspectratio="t"/>
            </v:oval>
            <w10:wrap type="square"/>
          </v:group>
        </w:pict>
      </w:r>
    </w:p>
    <w:p w:rsidR="00346666" w:rsidRDefault="00346666" w:rsidP="00E42D44">
      <w:pPr>
        <w:jc w:val="both"/>
        <w:rPr>
          <w:rFonts w:ascii="Arial" w:hAnsi="Arial" w:cs="Arial"/>
          <w:sz w:val="20"/>
          <w:szCs w:val="20"/>
        </w:rPr>
      </w:pPr>
    </w:p>
    <w:p w:rsidR="00346666" w:rsidRDefault="00346666" w:rsidP="00E42D44">
      <w:pPr>
        <w:pStyle w:val="Cmsor2"/>
        <w:jc w:val="both"/>
        <w:rPr>
          <w:sz w:val="20"/>
          <w:szCs w:val="20"/>
        </w:rPr>
      </w:pPr>
    </w:p>
    <w:p w:rsidR="00346666" w:rsidRDefault="00346666" w:rsidP="00E42D44">
      <w:pPr>
        <w:pStyle w:val="Cmsor2"/>
        <w:jc w:val="both"/>
        <w:rPr>
          <w:sz w:val="20"/>
          <w:szCs w:val="20"/>
        </w:rPr>
      </w:pPr>
    </w:p>
    <w:p w:rsidR="00346666" w:rsidRDefault="00346666" w:rsidP="00E42D44">
      <w:pPr>
        <w:pStyle w:val="Cmsor2"/>
        <w:jc w:val="both"/>
        <w:rPr>
          <w:sz w:val="20"/>
          <w:szCs w:val="20"/>
        </w:rPr>
      </w:pPr>
    </w:p>
    <w:p w:rsidR="00346666" w:rsidRDefault="00346666" w:rsidP="00E42D44">
      <w:pPr>
        <w:jc w:val="both"/>
      </w:pPr>
    </w:p>
    <w:p w:rsidR="00346666" w:rsidRDefault="00346666" w:rsidP="00E42D44">
      <w:pPr>
        <w:jc w:val="both"/>
      </w:pPr>
    </w:p>
    <w:p w:rsidR="00346666" w:rsidRDefault="00346666" w:rsidP="00E42D44">
      <w:pPr>
        <w:jc w:val="both"/>
      </w:pPr>
    </w:p>
    <w:p w:rsidR="00346666" w:rsidRDefault="00346666" w:rsidP="00E42D44">
      <w:pPr>
        <w:jc w:val="both"/>
      </w:pPr>
    </w:p>
    <w:p w:rsidR="00346666" w:rsidRDefault="00346666" w:rsidP="00E42D44">
      <w:pPr>
        <w:jc w:val="both"/>
      </w:pPr>
    </w:p>
    <w:p w:rsidR="00346666" w:rsidRPr="0086099A" w:rsidRDefault="00346666" w:rsidP="00E42D44">
      <w:pPr>
        <w:jc w:val="both"/>
      </w:pPr>
    </w:p>
    <w:p w:rsidR="00346666" w:rsidRDefault="00346666" w:rsidP="00E42D44">
      <w:pPr>
        <w:pStyle w:val="Cmsor2"/>
        <w:jc w:val="both"/>
        <w:rPr>
          <w:sz w:val="20"/>
          <w:szCs w:val="20"/>
        </w:rPr>
      </w:pPr>
    </w:p>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p w:rsidR="00346666" w:rsidRDefault="00346666" w:rsidP="00E42D44">
      <w:pPr>
        <w:pStyle w:val="Cmsor2"/>
        <w:jc w:val="both"/>
        <w:rPr>
          <w:sz w:val="20"/>
          <w:szCs w:val="20"/>
        </w:rPr>
      </w:pPr>
    </w:p>
    <w:p w:rsidR="00346666" w:rsidRDefault="00346666" w:rsidP="00E42D44">
      <w:pPr>
        <w:pStyle w:val="Cmsor2"/>
        <w:jc w:val="both"/>
        <w:rPr>
          <w:sz w:val="20"/>
          <w:szCs w:val="20"/>
        </w:rPr>
      </w:pPr>
    </w:p>
    <w:p w:rsidR="00346666" w:rsidRPr="009726C2" w:rsidRDefault="00346666" w:rsidP="00E42D44">
      <w:pPr>
        <w:pStyle w:val="Cmsor2"/>
        <w:spacing w:after="0"/>
        <w:jc w:val="both"/>
        <w:rPr>
          <w:sz w:val="24"/>
          <w:szCs w:val="24"/>
        </w:rPr>
      </w:pPr>
      <w:bookmarkStart w:id="70" w:name="_Toc237063689"/>
      <w:r w:rsidRPr="009726C2">
        <w:rPr>
          <w:sz w:val="24"/>
          <w:szCs w:val="24"/>
        </w:rPr>
        <w:t>A szuburbanizáció hátrányai</w:t>
      </w:r>
      <w:bookmarkEnd w:id="70"/>
    </w:p>
    <w:p w:rsidR="00346666" w:rsidRPr="009726C2" w:rsidRDefault="00346666" w:rsidP="00E42D44">
      <w:pPr>
        <w:spacing w:before="240"/>
        <w:jc w:val="both"/>
        <w:rPr>
          <w:rFonts w:ascii="Arial" w:hAnsi="Arial" w:cs="Arial"/>
        </w:rPr>
      </w:pPr>
      <w:r w:rsidRPr="009726C2">
        <w:rPr>
          <w:rFonts w:ascii="Arial" w:hAnsi="Arial" w:cs="Arial"/>
        </w:rPr>
        <w:t xml:space="preserve">A szuburbanizációs folyamat hátrányokat is magába foglal, annak káros következményeivel is számolni kell. A munkahelyi ingázások </w:t>
      </w:r>
      <w:r w:rsidR="00A42F49">
        <w:rPr>
          <w:rFonts w:ascii="Arial" w:hAnsi="Arial" w:cs="Arial"/>
        </w:rPr>
        <w:t>növekvő</w:t>
      </w:r>
      <w:r w:rsidRPr="009726C2">
        <w:rPr>
          <w:rFonts w:ascii="Arial" w:hAnsi="Arial" w:cs="Arial"/>
        </w:rPr>
        <w:t xml:space="preserve"> autós forgalmat generálnak. Ez önmagában is jelentős környezeti </w:t>
      </w:r>
      <w:r w:rsidR="00A42F49">
        <w:rPr>
          <w:rFonts w:ascii="Arial" w:hAnsi="Arial" w:cs="Arial"/>
        </w:rPr>
        <w:t>terhelés</w:t>
      </w:r>
      <w:r w:rsidRPr="009726C2">
        <w:rPr>
          <w:rFonts w:ascii="Arial" w:hAnsi="Arial" w:cs="Arial"/>
        </w:rPr>
        <w:t xml:space="preserve"> jelenik meg, amihez hozzájárul a budapesti P+R parkolók hiánya. Az elővárosi vasút is fejlesztésre szorul, ahogyan a haránt irányú közlekedés feltétel</w:t>
      </w:r>
      <w:r w:rsidR="00A42F49">
        <w:rPr>
          <w:rFonts w:ascii="Arial" w:hAnsi="Arial" w:cs="Arial"/>
        </w:rPr>
        <w:t>i</w:t>
      </w:r>
      <w:r w:rsidRPr="009726C2">
        <w:rPr>
          <w:rFonts w:ascii="Arial" w:hAnsi="Arial" w:cs="Arial"/>
        </w:rPr>
        <w:t xml:space="preserve"> sem teljesen megoldott</w:t>
      </w:r>
      <w:r w:rsidR="00A42F49">
        <w:rPr>
          <w:rFonts w:ascii="Arial" w:hAnsi="Arial" w:cs="Arial"/>
        </w:rPr>
        <w:t>ak</w:t>
      </w:r>
      <w:r w:rsidRPr="009726C2">
        <w:rPr>
          <w:rFonts w:ascii="Arial" w:hAnsi="Arial" w:cs="Arial"/>
        </w:rPr>
        <w:t xml:space="preserve"> az Üllő körüli térségben.  </w:t>
      </w:r>
    </w:p>
    <w:p w:rsidR="00346666" w:rsidRPr="009726C2" w:rsidRDefault="00346666" w:rsidP="00E42D44">
      <w:pPr>
        <w:autoSpaceDE w:val="0"/>
        <w:autoSpaceDN w:val="0"/>
        <w:adjustRightInd w:val="0"/>
        <w:spacing w:before="240"/>
        <w:jc w:val="both"/>
        <w:rPr>
          <w:rFonts w:ascii="Arial" w:hAnsi="Arial" w:cs="Arial"/>
        </w:rPr>
      </w:pPr>
      <w:r w:rsidRPr="009726C2">
        <w:rPr>
          <w:rFonts w:ascii="Arial" w:hAnsi="Arial" w:cs="Arial"/>
        </w:rPr>
        <w:t xml:space="preserve">Üllő és a főváros közötti közlekedés különösen fontos kérdés az erősödő szuburbanizációs folyamatok és a munkahelyi ingázások miatt. Ráadásul az agglomerációs gyűrűbe kiköltözők jellemzően nem csak munkahelyük miatt járnak napi rendszerességgel Budapestre, hanem a különböző árukat- és szolgáltatásokat is többnyire a fővárosban, vagy a főváros peremén elhelyezkedő bevásárló- és szórakoztató központokban vásárolják meg. </w:t>
      </w:r>
    </w:p>
    <w:p w:rsidR="00346666" w:rsidRPr="009726C2" w:rsidRDefault="00346666" w:rsidP="00E42D44">
      <w:pPr>
        <w:spacing w:before="240"/>
        <w:jc w:val="both"/>
        <w:rPr>
          <w:rFonts w:ascii="Arial" w:hAnsi="Arial" w:cs="Arial"/>
        </w:rPr>
      </w:pPr>
      <w:r w:rsidRPr="009726C2">
        <w:rPr>
          <w:rFonts w:ascii="Arial" w:hAnsi="Arial" w:cs="Arial"/>
        </w:rPr>
        <w:t xml:space="preserve">A szuburbanizáció céltelepülésein a jelentős demográfiai változásokkal sok esetben csak nehezen tud lépést tartani a humán infrastruktúra, ezért az alap- és szakellátást nyújtó egészségügyi, szociális és oktatási intézményrendszer kapacitása, állapota, az általuk nyújtott szolgáltatások színvonala nem minden esetben megfelelő. A befogadó települések sok esetben funkcióhiányosak, nincsenek felkészülve a megnövekedett létszámú és új igényekkel megjelenő lakosok kiszolgálására. A szolgáltatási színvonal emelésének egyik legfőbb akadálya az intézményeket </w:t>
      </w:r>
      <w:r w:rsidRPr="009726C2">
        <w:rPr>
          <w:rFonts w:ascii="Arial" w:hAnsi="Arial" w:cs="Arial"/>
        </w:rPr>
        <w:lastRenderedPageBreak/>
        <w:t>befogadó épületek leromlott állapota, hiányos eszközfelszereltsége. A különféle humán szolgáltatásoknak otthont adó közintézmények (oktatási, egészségügyi, szociális intézmények, művelődési házak, könyvtárak, egyéb közösségi létesítmények) többsége külső és belső rekonstrukcióra szorul.</w:t>
      </w:r>
    </w:p>
    <w:p w:rsidR="00346666" w:rsidRPr="009726C2" w:rsidRDefault="00346666" w:rsidP="00E42D44">
      <w:pPr>
        <w:spacing w:before="240"/>
        <w:jc w:val="both"/>
        <w:rPr>
          <w:rFonts w:ascii="Arial" w:hAnsi="Arial" w:cs="Arial"/>
        </w:rPr>
      </w:pPr>
      <w:r w:rsidRPr="009726C2">
        <w:rPr>
          <w:rFonts w:ascii="Arial" w:hAnsi="Arial" w:cs="Arial"/>
        </w:rPr>
        <w:t xml:space="preserve">Rövidtávon az újonnan jövő lakosságnak köszönhetően konfliktusok, diszfunkciók képzelhetőek el a településen, amik komoly kihívás elé állítja a helyi társadalmakat. Mindehhez hozzájárul, hogy a megfelelően erős társadalmi, baráti, rokoni kapcsolatok hiányában az újonnan megtelepedő családok nehezen integrálodnak új környezetükhöz. </w:t>
      </w:r>
    </w:p>
    <w:p w:rsidR="00346666" w:rsidRPr="009726C2" w:rsidRDefault="00346666" w:rsidP="00E42D44">
      <w:pPr>
        <w:pStyle w:val="Cmsor2"/>
        <w:spacing w:after="0"/>
        <w:jc w:val="both"/>
        <w:rPr>
          <w:sz w:val="24"/>
          <w:szCs w:val="24"/>
        </w:rPr>
      </w:pPr>
      <w:bookmarkStart w:id="71" w:name="_Toc237063690"/>
      <w:r w:rsidRPr="009726C2">
        <w:rPr>
          <w:sz w:val="24"/>
          <w:szCs w:val="24"/>
        </w:rPr>
        <w:t>A szuburbanizáció előnyei</w:t>
      </w:r>
      <w:bookmarkEnd w:id="71"/>
    </w:p>
    <w:p w:rsidR="00346666" w:rsidRPr="009726C2" w:rsidRDefault="00346666" w:rsidP="00E42D44">
      <w:pPr>
        <w:spacing w:before="240"/>
        <w:jc w:val="both"/>
        <w:rPr>
          <w:rFonts w:ascii="Arial" w:hAnsi="Arial" w:cs="Arial"/>
        </w:rPr>
      </w:pPr>
      <w:r w:rsidRPr="009726C2">
        <w:rPr>
          <w:rFonts w:ascii="Arial" w:hAnsi="Arial" w:cs="Arial"/>
        </w:rPr>
        <w:t>A fent leírtakból jól látszik, hogy milyen nehézségekkel kell megküzdeni a hasonló típusú agglomerációs városokkal együtt Üllő városának is. Mindez azonban nem jelenti, hogy a folyamat kezelhetősége érdekében az önkormányzat eszköztelen lenne. Először is látni kel, hogy a kiköltözések következményeként megnövekszik a helyi felvevő piac, az új lakosok megjelenésével együtt új ismeretek, képességek, készségek válnak elérhetővé a helyi gazdasági szereplők számára. A gazdasági szuburbanizáció következményeként pedig az önkormányzatok fejlesztési potenciá</w:t>
      </w:r>
      <w:r w:rsidR="00A42F49">
        <w:rPr>
          <w:rFonts w:ascii="Arial" w:hAnsi="Arial" w:cs="Arial"/>
        </w:rPr>
        <w:t>lja</w:t>
      </w:r>
      <w:r w:rsidRPr="009726C2">
        <w:rPr>
          <w:rFonts w:ascii="Arial" w:hAnsi="Arial" w:cs="Arial"/>
        </w:rPr>
        <w:t>i is növekszenek a beszedett adókon keresztül. Hosszútávon tehát mindenképpen Üllő város előnyére válnak a fent leírt folyamatok, abban az esetben ha az alapvetően spontánul elinduló szuburbanizációs folyamatot megértjük és annak mértékéhez mérten történnek önkormányzati beavatkozások. Ahhoz hogy a betelepülő népesség jelentette előnyöket ki lehessen aknázni, illetve a keletkező problémákat csökkenteni lehessen szükséges a helyi társadalmak integritásának fokozása, az eltérő kulturális, anyagi, képzettségi jellemzőkkel bíró társadalmi csoportok közt a kapcsolatok kiépítése. Fontos az is, hogy az önkormányzat részéről tervezett beavatkozások történjenek, amik azt célozzák, hogy a város olyan fejlődési útra álljon, am</w:t>
      </w:r>
      <w:r w:rsidR="00A42F49">
        <w:rPr>
          <w:rFonts w:ascii="Arial" w:hAnsi="Arial" w:cs="Arial"/>
        </w:rPr>
        <w:t>ely</w:t>
      </w:r>
      <w:r w:rsidRPr="009726C2">
        <w:rPr>
          <w:rFonts w:ascii="Arial" w:hAnsi="Arial" w:cs="Arial"/>
        </w:rPr>
        <w:t xml:space="preserve"> megfelel a jelen és a j</w:t>
      </w:r>
      <w:r>
        <w:rPr>
          <w:rFonts w:ascii="Arial" w:hAnsi="Arial" w:cs="Arial"/>
        </w:rPr>
        <w:t>övő várható kihívás</w:t>
      </w:r>
      <w:r w:rsidR="00A42F49">
        <w:rPr>
          <w:rFonts w:ascii="Arial" w:hAnsi="Arial" w:cs="Arial"/>
        </w:rPr>
        <w:t>ai</w:t>
      </w:r>
      <w:r>
        <w:rPr>
          <w:rFonts w:ascii="Arial" w:hAnsi="Arial" w:cs="Arial"/>
        </w:rPr>
        <w:t>nak.</w:t>
      </w:r>
    </w:p>
    <w:p w:rsidR="00346666" w:rsidRDefault="00346666" w:rsidP="00E42D44">
      <w:pPr>
        <w:jc w:val="both"/>
      </w:pPr>
    </w:p>
    <w:p w:rsidR="00346666" w:rsidRPr="000562DA" w:rsidRDefault="00346666" w:rsidP="00022EA6">
      <w:pPr>
        <w:pStyle w:val="CIM1"/>
      </w:pPr>
      <w:r>
        <w:br w:type="page"/>
      </w:r>
      <w:bookmarkStart w:id="72" w:name="_Toc237061053"/>
      <w:bookmarkStart w:id="73" w:name="_Toc235815405"/>
      <w:r w:rsidRPr="000562DA">
        <w:lastRenderedPageBreak/>
        <w:t>2. VÁROSI SZINTŰ HELYZETÉRTÉKELÉS</w:t>
      </w:r>
      <w:bookmarkEnd w:id="72"/>
    </w:p>
    <w:p w:rsidR="00346666" w:rsidRPr="00046617" w:rsidRDefault="00346666" w:rsidP="00EC0E09">
      <w:pPr>
        <w:pStyle w:val="Cim2"/>
      </w:pPr>
      <w:bookmarkStart w:id="74" w:name="_Toc237061054"/>
      <w:r w:rsidRPr="00046617">
        <w:t>2.1. Demográfia</w:t>
      </w:r>
      <w:bookmarkEnd w:id="73"/>
      <w:bookmarkEnd w:id="74"/>
    </w:p>
    <w:p w:rsidR="00346666" w:rsidRPr="00046617" w:rsidRDefault="00346666" w:rsidP="00EC0E09">
      <w:pPr>
        <w:pStyle w:val="Cim3"/>
      </w:pPr>
      <w:bookmarkStart w:id="75" w:name="_Toc235815406"/>
      <w:bookmarkStart w:id="76" w:name="_Toc237061055"/>
      <w:r w:rsidRPr="00046617">
        <w:t>A lakónépesség alakulása</w:t>
      </w:r>
      <w:bookmarkEnd w:id="75"/>
      <w:bookmarkEnd w:id="76"/>
    </w:p>
    <w:p w:rsidR="00346666" w:rsidRPr="00046617" w:rsidRDefault="00346666" w:rsidP="00EC0E09">
      <w:pPr>
        <w:spacing w:before="240"/>
        <w:jc w:val="both"/>
        <w:rPr>
          <w:rFonts w:ascii="Arial" w:hAnsi="Arial" w:cs="Arial"/>
        </w:rPr>
      </w:pPr>
      <w:r w:rsidRPr="00046617">
        <w:rPr>
          <w:rFonts w:ascii="Arial" w:hAnsi="Arial" w:cs="Arial"/>
        </w:rPr>
        <w:t xml:space="preserve">A település népességszámának alakulását, illetve a tényleges szaporodását az élve születések, halálozások száma, és a vándorlási különbözet határozza meg. A népszámlálási adatsorokat tekintve megállapítható, hogy Üllő város lakónépességének száma folyamatos emelkedést mutat. A 2007-es adatok szerint Üllő jelenlegi népessége 10 655 fő. A számadatok azt mutatják, hogy a lakosságszám növekedésének üteme lassú, de </w:t>
      </w:r>
      <w:r w:rsidR="00A42F49">
        <w:rPr>
          <w:rFonts w:ascii="Arial" w:hAnsi="Arial" w:cs="Arial"/>
        </w:rPr>
        <w:t>folyamatos.</w:t>
      </w:r>
      <w:r w:rsidRPr="00046617">
        <w:rPr>
          <w:rFonts w:ascii="Arial" w:hAnsi="Arial" w:cs="Arial"/>
        </w:rPr>
        <w:t xml:space="preserve">  </w:t>
      </w:r>
    </w:p>
    <w:p w:rsidR="00346666" w:rsidRDefault="00450193" w:rsidP="00EC0E09">
      <w:pPr>
        <w:spacing w:before="240" w:line="360" w:lineRule="auto"/>
        <w:jc w:val="both"/>
      </w:pPr>
      <w:r>
        <w:rPr>
          <w:noProof/>
        </w:rPr>
        <w:pict>
          <v:shape id="_x0000_s1044" type="#_x0000_t75" style="position:absolute;left:0;text-align:left;margin-left:0;margin-top:32.4pt;width:356.05pt;height:180.05pt;rotation:-360;z-index:8;mso-position-horizontal:center">
            <v:imagedata r:id="rId15" o:title="" croptop="36165f" cropbottom="11849f" cropleft="12798f" cropright="4430f"/>
            <w10:wrap type="square"/>
          </v:shape>
        </w:pict>
      </w:r>
    </w:p>
    <w:p w:rsidR="00346666" w:rsidRDefault="00346666" w:rsidP="00EC0E09"/>
    <w:p w:rsidR="00346666" w:rsidRDefault="00346666" w:rsidP="00EC0E09">
      <w:pPr>
        <w:spacing w:before="240"/>
        <w:jc w:val="both"/>
      </w:pPr>
    </w:p>
    <w:p w:rsidR="00346666" w:rsidRDefault="00346666" w:rsidP="00EC0E09">
      <w:pPr>
        <w:spacing w:before="240"/>
        <w:jc w:val="both"/>
      </w:pPr>
    </w:p>
    <w:p w:rsidR="00346666" w:rsidRDefault="00346666" w:rsidP="00EC0E09">
      <w:pPr>
        <w:spacing w:before="240"/>
        <w:jc w:val="both"/>
      </w:pPr>
    </w:p>
    <w:p w:rsidR="00346666" w:rsidRDefault="00346666" w:rsidP="00EC0E09">
      <w:pPr>
        <w:spacing w:before="240"/>
        <w:jc w:val="both"/>
      </w:pPr>
    </w:p>
    <w:p w:rsidR="00346666" w:rsidRDefault="00346666" w:rsidP="00EC0E09">
      <w:pPr>
        <w:spacing w:before="240"/>
        <w:jc w:val="both"/>
      </w:pPr>
    </w:p>
    <w:p w:rsidR="00346666" w:rsidRDefault="00346666" w:rsidP="00EC0E09">
      <w:pPr>
        <w:spacing w:before="240"/>
        <w:jc w:val="both"/>
      </w:pPr>
    </w:p>
    <w:p w:rsidR="00346666" w:rsidRDefault="00346666" w:rsidP="00EC0E09">
      <w:pPr>
        <w:spacing w:before="240"/>
        <w:jc w:val="both"/>
      </w:pPr>
    </w:p>
    <w:p w:rsidR="00346666" w:rsidRDefault="00346666" w:rsidP="00EC0E09">
      <w:pPr>
        <w:spacing w:before="240"/>
        <w:jc w:val="both"/>
      </w:pPr>
    </w:p>
    <w:p w:rsidR="00346666" w:rsidRPr="00046617" w:rsidRDefault="00346666" w:rsidP="00EC0E09">
      <w:pPr>
        <w:spacing w:before="240"/>
        <w:jc w:val="both"/>
        <w:rPr>
          <w:rFonts w:ascii="Arial" w:hAnsi="Arial" w:cs="Arial"/>
        </w:rPr>
      </w:pPr>
      <w:r w:rsidRPr="00046617">
        <w:rPr>
          <w:rFonts w:ascii="Arial" w:hAnsi="Arial" w:cs="Arial"/>
        </w:rPr>
        <w:t>A tényleges szaporodás összetevőit külön megvizsgálva azt láthatjuk, hogy az élvszületések száma a 1970-1990 között visszaesett. Az azóta eltelt időszakban stagnálás, illetve lassú növekedés figyelhető meg a településen. 2007-ben az élve születések száma 124 fő volt. Ez az emelkedés leginkább annak tudható be, hogy az elmúlt évekbe megnőtt a szülőképeskorú nők beköltözése a városba. Mindemellett a városban a természetes szaporodás, tehát az élve születések és a halálozások</w:t>
      </w:r>
      <w:r w:rsidRPr="00046617">
        <w:rPr>
          <w:rStyle w:val="Lbjegyzet-hivatkozs"/>
          <w:rFonts w:cs="Arial"/>
        </w:rPr>
        <w:footnoteReference w:id="7"/>
      </w:r>
      <w:r w:rsidRPr="00046617">
        <w:rPr>
          <w:rFonts w:ascii="Arial" w:hAnsi="Arial" w:cs="Arial"/>
        </w:rPr>
        <w:t xml:space="preserve"> számának különbözete még mindig negatív különbözetet ad ki.   </w:t>
      </w:r>
    </w:p>
    <w:p w:rsidR="00346666" w:rsidRDefault="00346666" w:rsidP="00EC0E09">
      <w:pPr>
        <w:spacing w:before="240"/>
        <w:jc w:val="both"/>
      </w:pPr>
    </w:p>
    <w:p w:rsidR="00346666" w:rsidRDefault="00346666" w:rsidP="00EC0E09"/>
    <w:p w:rsidR="00346666" w:rsidRDefault="00346666" w:rsidP="00EC0E09">
      <w:pPr>
        <w:sectPr w:rsidR="00346666" w:rsidSect="00553C17">
          <w:footerReference w:type="even" r:id="rId16"/>
          <w:footerReference w:type="default" r:id="rId17"/>
          <w:pgSz w:w="11906" w:h="16838"/>
          <w:pgMar w:top="1417" w:right="1417" w:bottom="1417" w:left="1417" w:header="708" w:footer="708" w:gutter="0"/>
          <w:cols w:space="708"/>
          <w:docGrid w:linePitch="360"/>
        </w:sectPr>
      </w:pPr>
    </w:p>
    <w:p w:rsidR="00346666" w:rsidRDefault="00450193" w:rsidP="00EC0E09">
      <w:r>
        <w:rPr>
          <w:noProof/>
        </w:rPr>
        <w:lastRenderedPageBreak/>
        <w:pict>
          <v:shape id="_x0000_s1045" type="#_x0000_t75" style="position:absolute;margin-left:5in;margin-top:-70.9pt;width:403.5pt;height:556.85pt;z-index:10">
            <v:imagedata r:id="rId18" o:title="" cropbottom="2207f" cropright="3086f"/>
            <w10:wrap type="square"/>
          </v:shape>
        </w:pict>
      </w:r>
      <w:r>
        <w:rPr>
          <w:noProof/>
        </w:rPr>
        <w:pict>
          <v:shape id="_x0000_s1046" type="#_x0000_t75" style="position:absolute;margin-left:-63pt;margin-top:-59.1pt;width:403.35pt;height:572.1pt;z-index:9">
            <v:imagedata r:id="rId19" o:title="" cropbottom="2207f" cropright="3086f"/>
            <w10:wrap type="square"/>
          </v:shape>
        </w:pict>
      </w:r>
    </w:p>
    <w:p w:rsidR="00346666" w:rsidRDefault="00346666" w:rsidP="00EC0E09">
      <w:pPr>
        <w:sectPr w:rsidR="00346666" w:rsidSect="001464E8">
          <w:pgSz w:w="16838" w:h="11906" w:orient="landscape"/>
          <w:pgMar w:top="1418" w:right="1418" w:bottom="1418" w:left="1418" w:header="709" w:footer="709" w:gutter="0"/>
          <w:cols w:space="708"/>
          <w:docGrid w:linePitch="360"/>
        </w:sectPr>
      </w:pPr>
    </w:p>
    <w:p w:rsidR="00346666" w:rsidRPr="00046617" w:rsidRDefault="00346666" w:rsidP="00EC0E09">
      <w:pPr>
        <w:pStyle w:val="Cmsor2"/>
        <w:spacing w:before="0" w:after="0"/>
        <w:rPr>
          <w:sz w:val="24"/>
          <w:szCs w:val="24"/>
        </w:rPr>
      </w:pPr>
      <w:bookmarkStart w:id="77" w:name="_Toc235815407"/>
      <w:bookmarkStart w:id="78" w:name="_Toc237063691"/>
      <w:r w:rsidRPr="00046617">
        <w:rPr>
          <w:sz w:val="24"/>
          <w:szCs w:val="24"/>
        </w:rPr>
        <w:lastRenderedPageBreak/>
        <w:t>Vándorlás</w:t>
      </w:r>
      <w:bookmarkEnd w:id="77"/>
      <w:bookmarkEnd w:id="78"/>
    </w:p>
    <w:p w:rsidR="00346666" w:rsidRPr="00046617" w:rsidRDefault="00346666" w:rsidP="00EC0E09">
      <w:pPr>
        <w:spacing w:before="240"/>
        <w:jc w:val="both"/>
        <w:rPr>
          <w:rFonts w:ascii="Arial" w:hAnsi="Arial" w:cs="Arial"/>
        </w:rPr>
      </w:pPr>
      <w:r w:rsidRPr="00046617">
        <w:rPr>
          <w:rFonts w:ascii="Arial" w:hAnsi="Arial" w:cs="Arial"/>
        </w:rPr>
        <w:t xml:space="preserve">Üllő város lakosságának folyamatos emelkedése a településre beköltözők számának emelkedésével magyarázható. Ahogyan arról </w:t>
      </w:r>
      <w:r w:rsidR="00A42F49">
        <w:rPr>
          <w:rFonts w:ascii="Arial" w:hAnsi="Arial" w:cs="Arial"/>
        </w:rPr>
        <w:t>már</w:t>
      </w:r>
      <w:r w:rsidRPr="00046617">
        <w:rPr>
          <w:rFonts w:ascii="Arial" w:hAnsi="Arial" w:cs="Arial"/>
        </w:rPr>
        <w:t xml:space="preserve"> a szuburbanizációról szóló részben írtu</w:t>
      </w:r>
      <w:r w:rsidR="00A42F49">
        <w:rPr>
          <w:rFonts w:ascii="Arial" w:hAnsi="Arial" w:cs="Arial"/>
        </w:rPr>
        <w:t>n</w:t>
      </w:r>
      <w:r w:rsidRPr="00046617">
        <w:rPr>
          <w:rFonts w:ascii="Arial" w:hAnsi="Arial" w:cs="Arial"/>
        </w:rPr>
        <w:t>k</w:t>
      </w:r>
      <w:r w:rsidR="00A42F49">
        <w:rPr>
          <w:rFonts w:ascii="Arial" w:hAnsi="Arial" w:cs="Arial"/>
        </w:rPr>
        <w:t>,</w:t>
      </w:r>
      <w:r w:rsidRPr="00046617">
        <w:rPr>
          <w:rFonts w:ascii="Arial" w:hAnsi="Arial" w:cs="Arial"/>
        </w:rPr>
        <w:t xml:space="preserve"> az elmúlt 10 évben Üllő is a Budapestről kitelepülők egyik kedvelt célpontjává vált. </w:t>
      </w:r>
    </w:p>
    <w:p w:rsidR="00346666" w:rsidRDefault="00450193" w:rsidP="00EC0E09">
      <w:r>
        <w:rPr>
          <w:noProof/>
        </w:rPr>
        <w:pict>
          <v:group id="_x0000_s1047" style="position:absolute;margin-left:261pt;margin-top:12.5pt;width:243.15pt;height:279pt;z-index:19" coordorigin="6637,3577" coordsize="4863,5580">
            <v:shape id="_x0000_s1048" type="#_x0000_t202" style="position:absolute;left:6637;top:8617;width:4863;height:540" filled="f" stroked="f">
              <v:textbox style="mso-next-textbox:#_x0000_s1048">
                <w:txbxContent>
                  <w:p w:rsidR="000838AD" w:rsidRPr="003A0E5F" w:rsidRDefault="000838AD" w:rsidP="00EC0E09">
                    <w:r>
                      <w:rPr>
                        <w:rFonts w:ascii="Arial Narrow" w:hAnsi="Arial Narrow"/>
                        <w:i/>
                        <w:sz w:val="16"/>
                        <w:szCs w:val="16"/>
                      </w:rPr>
                      <w:t xml:space="preserve">Forrás: </w:t>
                    </w:r>
                    <w:r w:rsidRPr="00712CA8">
                      <w:rPr>
                        <w:rFonts w:ascii="Arial Narrow" w:hAnsi="Arial Narrow" w:cs="Arial-BoldMT"/>
                        <w:bCs/>
                        <w:i/>
                        <w:sz w:val="16"/>
                        <w:szCs w:val="16"/>
                      </w:rPr>
                      <w:t xml:space="preserve">KSH: </w:t>
                    </w:r>
                    <w:r w:rsidRPr="00712CA8">
                      <w:rPr>
                        <w:rFonts w:ascii="Arial Narrow" w:hAnsi="Arial Narrow" w:cs="Arial"/>
                        <w:bCs/>
                        <w:i/>
                        <w:sz w:val="16"/>
                        <w:szCs w:val="16"/>
                      </w:rPr>
                      <w:t>T</w:t>
                    </w:r>
                    <w:r>
                      <w:rPr>
                        <w:rFonts w:ascii="Arial Narrow" w:hAnsi="Arial Narrow" w:cs="Arial"/>
                        <w:bCs/>
                        <w:i/>
                        <w:sz w:val="16"/>
                        <w:szCs w:val="16"/>
                      </w:rPr>
                      <w:t>ársadalmi, gazdasági jellemzők a budapesti agglomerációban</w:t>
                    </w:r>
                    <w:r w:rsidRPr="00712CA8">
                      <w:rPr>
                        <w:rFonts w:ascii="Arial Narrow" w:hAnsi="Arial Narrow" w:cs="Arial-BoldMT"/>
                        <w:bCs/>
                        <w:i/>
                        <w:sz w:val="16"/>
                        <w:szCs w:val="16"/>
                      </w:rPr>
                      <w:t xml:space="preserve">  </w:t>
                    </w:r>
                  </w:p>
                </w:txbxContent>
              </v:textbox>
            </v:shape>
            <v:group id="_x0000_s1049" style="position:absolute;left:6817;top:3577;width:3690;height:5025" coordorigin="6817,3577" coordsize="3690,5025">
              <v:shape id="_x0000_s1050" type="#_x0000_t75" style="position:absolute;left:6817;top:3577;width:3690;height:5025" o:preferrelative="f">
                <v:imagedata r:id="rId20" o:title=""/>
              </v:shape>
              <v:oval id="_x0000_s1051" style="position:absolute;left:9697;top:7357;width:96;height:82" fillcolor="red">
                <o:lock v:ext="edit" aspectratio="t"/>
              </v:oval>
            </v:group>
            <w10:wrap type="square"/>
          </v:group>
        </w:pict>
      </w:r>
    </w:p>
    <w:p w:rsidR="00346666" w:rsidRDefault="00346666" w:rsidP="00EC0E09">
      <w:pPr>
        <w:rPr>
          <w:b/>
        </w:rPr>
      </w:pPr>
    </w:p>
    <w:p w:rsidR="00346666" w:rsidRPr="003F3BB5" w:rsidRDefault="00450193" w:rsidP="00EC0E09">
      <w:pPr>
        <w:jc w:val="both"/>
        <w:rPr>
          <w:b/>
        </w:rPr>
      </w:pPr>
      <w:r w:rsidRPr="00450193">
        <w:rPr>
          <w:noProof/>
        </w:rPr>
        <w:pict>
          <v:group id="_x0000_s1052" style="position:absolute;left:0;text-align:left;margin-left:-63pt;margin-top:11.9pt;width:291.05pt;height:247.8pt;z-index:18" coordorigin="157,3841" coordsize="5821,4956">
            <v:group id="_x0000_s1053" style="position:absolute;left:1057;top:3841;width:4921;height:4636" coordorigin="1057,4117" coordsize="4921,4636">
              <v:shape id="_x0000_s1054" type="#_x0000_t75" style="position:absolute;left:1057;top:4117;width:4921;height:4636">
                <v:imagedata r:id="rId21" o:title=""/>
              </v:shape>
              <v:oval id="_x0000_s1055" style="position:absolute;left:2761;top:6997;width:96;height:82" fillcolor="red">
                <o:lock v:ext="edit" aspectratio="t"/>
              </v:oval>
            </v:group>
            <v:shape id="_x0000_s1056" type="#_x0000_t202" style="position:absolute;left:157;top:8297;width:4921;height:500" filled="f" stroked="f">
              <v:textbox style="mso-next-textbox:#_x0000_s1056">
                <w:txbxContent>
                  <w:p w:rsidR="000838AD" w:rsidRPr="00881F29" w:rsidRDefault="000838AD" w:rsidP="00EC0E09">
                    <w:pPr>
                      <w:pStyle w:val="Kpalrs"/>
                      <w:ind w:left="708"/>
                      <w:rPr>
                        <w:rFonts w:ascii="Arial Narrow" w:hAnsi="Arial Narrow"/>
                        <w:b w:val="0"/>
                        <w:i/>
                        <w:noProof/>
                        <w:sz w:val="16"/>
                        <w:szCs w:val="16"/>
                      </w:rPr>
                    </w:pPr>
                    <w:r w:rsidRPr="00881F29">
                      <w:rPr>
                        <w:rFonts w:ascii="Arial Narrow" w:hAnsi="Arial Narrow"/>
                        <w:b w:val="0"/>
                        <w:i/>
                        <w:noProof/>
                        <w:sz w:val="16"/>
                        <w:szCs w:val="16"/>
                      </w:rPr>
                      <w:t xml:space="preserve">Forrás: </w:t>
                    </w:r>
                    <w:r w:rsidRPr="00881F29">
                      <w:rPr>
                        <w:rFonts w:ascii="Arial Narrow" w:hAnsi="Arial Narrow"/>
                        <w:b w:val="0"/>
                        <w:i/>
                        <w:sz w:val="16"/>
                        <w:szCs w:val="16"/>
                      </w:rPr>
                      <w:t>A Közép-magyarországi régió társadalmi atlasza</w:t>
                    </w:r>
                  </w:p>
                </w:txbxContent>
              </v:textbox>
            </v:shape>
            <w10:wrap type="square"/>
          </v:group>
        </w:pict>
      </w:r>
    </w:p>
    <w:p w:rsidR="00346666" w:rsidRPr="00046617" w:rsidRDefault="00346666" w:rsidP="00EC0E09">
      <w:pPr>
        <w:jc w:val="both"/>
        <w:rPr>
          <w:rFonts w:ascii="Arial" w:hAnsi="Arial" w:cs="Arial"/>
        </w:rPr>
      </w:pPr>
      <w:r w:rsidRPr="00046617">
        <w:rPr>
          <w:rFonts w:ascii="Arial" w:hAnsi="Arial" w:cs="Arial"/>
        </w:rPr>
        <w:t>Az elmúlt 10 évre visszatekintve a város lakossága 13%-kal növekedett. Ez a növekedés bár elmarad Budapest agglomerációjának északi, nyugati település</w:t>
      </w:r>
      <w:r w:rsidR="00A42F49">
        <w:rPr>
          <w:rFonts w:ascii="Arial" w:hAnsi="Arial" w:cs="Arial"/>
        </w:rPr>
        <w:t>e</w:t>
      </w:r>
      <w:r w:rsidRPr="00046617">
        <w:rPr>
          <w:rFonts w:ascii="Arial" w:hAnsi="Arial" w:cs="Arial"/>
        </w:rPr>
        <w:t>i</w:t>
      </w:r>
      <w:r w:rsidR="00A42F49">
        <w:rPr>
          <w:rFonts w:ascii="Arial" w:hAnsi="Arial" w:cs="Arial"/>
        </w:rPr>
        <w:t>nek</w:t>
      </w:r>
      <w:r w:rsidRPr="00046617">
        <w:rPr>
          <w:rFonts w:ascii="Arial" w:hAnsi="Arial" w:cs="Arial"/>
        </w:rPr>
        <w:t xml:space="preserve"> mutatóihoz képest, de egy állandó ütemű növekedést jelent</w:t>
      </w:r>
      <w:r w:rsidR="00A42F49">
        <w:rPr>
          <w:rFonts w:ascii="Arial" w:hAnsi="Arial" w:cs="Arial"/>
        </w:rPr>
        <w:t>. A városba betelepülők létszáma és a városból elköltözők számának a különbözete adja a vándorlási különbö</w:t>
      </w:r>
      <w:r w:rsidRPr="00046617">
        <w:rPr>
          <w:rFonts w:ascii="Arial" w:hAnsi="Arial" w:cs="Arial"/>
        </w:rPr>
        <w:t>zet mutatószám</w:t>
      </w:r>
      <w:r w:rsidR="00A42F49">
        <w:rPr>
          <w:rFonts w:ascii="Arial" w:hAnsi="Arial" w:cs="Arial"/>
        </w:rPr>
        <w:t>át</w:t>
      </w:r>
      <w:r w:rsidRPr="00046617">
        <w:rPr>
          <w:rFonts w:ascii="Arial" w:hAnsi="Arial" w:cs="Arial"/>
        </w:rPr>
        <w:t>. Ez</w:t>
      </w:r>
      <w:r w:rsidR="00A42F49">
        <w:rPr>
          <w:rFonts w:ascii="Arial" w:hAnsi="Arial" w:cs="Arial"/>
        </w:rPr>
        <w:t>t árnyalja a természetes szaporodás/fogyás értéke. Ennek és a vándorlási különbözetnek az összegéből számítható ki a város tényleges lakosságszám</w:t>
      </w:r>
      <w:r w:rsidR="003B4C48">
        <w:rPr>
          <w:rFonts w:ascii="Arial" w:hAnsi="Arial" w:cs="Arial"/>
        </w:rPr>
        <w:t xml:space="preserve"> </w:t>
      </w:r>
      <w:r w:rsidR="00A42F49">
        <w:rPr>
          <w:rFonts w:ascii="Arial" w:hAnsi="Arial" w:cs="Arial"/>
        </w:rPr>
        <w:t>változása.</w:t>
      </w:r>
      <w:r w:rsidRPr="00046617">
        <w:rPr>
          <w:rFonts w:ascii="Arial" w:hAnsi="Arial" w:cs="Arial"/>
        </w:rPr>
        <w:t xml:space="preserve"> Az elmúlt 15 év adatit megvizsgálva azt láthatjuk, hogy ez a szám folyamatosan emelkedik (kivételt 2003-2005 jelent), </w:t>
      </w:r>
      <w:r w:rsidR="003B4C48">
        <w:rPr>
          <w:rFonts w:ascii="Arial" w:hAnsi="Arial" w:cs="Arial"/>
        </w:rPr>
        <w:t xml:space="preserve">amely abból fakad, hogy </w:t>
      </w:r>
      <w:r w:rsidRPr="00046617">
        <w:rPr>
          <w:rFonts w:ascii="Arial" w:hAnsi="Arial" w:cs="Arial"/>
        </w:rPr>
        <w:t>minden évben egyre magasabb a városba betelepülők létszáma</w:t>
      </w:r>
      <w:r w:rsidR="003B4C48">
        <w:rPr>
          <w:rFonts w:ascii="Arial" w:hAnsi="Arial" w:cs="Arial"/>
        </w:rPr>
        <w:t>, amely ellensúlyozza a természetes fogyást</w:t>
      </w:r>
      <w:r w:rsidRPr="00046617">
        <w:rPr>
          <w:rFonts w:ascii="Arial" w:hAnsi="Arial" w:cs="Arial"/>
        </w:rPr>
        <w:t xml:space="preserve">. 2006-2007-ben a </w:t>
      </w:r>
      <w:r w:rsidR="003B4C48">
        <w:rPr>
          <w:rFonts w:ascii="Arial" w:hAnsi="Arial" w:cs="Arial"/>
        </w:rPr>
        <w:t xml:space="preserve">lakosságszám-növekedés </w:t>
      </w:r>
      <w:r w:rsidRPr="00046617">
        <w:rPr>
          <w:rFonts w:ascii="Arial" w:hAnsi="Arial" w:cs="Arial"/>
        </w:rPr>
        <w:t>már jóval 200 fölötti.</w:t>
      </w:r>
    </w:p>
    <w:p w:rsidR="00346666" w:rsidRPr="00822509" w:rsidRDefault="00346666" w:rsidP="00EC0E09">
      <w:pPr>
        <w:jc w:val="both"/>
        <w:rPr>
          <w:rFonts w:ascii="Arial" w:hAnsi="Arial" w:cs="Arial"/>
          <w:sz w:val="20"/>
          <w:szCs w:val="20"/>
        </w:rPr>
      </w:pPr>
    </w:p>
    <w:p w:rsidR="00346666" w:rsidRDefault="00450193" w:rsidP="00EC0E09">
      <w:pPr>
        <w:rPr>
          <w:b/>
        </w:rPr>
      </w:pPr>
      <w:r w:rsidRPr="00450193">
        <w:rPr>
          <w:noProof/>
        </w:rPr>
        <w:pict>
          <v:group id="_x0000_s1057" style="position:absolute;margin-left:234pt;margin-top:1.65pt;width:274.75pt;height:173pt;z-index:20" coordorigin="6097,11798" coordsize="5495,3460">
            <v:shape id="_x0000_s1058" type="#_x0000_t75" style="position:absolute;left:6097;top:11798;width:5494;height:3318">
              <v:imagedata r:id="rId22" o:title=""/>
            </v:shape>
            <v:shape id="_x0000_s1059" type="#_x0000_t202" style="position:absolute;left:6098;top:14738;width:5494;height:520" filled="f" stroked="f">
              <v:textbox style="mso-next-textbox:#_x0000_s1059">
                <w:txbxContent>
                  <w:p w:rsidR="000838AD" w:rsidRPr="00712CA8" w:rsidRDefault="000838AD" w:rsidP="00EC0E09">
                    <w:pPr>
                      <w:autoSpaceDE w:val="0"/>
                      <w:autoSpaceDN w:val="0"/>
                      <w:adjustRightInd w:val="0"/>
                      <w:rPr>
                        <w:rFonts w:ascii="Arial Narrow" w:hAnsi="Arial Narrow" w:cs="Arial"/>
                        <w:bCs/>
                        <w:i/>
                        <w:sz w:val="16"/>
                        <w:szCs w:val="16"/>
                      </w:rPr>
                    </w:pPr>
                    <w:r>
                      <w:rPr>
                        <w:rFonts w:ascii="Arial Narrow" w:hAnsi="Arial Narrow"/>
                        <w:i/>
                        <w:sz w:val="16"/>
                        <w:szCs w:val="16"/>
                      </w:rPr>
                      <w:t xml:space="preserve">Forrás: </w:t>
                    </w:r>
                    <w:r w:rsidRPr="00712CA8">
                      <w:rPr>
                        <w:rFonts w:ascii="Arial Narrow" w:hAnsi="Arial Narrow" w:cs="Arial"/>
                        <w:bCs/>
                        <w:i/>
                        <w:sz w:val="16"/>
                        <w:szCs w:val="16"/>
                      </w:rPr>
                      <w:t>Budapesti Agglomeráció Területfejlesztési Koncepciója és Stratégiai Programja 2006-2007</w:t>
                    </w:r>
                    <w:r>
                      <w:rPr>
                        <w:rFonts w:ascii="Arial Narrow" w:hAnsi="Arial Narrow" w:cs="Arial"/>
                        <w:bCs/>
                        <w:i/>
                        <w:sz w:val="16"/>
                        <w:szCs w:val="16"/>
                      </w:rPr>
                      <w:t xml:space="preserve"> (sic!)</w:t>
                    </w:r>
                  </w:p>
                  <w:p w:rsidR="000838AD" w:rsidRPr="00E86FDE" w:rsidRDefault="000838AD" w:rsidP="00EC0E09"/>
                </w:txbxContent>
              </v:textbox>
            </v:shape>
            <w10:wrap type="square"/>
          </v:group>
        </w:pict>
      </w:r>
      <w:r w:rsidRPr="00450193">
        <w:rPr>
          <w:noProof/>
        </w:rPr>
        <w:pict>
          <v:group id="_x0000_s1060" style="position:absolute;margin-left:-36pt;margin-top:6.3pt;width:224.5pt;height:196.35pt;z-index:21" coordorigin="697,11891" coordsize="4490,3927">
            <v:shape id="_x0000_s1061" type="#_x0000_t75" style="position:absolute;left:697;top:11891;width:4490;height:3590">
              <v:imagedata r:id="rId23" o:title=""/>
            </v:shape>
            <v:shape id="_x0000_s1062" type="#_x0000_t202" style="position:absolute;left:697;top:15476;width:4490;height:342" filled="f" stroked="f">
              <v:textbox style="mso-next-textbox:#_x0000_s1062">
                <w:txbxContent>
                  <w:p w:rsidR="000838AD" w:rsidRPr="00E86FDE" w:rsidRDefault="000838AD" w:rsidP="00EC0E09">
                    <w:r>
                      <w:rPr>
                        <w:rFonts w:ascii="Arial Narrow" w:hAnsi="Arial Narrow"/>
                        <w:i/>
                        <w:sz w:val="16"/>
                        <w:szCs w:val="16"/>
                      </w:rPr>
                      <w:t xml:space="preserve">Forrás: </w:t>
                    </w:r>
                    <w:r w:rsidRPr="00712CA8">
                      <w:rPr>
                        <w:rFonts w:ascii="Arial Narrow" w:hAnsi="Arial Narrow" w:cs="Arial-BoldMT"/>
                        <w:bCs/>
                        <w:i/>
                        <w:sz w:val="16"/>
                        <w:szCs w:val="16"/>
                      </w:rPr>
                      <w:t xml:space="preserve">VÁTI: </w:t>
                    </w:r>
                    <w:r>
                      <w:rPr>
                        <w:rFonts w:ascii="Arial Narrow" w:hAnsi="Arial Narrow" w:cs="Arial-BoldMT"/>
                        <w:bCs/>
                        <w:i/>
                        <w:sz w:val="16"/>
                        <w:szCs w:val="16"/>
                      </w:rPr>
                      <w:t>Üllő, települési helyzetkép</w:t>
                    </w:r>
                  </w:p>
                </w:txbxContent>
              </v:textbox>
            </v:shape>
            <w10:wrap type="square"/>
          </v:group>
        </w:pict>
      </w:r>
    </w:p>
    <w:p w:rsidR="00346666" w:rsidRDefault="00346666" w:rsidP="00EC0E09">
      <w:pPr>
        <w:rPr>
          <w:b/>
        </w:rPr>
      </w:pPr>
    </w:p>
    <w:p w:rsidR="00346666" w:rsidRDefault="00346666" w:rsidP="00EC0E09">
      <w:pPr>
        <w:rPr>
          <w:b/>
        </w:rPr>
      </w:pPr>
    </w:p>
    <w:p w:rsidR="00346666" w:rsidRDefault="00346666" w:rsidP="00EC0E09">
      <w:pPr>
        <w:rPr>
          <w:b/>
        </w:rPr>
      </w:pPr>
    </w:p>
    <w:p w:rsidR="00346666" w:rsidRDefault="00346666" w:rsidP="00EC0E09">
      <w:pPr>
        <w:rPr>
          <w:b/>
        </w:rPr>
      </w:pPr>
    </w:p>
    <w:p w:rsidR="00346666" w:rsidRDefault="00346666" w:rsidP="00EC0E09">
      <w:pPr>
        <w:rPr>
          <w:b/>
        </w:rPr>
      </w:pPr>
    </w:p>
    <w:p w:rsidR="00346666" w:rsidRDefault="00346666" w:rsidP="00EC0E09">
      <w:pPr>
        <w:rPr>
          <w:b/>
        </w:rPr>
      </w:pPr>
    </w:p>
    <w:p w:rsidR="00346666" w:rsidRDefault="00346666" w:rsidP="00EC0E09">
      <w:pPr>
        <w:rPr>
          <w:b/>
        </w:rPr>
      </w:pPr>
    </w:p>
    <w:p w:rsidR="00346666" w:rsidRDefault="00346666" w:rsidP="00EC0E09">
      <w:pPr>
        <w:rPr>
          <w:b/>
        </w:rPr>
      </w:pPr>
    </w:p>
    <w:p w:rsidR="00346666" w:rsidRDefault="00346666" w:rsidP="00EC0E09">
      <w:pPr>
        <w:rPr>
          <w:b/>
        </w:rPr>
      </w:pPr>
    </w:p>
    <w:p w:rsidR="00346666" w:rsidRDefault="00346666" w:rsidP="00EC0E09">
      <w:pPr>
        <w:rPr>
          <w:b/>
        </w:rPr>
      </w:pPr>
    </w:p>
    <w:p w:rsidR="00346666" w:rsidRDefault="00346666" w:rsidP="00EC0E09">
      <w:pPr>
        <w:rPr>
          <w:b/>
        </w:rPr>
        <w:sectPr w:rsidR="00346666">
          <w:pgSz w:w="11906" w:h="16838"/>
          <w:pgMar w:top="1417" w:right="1417" w:bottom="1417" w:left="1417" w:header="708" w:footer="708" w:gutter="0"/>
          <w:cols w:space="708"/>
          <w:docGrid w:linePitch="360"/>
        </w:sectPr>
      </w:pPr>
    </w:p>
    <w:p w:rsidR="00346666" w:rsidRDefault="00450193" w:rsidP="00EC0E09">
      <w:pPr>
        <w:rPr>
          <w:b/>
        </w:rPr>
      </w:pPr>
      <w:r w:rsidRPr="00450193">
        <w:rPr>
          <w:noProof/>
        </w:rPr>
        <w:lastRenderedPageBreak/>
        <w:pict>
          <v:shape id="_x0000_s1063" type="#_x0000_t75" style="position:absolute;margin-left:378pt;margin-top:-26.25pt;width:363.4pt;height:242.25pt;z-index:12">
            <v:imagedata r:id="rId24" o:title="" croptop="31487f" cropbottom="5163f" cropleft="1852f" cropright="3086f"/>
            <w10:wrap type="square"/>
          </v:shape>
        </w:pict>
      </w:r>
      <w:r w:rsidRPr="00450193">
        <w:rPr>
          <w:noProof/>
        </w:rPr>
        <w:pict>
          <v:shape id="_x0000_s1064" type="#_x0000_t75" style="position:absolute;margin-left:-35.95pt;margin-top:-9pt;width:350.95pt;height:234pt;z-index:11">
            <v:imagedata r:id="rId24" o:title="" croptop="4987f" cropbottom="35657f" cropleft="1852f" cropright="5154f"/>
            <w10:wrap type="square"/>
          </v:shape>
        </w:pict>
      </w:r>
    </w:p>
    <w:p w:rsidR="00346666" w:rsidRDefault="00346666" w:rsidP="00EC0E09">
      <w:pPr>
        <w:rPr>
          <w:b/>
        </w:rPr>
      </w:pPr>
    </w:p>
    <w:p w:rsidR="00346666" w:rsidRDefault="00346666" w:rsidP="00EC0E09">
      <w:pPr>
        <w:rPr>
          <w:b/>
        </w:rPr>
      </w:pPr>
    </w:p>
    <w:p w:rsidR="00346666" w:rsidRDefault="00346666" w:rsidP="00EC0E09">
      <w:pPr>
        <w:rPr>
          <w:b/>
        </w:rPr>
      </w:pPr>
    </w:p>
    <w:p w:rsidR="00346666" w:rsidRDefault="00346666" w:rsidP="00EC0E09">
      <w:pPr>
        <w:rPr>
          <w:b/>
        </w:rPr>
      </w:pPr>
    </w:p>
    <w:p w:rsidR="00346666" w:rsidRDefault="00346666" w:rsidP="00EC0E09">
      <w:pPr>
        <w:rPr>
          <w:b/>
        </w:rPr>
      </w:pPr>
    </w:p>
    <w:p w:rsidR="00346666" w:rsidRDefault="00346666" w:rsidP="00EC0E09">
      <w:pPr>
        <w:rPr>
          <w:b/>
        </w:rPr>
      </w:pPr>
    </w:p>
    <w:p w:rsidR="00346666" w:rsidRDefault="00346666" w:rsidP="00EC0E09">
      <w:pPr>
        <w:rPr>
          <w:b/>
        </w:rPr>
      </w:pPr>
    </w:p>
    <w:p w:rsidR="00346666" w:rsidRDefault="00346666" w:rsidP="00EC0E09">
      <w:pPr>
        <w:rPr>
          <w:b/>
        </w:rPr>
      </w:pPr>
    </w:p>
    <w:p w:rsidR="00346666" w:rsidRDefault="00346666" w:rsidP="00EC0E09">
      <w:pPr>
        <w:rPr>
          <w:b/>
        </w:rPr>
      </w:pPr>
    </w:p>
    <w:p w:rsidR="00346666" w:rsidRPr="008B0D3D" w:rsidRDefault="00346666" w:rsidP="00EC0E09">
      <w:pPr>
        <w:rPr>
          <w:b/>
        </w:rPr>
      </w:pPr>
    </w:p>
    <w:p w:rsidR="00346666" w:rsidRDefault="00346666" w:rsidP="00EC0E09"/>
    <w:p w:rsidR="00346666" w:rsidRDefault="00346666" w:rsidP="00EC0E09"/>
    <w:p w:rsidR="00346666" w:rsidRDefault="00346666" w:rsidP="00EC0E09"/>
    <w:p w:rsidR="00346666" w:rsidRDefault="00346666" w:rsidP="00EC0E09"/>
    <w:p w:rsidR="00346666" w:rsidRDefault="00346666" w:rsidP="00EC0E09"/>
    <w:p w:rsidR="00346666" w:rsidRDefault="00346666" w:rsidP="00EC0E09">
      <w:pPr>
        <w:spacing w:line="360" w:lineRule="auto"/>
        <w:jc w:val="both"/>
        <w:rPr>
          <w:rFonts w:ascii="Arial" w:hAnsi="Arial" w:cs="Arial"/>
          <w:sz w:val="20"/>
          <w:szCs w:val="20"/>
        </w:rPr>
      </w:pPr>
    </w:p>
    <w:p w:rsidR="00346666" w:rsidRDefault="00346666" w:rsidP="00EC0E09">
      <w:pPr>
        <w:spacing w:line="360" w:lineRule="auto"/>
        <w:jc w:val="both"/>
        <w:rPr>
          <w:rFonts w:ascii="Arial" w:hAnsi="Arial" w:cs="Arial"/>
          <w:sz w:val="20"/>
          <w:szCs w:val="20"/>
        </w:rPr>
      </w:pPr>
    </w:p>
    <w:p w:rsidR="00346666" w:rsidRPr="00046617" w:rsidRDefault="00346666" w:rsidP="00EC0E09">
      <w:pPr>
        <w:spacing w:before="240"/>
        <w:jc w:val="both"/>
        <w:rPr>
          <w:rFonts w:ascii="Arial" w:hAnsi="Arial" w:cs="Arial"/>
        </w:rPr>
      </w:pPr>
      <w:r w:rsidRPr="00046617">
        <w:rPr>
          <w:rFonts w:ascii="Arial" w:hAnsi="Arial" w:cs="Arial"/>
        </w:rPr>
        <w:t>A természetes fogyás ellenére Üllőn az elmúlt két évtizedben a betelepüléseknek köszönhetően nőtt a lakosság létszáma. A betelepülők társadalmi rétegződését pontos adatok hiányában nehéz l</w:t>
      </w:r>
      <w:r w:rsidR="003B4C48">
        <w:rPr>
          <w:rFonts w:ascii="Arial" w:hAnsi="Arial" w:cs="Arial"/>
        </w:rPr>
        <w:t>eírni, de néhány alapinformáció</w:t>
      </w:r>
      <w:r w:rsidRPr="00046617">
        <w:rPr>
          <w:rFonts w:ascii="Arial" w:hAnsi="Arial" w:cs="Arial"/>
        </w:rPr>
        <w:t xml:space="preserve"> különböző kutatások tapasztalataiból megtudható. A betelepülők jellemzően fiatal házasok, akik a gyermekvállalás elején vannak, vagy olyan családok ahol már eleve több gyermek található. A Budapest irányából betelepülőknél a bevándorlás egyik fő oka a városi élet költségeinek csökkentése. A </w:t>
      </w:r>
      <w:r w:rsidR="003B4C48">
        <w:rPr>
          <w:rFonts w:ascii="Arial" w:hAnsi="Arial" w:cs="Arial"/>
        </w:rPr>
        <w:t>más településről Üllőre vándorló</w:t>
      </w:r>
      <w:r w:rsidRPr="00046617">
        <w:rPr>
          <w:rFonts w:ascii="Arial" w:hAnsi="Arial" w:cs="Arial"/>
        </w:rPr>
        <w:t xml:space="preserve">k esetében a Budapest közelségéből származó jobb munkavállalási </w:t>
      </w:r>
      <w:r w:rsidR="003B4C48">
        <w:rPr>
          <w:rFonts w:ascii="Arial" w:hAnsi="Arial" w:cs="Arial"/>
        </w:rPr>
        <w:t>lehetőségek</w:t>
      </w:r>
      <w:r w:rsidRPr="00046617">
        <w:rPr>
          <w:rFonts w:ascii="Arial" w:hAnsi="Arial" w:cs="Arial"/>
        </w:rPr>
        <w:t xml:space="preserve"> szerepel</w:t>
      </w:r>
      <w:r w:rsidR="003B4C48">
        <w:rPr>
          <w:rFonts w:ascii="Arial" w:hAnsi="Arial" w:cs="Arial"/>
        </w:rPr>
        <w:t>nek</w:t>
      </w:r>
      <w:r w:rsidRPr="00046617">
        <w:rPr>
          <w:rFonts w:ascii="Arial" w:hAnsi="Arial" w:cs="Arial"/>
        </w:rPr>
        <w:t xml:space="preserve"> fő indokként. Ezekből a költségcsökkentési és munkavállalási motivációkból is következik, hogy jellemzően alsó</w:t>
      </w:r>
      <w:r w:rsidR="003B4C48">
        <w:rPr>
          <w:rFonts w:ascii="Arial" w:hAnsi="Arial" w:cs="Arial"/>
        </w:rPr>
        <w:t>-</w:t>
      </w:r>
      <w:r w:rsidRPr="00046617">
        <w:rPr>
          <w:rFonts w:ascii="Arial" w:hAnsi="Arial" w:cs="Arial"/>
        </w:rPr>
        <w:t xml:space="preserve"> és középosztálybeliek kedvelt letelepedési célterülete Üllő. Mindez azonban azt is magába</w:t>
      </w:r>
      <w:r w:rsidR="003B4C48">
        <w:rPr>
          <w:rFonts w:ascii="Arial" w:hAnsi="Arial" w:cs="Arial"/>
        </w:rPr>
        <w:t>n</w:t>
      </w:r>
      <w:r w:rsidRPr="00046617">
        <w:rPr>
          <w:rFonts w:ascii="Arial" w:hAnsi="Arial" w:cs="Arial"/>
        </w:rPr>
        <w:t xml:space="preserve"> rejti, hogy többségében állandó munkahellyel, illetve valamilyen szakképzettséggel rendelkezők jönnek a településre. Olyanok, akik annak érdekében választják az Üllőn való letelepedést, hogy társadalmi státuszukat meg tudják őrizni. </w:t>
      </w:r>
    </w:p>
    <w:p w:rsidR="00346666" w:rsidRDefault="00346666" w:rsidP="00EC0E09"/>
    <w:p w:rsidR="00346666" w:rsidRDefault="00346666" w:rsidP="00EC0E09"/>
    <w:p w:rsidR="00346666" w:rsidRDefault="00346666" w:rsidP="00EC0E09">
      <w:pPr>
        <w:sectPr w:rsidR="00346666" w:rsidSect="001464E8">
          <w:pgSz w:w="16838" w:h="11906" w:orient="landscape"/>
          <w:pgMar w:top="1418" w:right="1418" w:bottom="1418" w:left="1418" w:header="709" w:footer="709" w:gutter="0"/>
          <w:cols w:space="708"/>
          <w:docGrid w:linePitch="360"/>
        </w:sectPr>
      </w:pPr>
    </w:p>
    <w:p w:rsidR="00346666" w:rsidRPr="00046617" w:rsidRDefault="00346666" w:rsidP="00EC0E09">
      <w:pPr>
        <w:pStyle w:val="Cmsor2"/>
        <w:rPr>
          <w:sz w:val="24"/>
          <w:szCs w:val="24"/>
        </w:rPr>
      </w:pPr>
      <w:bookmarkStart w:id="79" w:name="_Toc235815408"/>
      <w:bookmarkStart w:id="80" w:name="_Toc237063692"/>
      <w:r w:rsidRPr="00046617">
        <w:rPr>
          <w:sz w:val="24"/>
          <w:szCs w:val="24"/>
        </w:rPr>
        <w:lastRenderedPageBreak/>
        <w:t>Üllő korcsoportos összetétele</w:t>
      </w:r>
      <w:bookmarkEnd w:id="79"/>
      <w:bookmarkEnd w:id="80"/>
    </w:p>
    <w:p w:rsidR="00346666" w:rsidRPr="00046617" w:rsidRDefault="00346666" w:rsidP="00EC0E09">
      <w:pPr>
        <w:spacing w:before="240"/>
        <w:jc w:val="both"/>
        <w:rPr>
          <w:rFonts w:ascii="Arial" w:hAnsi="Arial" w:cs="Arial"/>
        </w:rPr>
      </w:pPr>
      <w:r w:rsidRPr="00046617">
        <w:rPr>
          <w:rFonts w:ascii="Arial" w:hAnsi="Arial" w:cs="Arial"/>
        </w:rPr>
        <w:t xml:space="preserve">A korcsoportos összetételt vizsgálva jól látható, hogy a 15-64 évesek között a legintenzívebb az lakosságszám emelkedés. Míg az összlakónépességhez viszonyítva a 0-14 évesek és a 60 év felettiek aránya nagyjából stagnáló arányt mutat, addig a 15-64 év közöttiek részaránya az 1990-ben tapasztalt 66%-hoz képest 70% fölé emelkedett. Ezek a számok is alátámasztják, hogy a településre betelepülők a középkorúak közül kerülnek ki. Többségükben fiatal családokról van szó, amiből az is következik, hogy már rövidtávon várható a gyerekszám növekedése a településen.    </w:t>
      </w:r>
    </w:p>
    <w:p w:rsidR="00346666" w:rsidRDefault="00346666" w:rsidP="00EC0E09"/>
    <w:p w:rsidR="00346666" w:rsidRDefault="00346666" w:rsidP="00EC0E09"/>
    <w:p w:rsidR="00346666" w:rsidRPr="00E85991" w:rsidRDefault="00450193" w:rsidP="00EC0E09">
      <w:r>
        <w:rPr>
          <w:noProof/>
        </w:rPr>
        <w:pict>
          <v:shape id="_x0000_s1065" type="#_x0000_t75" style="position:absolute;margin-left:369pt;margin-top:2.9pt;width:346.5pt;height:221.25pt;z-index:22">
            <v:imagedata r:id="rId25" o:title=""/>
            <o:lock v:ext="edit" aspectratio="f"/>
            <w10:wrap type="square"/>
          </v:shape>
        </w:pict>
      </w:r>
      <w:r w:rsidR="00D30962">
        <w:pict>
          <v:shape id="_x0000_i1025" type="#_x0000_t75" style="width:343.5pt;height:219pt">
            <v:imagedata r:id="rId26" o:title=""/>
            <o:lock v:ext="edit" aspectratio="f"/>
          </v:shape>
        </w:pict>
      </w:r>
    </w:p>
    <w:p w:rsidR="00346666" w:rsidRDefault="00346666" w:rsidP="00EC0E09"/>
    <w:p w:rsidR="00346666" w:rsidRDefault="00346666" w:rsidP="00EC0E09"/>
    <w:p w:rsidR="00346666" w:rsidRDefault="00346666" w:rsidP="00EC0E09">
      <w:pPr>
        <w:sectPr w:rsidR="00346666" w:rsidSect="001464E8">
          <w:pgSz w:w="16838" w:h="11906" w:orient="landscape"/>
          <w:pgMar w:top="1418" w:right="1418" w:bottom="1418" w:left="1418" w:header="709" w:footer="709" w:gutter="0"/>
          <w:cols w:space="708"/>
          <w:docGrid w:linePitch="360"/>
        </w:sectPr>
      </w:pPr>
    </w:p>
    <w:p w:rsidR="00346666" w:rsidRPr="00046617" w:rsidRDefault="00346666" w:rsidP="00EC0E09">
      <w:pPr>
        <w:jc w:val="both"/>
        <w:rPr>
          <w:rFonts w:ascii="Arial" w:hAnsi="Arial" w:cs="Arial"/>
        </w:rPr>
      </w:pPr>
      <w:r w:rsidRPr="00046617">
        <w:rPr>
          <w:rFonts w:ascii="Arial" w:hAnsi="Arial" w:cs="Arial"/>
        </w:rPr>
        <w:lastRenderedPageBreak/>
        <w:t>Ahhoz, hogy pontosabb képet kapjunk az Üllőn tapasztalható kor</w:t>
      </w:r>
      <w:r w:rsidR="003B4C48">
        <w:rPr>
          <w:rFonts w:ascii="Arial" w:hAnsi="Arial" w:cs="Arial"/>
        </w:rPr>
        <w:t>összetétel változásáról</w:t>
      </w:r>
      <w:r w:rsidRPr="00046617">
        <w:rPr>
          <w:rFonts w:ascii="Arial" w:hAnsi="Arial" w:cs="Arial"/>
        </w:rPr>
        <w:t xml:space="preserve"> az öregedési indexet fogjuk használni. Ez a mutató </w:t>
      </w:r>
      <w:r w:rsidR="003B4C48" w:rsidRPr="00046617">
        <w:rPr>
          <w:rFonts w:ascii="Arial" w:hAnsi="Arial" w:cs="Arial"/>
        </w:rPr>
        <w:t xml:space="preserve">az idős </w:t>
      </w:r>
      <w:r w:rsidRPr="00046617">
        <w:rPr>
          <w:rFonts w:ascii="Arial" w:hAnsi="Arial" w:cs="Arial"/>
        </w:rPr>
        <w:t xml:space="preserve">korosztály </w:t>
      </w:r>
      <w:r w:rsidR="003B4C48" w:rsidRPr="00046617">
        <w:rPr>
          <w:rFonts w:ascii="Arial" w:hAnsi="Arial" w:cs="Arial"/>
        </w:rPr>
        <w:t xml:space="preserve">(65 év felettiek) </w:t>
      </w:r>
      <w:r w:rsidRPr="00046617">
        <w:rPr>
          <w:rFonts w:ascii="Arial" w:hAnsi="Arial" w:cs="Arial"/>
        </w:rPr>
        <w:t xml:space="preserve">arányát mutatja </w:t>
      </w:r>
      <w:r w:rsidR="003B4C48" w:rsidRPr="00046617">
        <w:rPr>
          <w:rFonts w:ascii="Arial" w:hAnsi="Arial" w:cs="Arial"/>
        </w:rPr>
        <w:t xml:space="preserve">a fiatal </w:t>
      </w:r>
      <w:r w:rsidRPr="00046617">
        <w:rPr>
          <w:rFonts w:ascii="Arial" w:hAnsi="Arial" w:cs="Arial"/>
        </w:rPr>
        <w:t xml:space="preserve">korosztályhoz </w:t>
      </w:r>
      <w:r w:rsidR="003B4C48" w:rsidRPr="00046617">
        <w:rPr>
          <w:rFonts w:ascii="Arial" w:hAnsi="Arial" w:cs="Arial"/>
        </w:rPr>
        <w:t xml:space="preserve">(0-14 évesek) </w:t>
      </w:r>
      <w:r w:rsidRPr="00046617">
        <w:rPr>
          <w:rFonts w:ascii="Arial" w:hAnsi="Arial" w:cs="Arial"/>
        </w:rPr>
        <w:t>képest. A lentebb található táblát nézve két sajátságos tendenciát figyelhetünk meg. Egyrészt, ha az idő előrehaladtával nézzük az öregedési index alakulását, azt láthatjuk, hogy minden felbontásban növekszik a mutatóhoz kapcsolódó számérték, de Üllő esetében stagnálás figyelhető meg. Adott évre vetítve is azt láthatjuk, hogy Üllőt igen kedvező korösszetétel jellemzi. Míg pl. Budapesten a 2007-es adatok alapján 100 fiatalra 146 idős jut, addig Üllőn 100 fiatalra mindössze 81 időskorú jut.</w:t>
      </w:r>
    </w:p>
    <w:p w:rsidR="00346666" w:rsidRPr="00046617" w:rsidRDefault="00346666" w:rsidP="00EC0E09"/>
    <w:p w:rsidR="00346666" w:rsidRPr="00046617" w:rsidRDefault="00346666" w:rsidP="00EC0E09"/>
    <w:tbl>
      <w:tblPr>
        <w:tblW w:w="9180" w:type="dxa"/>
        <w:tblInd w:w="70" w:type="dxa"/>
        <w:tblCellMar>
          <w:left w:w="70" w:type="dxa"/>
          <w:right w:w="70" w:type="dxa"/>
        </w:tblCellMar>
        <w:tblLook w:val="0000"/>
      </w:tblPr>
      <w:tblGrid>
        <w:gridCol w:w="2516"/>
        <w:gridCol w:w="1736"/>
        <w:gridCol w:w="1476"/>
        <w:gridCol w:w="1056"/>
        <w:gridCol w:w="1196"/>
        <w:gridCol w:w="1200"/>
      </w:tblGrid>
      <w:tr w:rsidR="00346666" w:rsidRPr="00621C5F">
        <w:trPr>
          <w:trHeight w:val="454"/>
        </w:trPr>
        <w:tc>
          <w:tcPr>
            <w:tcW w:w="9180" w:type="dxa"/>
            <w:gridSpan w:val="6"/>
            <w:tcBorders>
              <w:top w:val="single" w:sz="12" w:space="0" w:color="auto"/>
              <w:left w:val="nil"/>
              <w:bottom w:val="single" w:sz="8" w:space="0" w:color="auto"/>
              <w:right w:val="nil"/>
            </w:tcBorders>
            <w:shd w:val="clear" w:color="auto" w:fill="EAEAEA"/>
            <w:noWrap/>
            <w:vAlign w:val="center"/>
          </w:tcPr>
          <w:p w:rsidR="00346666" w:rsidRPr="001915FA" w:rsidRDefault="00346666" w:rsidP="001464E8">
            <w:pPr>
              <w:rPr>
                <w:rFonts w:ascii="Arial" w:hAnsi="Arial" w:cs="Arial"/>
                <w:b/>
                <w:bCs/>
                <w:sz w:val="20"/>
                <w:szCs w:val="20"/>
              </w:rPr>
            </w:pPr>
            <w:r w:rsidRPr="001915FA">
              <w:rPr>
                <w:rFonts w:ascii="Arial" w:hAnsi="Arial" w:cs="Arial"/>
                <w:b/>
                <w:i/>
                <w:sz w:val="20"/>
                <w:szCs w:val="20"/>
              </w:rPr>
              <w:t>Öregedési index</w:t>
            </w:r>
            <w:r>
              <w:rPr>
                <w:rFonts w:ascii="Arial" w:hAnsi="Arial" w:cs="Arial"/>
                <w:b/>
                <w:i/>
                <w:sz w:val="20"/>
                <w:szCs w:val="20"/>
              </w:rPr>
              <w:t xml:space="preserve"> </w:t>
            </w:r>
            <w:r>
              <w:rPr>
                <w:rStyle w:val="Lbjegyzet-hivatkozs"/>
                <w:rFonts w:cs="Arial"/>
                <w:b w:val="0"/>
                <w:i/>
                <w:sz w:val="20"/>
                <w:szCs w:val="20"/>
              </w:rPr>
              <w:footnoteReference w:id="8"/>
            </w:r>
          </w:p>
        </w:tc>
      </w:tr>
      <w:tr w:rsidR="00346666" w:rsidRPr="00621C5F">
        <w:trPr>
          <w:trHeight w:val="397"/>
        </w:trPr>
        <w:tc>
          <w:tcPr>
            <w:tcW w:w="2516" w:type="dxa"/>
            <w:tcBorders>
              <w:top w:val="single" w:sz="8" w:space="0" w:color="auto"/>
              <w:left w:val="nil"/>
              <w:bottom w:val="single" w:sz="4" w:space="0" w:color="auto"/>
              <w:right w:val="single" w:sz="4" w:space="0" w:color="FFFFFF"/>
            </w:tcBorders>
            <w:shd w:val="clear" w:color="auto" w:fill="EAEAEA"/>
            <w:noWrap/>
            <w:vAlign w:val="bottom"/>
          </w:tcPr>
          <w:p w:rsidR="00346666" w:rsidRPr="00621C5F" w:rsidRDefault="00346666" w:rsidP="001464E8">
            <w:pPr>
              <w:jc w:val="center"/>
              <w:rPr>
                <w:rFonts w:ascii="Arial" w:hAnsi="Arial" w:cs="Arial"/>
                <w:bCs/>
                <w:sz w:val="18"/>
                <w:szCs w:val="18"/>
              </w:rPr>
            </w:pPr>
            <w:r w:rsidRPr="00621C5F">
              <w:rPr>
                <w:rFonts w:ascii="Arial" w:hAnsi="Arial" w:cs="Arial"/>
                <w:bCs/>
                <w:sz w:val="18"/>
                <w:szCs w:val="18"/>
              </w:rPr>
              <w:t> </w:t>
            </w:r>
          </w:p>
        </w:tc>
        <w:tc>
          <w:tcPr>
            <w:tcW w:w="1736" w:type="dxa"/>
            <w:tcBorders>
              <w:top w:val="single" w:sz="8" w:space="0" w:color="auto"/>
              <w:left w:val="single" w:sz="4" w:space="0" w:color="FFFFFF"/>
              <w:bottom w:val="single" w:sz="4" w:space="0" w:color="auto"/>
              <w:right w:val="single" w:sz="4" w:space="0" w:color="FFFFFF"/>
            </w:tcBorders>
            <w:shd w:val="clear" w:color="auto" w:fill="EAEAEA"/>
            <w:noWrap/>
            <w:vAlign w:val="center"/>
          </w:tcPr>
          <w:p w:rsidR="00346666" w:rsidRPr="00AC697A" w:rsidRDefault="00346666" w:rsidP="001464E8">
            <w:pPr>
              <w:jc w:val="center"/>
              <w:rPr>
                <w:rFonts w:ascii="Arial" w:hAnsi="Arial" w:cs="Arial"/>
                <w:b/>
                <w:i/>
                <w:sz w:val="20"/>
                <w:szCs w:val="20"/>
              </w:rPr>
            </w:pPr>
            <w:r w:rsidRPr="00AC697A">
              <w:rPr>
                <w:rFonts w:ascii="Arial" w:hAnsi="Arial" w:cs="Arial"/>
                <w:b/>
                <w:i/>
                <w:sz w:val="20"/>
                <w:szCs w:val="20"/>
              </w:rPr>
              <w:t>országos</w:t>
            </w:r>
          </w:p>
        </w:tc>
        <w:tc>
          <w:tcPr>
            <w:tcW w:w="1476" w:type="dxa"/>
            <w:tcBorders>
              <w:top w:val="single" w:sz="8" w:space="0" w:color="auto"/>
              <w:left w:val="single" w:sz="4" w:space="0" w:color="FFFFFF"/>
              <w:bottom w:val="single" w:sz="4" w:space="0" w:color="auto"/>
              <w:right w:val="single" w:sz="4" w:space="0" w:color="FFFFFF"/>
            </w:tcBorders>
            <w:shd w:val="clear" w:color="auto" w:fill="EAEAEA"/>
            <w:noWrap/>
            <w:vAlign w:val="center"/>
          </w:tcPr>
          <w:p w:rsidR="00346666" w:rsidRPr="00AC697A" w:rsidRDefault="00346666" w:rsidP="001464E8">
            <w:pPr>
              <w:jc w:val="center"/>
              <w:rPr>
                <w:rFonts w:ascii="Arial" w:hAnsi="Arial" w:cs="Arial"/>
                <w:b/>
                <w:i/>
                <w:sz w:val="20"/>
                <w:szCs w:val="20"/>
              </w:rPr>
            </w:pPr>
            <w:r w:rsidRPr="00AC697A">
              <w:rPr>
                <w:rFonts w:ascii="Arial" w:hAnsi="Arial" w:cs="Arial"/>
                <w:b/>
                <w:i/>
                <w:sz w:val="20"/>
                <w:szCs w:val="20"/>
              </w:rPr>
              <w:t>Közép-Magyo.</w:t>
            </w:r>
          </w:p>
        </w:tc>
        <w:tc>
          <w:tcPr>
            <w:tcW w:w="1056" w:type="dxa"/>
            <w:tcBorders>
              <w:top w:val="single" w:sz="8" w:space="0" w:color="auto"/>
              <w:left w:val="single" w:sz="4" w:space="0" w:color="FFFFFF"/>
              <w:bottom w:val="single" w:sz="4" w:space="0" w:color="auto"/>
              <w:right w:val="single" w:sz="4" w:space="0" w:color="FFFFFF"/>
            </w:tcBorders>
            <w:shd w:val="clear" w:color="auto" w:fill="EAEAEA"/>
            <w:noWrap/>
            <w:vAlign w:val="center"/>
          </w:tcPr>
          <w:p w:rsidR="00346666" w:rsidRPr="00AC697A" w:rsidRDefault="00346666" w:rsidP="001464E8">
            <w:pPr>
              <w:jc w:val="center"/>
              <w:rPr>
                <w:rFonts w:ascii="Arial" w:hAnsi="Arial" w:cs="Arial"/>
                <w:b/>
                <w:i/>
                <w:sz w:val="20"/>
                <w:szCs w:val="20"/>
              </w:rPr>
            </w:pPr>
            <w:r w:rsidRPr="00AC697A">
              <w:rPr>
                <w:rFonts w:ascii="Arial" w:hAnsi="Arial" w:cs="Arial"/>
                <w:b/>
                <w:i/>
                <w:sz w:val="20"/>
                <w:szCs w:val="20"/>
              </w:rPr>
              <w:t>Pest m.</w:t>
            </w:r>
          </w:p>
        </w:tc>
        <w:tc>
          <w:tcPr>
            <w:tcW w:w="1196" w:type="dxa"/>
            <w:tcBorders>
              <w:top w:val="single" w:sz="8" w:space="0" w:color="auto"/>
              <w:left w:val="single" w:sz="4" w:space="0" w:color="FFFFFF"/>
              <w:bottom w:val="single" w:sz="4" w:space="0" w:color="auto"/>
              <w:right w:val="single" w:sz="4" w:space="0" w:color="FFFFFF"/>
            </w:tcBorders>
            <w:shd w:val="clear" w:color="auto" w:fill="EAEAEA"/>
            <w:noWrap/>
            <w:vAlign w:val="center"/>
          </w:tcPr>
          <w:p w:rsidR="00346666" w:rsidRPr="00AC697A" w:rsidRDefault="00346666" w:rsidP="001464E8">
            <w:pPr>
              <w:jc w:val="center"/>
              <w:rPr>
                <w:rFonts w:ascii="Arial" w:hAnsi="Arial" w:cs="Arial"/>
                <w:b/>
                <w:i/>
                <w:sz w:val="20"/>
                <w:szCs w:val="20"/>
              </w:rPr>
            </w:pPr>
            <w:r w:rsidRPr="00AC697A">
              <w:rPr>
                <w:rFonts w:ascii="Arial" w:hAnsi="Arial" w:cs="Arial"/>
                <w:b/>
                <w:i/>
                <w:sz w:val="20"/>
                <w:szCs w:val="20"/>
              </w:rPr>
              <w:t>Bp.</w:t>
            </w:r>
          </w:p>
        </w:tc>
        <w:tc>
          <w:tcPr>
            <w:tcW w:w="1200" w:type="dxa"/>
            <w:tcBorders>
              <w:top w:val="single" w:sz="8" w:space="0" w:color="auto"/>
              <w:left w:val="single" w:sz="4" w:space="0" w:color="FFFFFF"/>
              <w:bottom w:val="single" w:sz="4" w:space="0" w:color="auto"/>
              <w:right w:val="nil"/>
            </w:tcBorders>
            <w:shd w:val="clear" w:color="auto" w:fill="EAEAEA"/>
            <w:noWrap/>
            <w:vAlign w:val="center"/>
          </w:tcPr>
          <w:p w:rsidR="00346666" w:rsidRPr="00AC697A" w:rsidRDefault="00346666" w:rsidP="001464E8">
            <w:pPr>
              <w:jc w:val="center"/>
              <w:rPr>
                <w:rFonts w:ascii="Arial" w:hAnsi="Arial" w:cs="Arial"/>
                <w:b/>
                <w:i/>
                <w:sz w:val="20"/>
                <w:szCs w:val="20"/>
              </w:rPr>
            </w:pPr>
            <w:r w:rsidRPr="00AC697A">
              <w:rPr>
                <w:rFonts w:ascii="Arial" w:hAnsi="Arial" w:cs="Arial"/>
                <w:b/>
                <w:i/>
                <w:sz w:val="20"/>
                <w:szCs w:val="20"/>
              </w:rPr>
              <w:t>Üllő</w:t>
            </w:r>
          </w:p>
        </w:tc>
      </w:tr>
      <w:tr w:rsidR="00346666" w:rsidRPr="00621C5F">
        <w:trPr>
          <w:trHeight w:val="397"/>
        </w:trPr>
        <w:tc>
          <w:tcPr>
            <w:tcW w:w="2516" w:type="dxa"/>
            <w:tcBorders>
              <w:top w:val="single" w:sz="4" w:space="0" w:color="auto"/>
              <w:left w:val="nil"/>
              <w:bottom w:val="single" w:sz="4" w:space="0" w:color="FFFFFF"/>
              <w:right w:val="single" w:sz="4" w:space="0" w:color="FFFFFF"/>
            </w:tcBorders>
            <w:shd w:val="clear" w:color="auto" w:fill="EAEAEA"/>
            <w:noWrap/>
            <w:vAlign w:val="center"/>
          </w:tcPr>
          <w:p w:rsidR="00346666" w:rsidRPr="00AC697A" w:rsidRDefault="00346666" w:rsidP="001464E8">
            <w:pPr>
              <w:jc w:val="center"/>
              <w:rPr>
                <w:rFonts w:ascii="Arial" w:hAnsi="Arial" w:cs="Arial"/>
                <w:b/>
                <w:sz w:val="20"/>
                <w:szCs w:val="20"/>
              </w:rPr>
            </w:pPr>
            <w:r w:rsidRPr="00AC697A">
              <w:rPr>
                <w:rFonts w:ascii="Arial" w:hAnsi="Arial" w:cs="Arial"/>
                <w:b/>
                <w:sz w:val="20"/>
                <w:szCs w:val="20"/>
              </w:rPr>
              <w:t>1990</w:t>
            </w:r>
          </w:p>
        </w:tc>
        <w:tc>
          <w:tcPr>
            <w:tcW w:w="1736" w:type="dxa"/>
            <w:tcBorders>
              <w:top w:val="single" w:sz="4" w:space="0" w:color="auto"/>
              <w:left w:val="single" w:sz="4" w:space="0" w:color="FFFFFF"/>
              <w:bottom w:val="single" w:sz="4" w:space="0" w:color="FFFFFF"/>
              <w:right w:val="single" w:sz="4" w:space="0" w:color="FFFFFF"/>
            </w:tcBorders>
            <w:shd w:val="clear" w:color="auto" w:fill="EAEAEA"/>
            <w:noWrap/>
            <w:vAlign w:val="center"/>
          </w:tcPr>
          <w:p w:rsidR="00346666" w:rsidRDefault="00346666" w:rsidP="001464E8">
            <w:pPr>
              <w:jc w:val="center"/>
              <w:rPr>
                <w:rFonts w:ascii="Arial" w:hAnsi="Arial" w:cs="Arial"/>
                <w:sz w:val="20"/>
                <w:szCs w:val="20"/>
              </w:rPr>
            </w:pPr>
            <w:r>
              <w:rPr>
                <w:rFonts w:ascii="Arial" w:hAnsi="Arial" w:cs="Arial"/>
                <w:sz w:val="20"/>
                <w:szCs w:val="20"/>
              </w:rPr>
              <w:t>65</w:t>
            </w:r>
          </w:p>
        </w:tc>
        <w:tc>
          <w:tcPr>
            <w:tcW w:w="1476" w:type="dxa"/>
            <w:tcBorders>
              <w:top w:val="single" w:sz="4" w:space="0" w:color="auto"/>
              <w:left w:val="single" w:sz="4" w:space="0" w:color="FFFFFF"/>
              <w:bottom w:val="single" w:sz="4" w:space="0" w:color="FFFFFF"/>
              <w:right w:val="single" w:sz="4" w:space="0" w:color="FFFFFF"/>
            </w:tcBorders>
            <w:shd w:val="clear" w:color="auto" w:fill="EAEAEA"/>
            <w:noWrap/>
            <w:vAlign w:val="center"/>
          </w:tcPr>
          <w:p w:rsidR="00346666" w:rsidRDefault="00346666" w:rsidP="001464E8">
            <w:pPr>
              <w:jc w:val="center"/>
              <w:rPr>
                <w:rFonts w:ascii="Arial" w:hAnsi="Arial" w:cs="Arial"/>
                <w:sz w:val="20"/>
                <w:szCs w:val="20"/>
              </w:rPr>
            </w:pPr>
            <w:r>
              <w:rPr>
                <w:rFonts w:ascii="Arial" w:hAnsi="Arial" w:cs="Arial"/>
                <w:sz w:val="20"/>
                <w:szCs w:val="20"/>
              </w:rPr>
              <w:t>78</w:t>
            </w:r>
          </w:p>
        </w:tc>
        <w:tc>
          <w:tcPr>
            <w:tcW w:w="1056" w:type="dxa"/>
            <w:tcBorders>
              <w:top w:val="single" w:sz="4" w:space="0" w:color="auto"/>
              <w:left w:val="single" w:sz="4" w:space="0" w:color="FFFFFF"/>
              <w:bottom w:val="single" w:sz="4" w:space="0" w:color="FFFFFF"/>
              <w:right w:val="single" w:sz="4" w:space="0" w:color="FFFFFF"/>
            </w:tcBorders>
            <w:shd w:val="clear" w:color="auto" w:fill="EAEAEA"/>
            <w:noWrap/>
            <w:vAlign w:val="center"/>
          </w:tcPr>
          <w:p w:rsidR="00346666" w:rsidRDefault="00346666" w:rsidP="001464E8">
            <w:pPr>
              <w:jc w:val="center"/>
              <w:rPr>
                <w:rFonts w:ascii="Arial" w:hAnsi="Arial" w:cs="Arial"/>
                <w:sz w:val="20"/>
                <w:szCs w:val="20"/>
              </w:rPr>
            </w:pPr>
            <w:r>
              <w:rPr>
                <w:rFonts w:ascii="Arial" w:hAnsi="Arial" w:cs="Arial"/>
                <w:sz w:val="20"/>
                <w:szCs w:val="20"/>
              </w:rPr>
              <w:t>57</w:t>
            </w:r>
          </w:p>
        </w:tc>
        <w:tc>
          <w:tcPr>
            <w:tcW w:w="1196" w:type="dxa"/>
            <w:tcBorders>
              <w:top w:val="single" w:sz="4" w:space="0" w:color="auto"/>
              <w:left w:val="single" w:sz="4" w:space="0" w:color="FFFFFF"/>
              <w:bottom w:val="single" w:sz="4" w:space="0" w:color="FFFFFF"/>
              <w:right w:val="single" w:sz="4" w:space="0" w:color="FFFFFF"/>
            </w:tcBorders>
            <w:shd w:val="clear" w:color="auto" w:fill="EAEAEA"/>
            <w:noWrap/>
            <w:vAlign w:val="center"/>
          </w:tcPr>
          <w:p w:rsidR="00346666" w:rsidRDefault="00346666" w:rsidP="001464E8">
            <w:pPr>
              <w:jc w:val="center"/>
              <w:rPr>
                <w:rFonts w:ascii="Arial" w:hAnsi="Arial" w:cs="Arial"/>
                <w:sz w:val="20"/>
                <w:szCs w:val="20"/>
              </w:rPr>
            </w:pPr>
            <w:r>
              <w:rPr>
                <w:rFonts w:ascii="Arial" w:hAnsi="Arial" w:cs="Arial"/>
                <w:sz w:val="20"/>
                <w:szCs w:val="20"/>
              </w:rPr>
              <w:t>90</w:t>
            </w:r>
          </w:p>
        </w:tc>
        <w:tc>
          <w:tcPr>
            <w:tcW w:w="1200" w:type="dxa"/>
            <w:tcBorders>
              <w:top w:val="single" w:sz="4" w:space="0" w:color="auto"/>
              <w:left w:val="single" w:sz="4" w:space="0" w:color="FFFFFF"/>
              <w:bottom w:val="single" w:sz="4" w:space="0" w:color="FFFFFF"/>
              <w:right w:val="nil"/>
            </w:tcBorders>
            <w:shd w:val="clear" w:color="auto" w:fill="EAEAEA"/>
            <w:noWrap/>
            <w:vAlign w:val="center"/>
          </w:tcPr>
          <w:p w:rsidR="00346666" w:rsidRDefault="00346666" w:rsidP="001464E8">
            <w:pPr>
              <w:jc w:val="center"/>
              <w:rPr>
                <w:rFonts w:ascii="Arial" w:hAnsi="Arial" w:cs="Arial"/>
                <w:sz w:val="20"/>
                <w:szCs w:val="20"/>
              </w:rPr>
            </w:pPr>
            <w:r>
              <w:rPr>
                <w:rFonts w:ascii="Arial" w:hAnsi="Arial" w:cs="Arial"/>
                <w:sz w:val="20"/>
                <w:szCs w:val="20"/>
              </w:rPr>
              <w:t>73</w:t>
            </w:r>
          </w:p>
        </w:tc>
      </w:tr>
      <w:tr w:rsidR="00346666" w:rsidRPr="00621C5F">
        <w:trPr>
          <w:trHeight w:val="397"/>
        </w:trPr>
        <w:tc>
          <w:tcPr>
            <w:tcW w:w="2516" w:type="dxa"/>
            <w:tcBorders>
              <w:top w:val="single" w:sz="4" w:space="0" w:color="FFFFFF"/>
              <w:left w:val="nil"/>
              <w:bottom w:val="single" w:sz="4" w:space="0" w:color="FFFFFF"/>
              <w:right w:val="single" w:sz="4" w:space="0" w:color="FFFFFF"/>
            </w:tcBorders>
            <w:shd w:val="clear" w:color="auto" w:fill="EAEAEA"/>
            <w:noWrap/>
            <w:vAlign w:val="center"/>
          </w:tcPr>
          <w:p w:rsidR="00346666" w:rsidRPr="00AC697A" w:rsidRDefault="00346666" w:rsidP="001464E8">
            <w:pPr>
              <w:jc w:val="center"/>
              <w:rPr>
                <w:rFonts w:ascii="Arial" w:hAnsi="Arial" w:cs="Arial"/>
                <w:b/>
                <w:sz w:val="20"/>
                <w:szCs w:val="20"/>
              </w:rPr>
            </w:pPr>
            <w:r w:rsidRPr="00AC697A">
              <w:rPr>
                <w:rFonts w:ascii="Arial" w:hAnsi="Arial" w:cs="Arial"/>
                <w:b/>
                <w:sz w:val="20"/>
                <w:szCs w:val="20"/>
              </w:rPr>
              <w:t>2000</w:t>
            </w:r>
          </w:p>
        </w:tc>
        <w:tc>
          <w:tcPr>
            <w:tcW w:w="1736"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1464E8">
            <w:pPr>
              <w:jc w:val="center"/>
              <w:rPr>
                <w:rFonts w:ascii="Arial" w:hAnsi="Arial" w:cs="Arial"/>
                <w:sz w:val="20"/>
                <w:szCs w:val="20"/>
              </w:rPr>
            </w:pPr>
            <w:r>
              <w:rPr>
                <w:rFonts w:ascii="Arial" w:hAnsi="Arial" w:cs="Arial"/>
                <w:sz w:val="20"/>
                <w:szCs w:val="20"/>
              </w:rPr>
              <w:t>86</w:t>
            </w:r>
          </w:p>
        </w:tc>
        <w:tc>
          <w:tcPr>
            <w:tcW w:w="1476"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1464E8">
            <w:pPr>
              <w:jc w:val="center"/>
              <w:rPr>
                <w:rFonts w:ascii="Arial" w:hAnsi="Arial" w:cs="Arial"/>
                <w:sz w:val="20"/>
                <w:szCs w:val="20"/>
              </w:rPr>
            </w:pPr>
            <w:r>
              <w:rPr>
                <w:rFonts w:ascii="Arial" w:hAnsi="Arial" w:cs="Arial"/>
                <w:sz w:val="20"/>
                <w:szCs w:val="20"/>
              </w:rPr>
              <w:t>98</w:t>
            </w:r>
          </w:p>
        </w:tc>
        <w:tc>
          <w:tcPr>
            <w:tcW w:w="1056"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1464E8">
            <w:pPr>
              <w:jc w:val="center"/>
              <w:rPr>
                <w:rFonts w:ascii="Arial" w:hAnsi="Arial" w:cs="Arial"/>
                <w:sz w:val="20"/>
                <w:szCs w:val="20"/>
              </w:rPr>
            </w:pPr>
            <w:r>
              <w:rPr>
                <w:rFonts w:ascii="Arial" w:hAnsi="Arial" w:cs="Arial"/>
                <w:sz w:val="20"/>
                <w:szCs w:val="20"/>
              </w:rPr>
              <w:t>69</w:t>
            </w:r>
          </w:p>
        </w:tc>
        <w:tc>
          <w:tcPr>
            <w:tcW w:w="1196"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1464E8">
            <w:pPr>
              <w:jc w:val="center"/>
              <w:rPr>
                <w:rFonts w:ascii="Arial" w:hAnsi="Arial" w:cs="Arial"/>
                <w:sz w:val="20"/>
                <w:szCs w:val="20"/>
              </w:rPr>
            </w:pPr>
            <w:r>
              <w:rPr>
                <w:rFonts w:ascii="Arial" w:hAnsi="Arial" w:cs="Arial"/>
                <w:sz w:val="20"/>
                <w:szCs w:val="20"/>
              </w:rPr>
              <w:t>119</w:t>
            </w:r>
          </w:p>
        </w:tc>
        <w:tc>
          <w:tcPr>
            <w:tcW w:w="1200" w:type="dxa"/>
            <w:tcBorders>
              <w:top w:val="single" w:sz="4" w:space="0" w:color="FFFFFF"/>
              <w:left w:val="single" w:sz="4" w:space="0" w:color="FFFFFF"/>
              <w:bottom w:val="single" w:sz="4" w:space="0" w:color="FFFFFF"/>
              <w:right w:val="nil"/>
            </w:tcBorders>
            <w:shd w:val="clear" w:color="auto" w:fill="EAEAEA"/>
            <w:noWrap/>
            <w:vAlign w:val="center"/>
          </w:tcPr>
          <w:p w:rsidR="00346666" w:rsidRDefault="00346666" w:rsidP="001464E8">
            <w:pPr>
              <w:jc w:val="center"/>
              <w:rPr>
                <w:rFonts w:ascii="Arial" w:hAnsi="Arial" w:cs="Arial"/>
                <w:sz w:val="20"/>
                <w:szCs w:val="20"/>
              </w:rPr>
            </w:pPr>
            <w:r>
              <w:rPr>
                <w:rFonts w:ascii="Arial" w:hAnsi="Arial" w:cs="Arial"/>
                <w:sz w:val="20"/>
                <w:szCs w:val="20"/>
              </w:rPr>
              <w:t>83</w:t>
            </w:r>
          </w:p>
        </w:tc>
      </w:tr>
      <w:tr w:rsidR="00346666" w:rsidRPr="00621C5F">
        <w:trPr>
          <w:trHeight w:val="397"/>
        </w:trPr>
        <w:tc>
          <w:tcPr>
            <w:tcW w:w="2516" w:type="dxa"/>
            <w:tcBorders>
              <w:top w:val="single" w:sz="4" w:space="0" w:color="FFFFFF"/>
              <w:left w:val="nil"/>
              <w:bottom w:val="single" w:sz="12" w:space="0" w:color="auto"/>
              <w:right w:val="single" w:sz="4" w:space="0" w:color="FFFFFF"/>
            </w:tcBorders>
            <w:shd w:val="clear" w:color="auto" w:fill="EAEAEA"/>
            <w:noWrap/>
            <w:vAlign w:val="center"/>
          </w:tcPr>
          <w:p w:rsidR="00346666" w:rsidRPr="00AC697A" w:rsidRDefault="00346666" w:rsidP="001464E8">
            <w:pPr>
              <w:jc w:val="center"/>
              <w:rPr>
                <w:rFonts w:ascii="Arial" w:hAnsi="Arial" w:cs="Arial"/>
                <w:b/>
                <w:sz w:val="20"/>
                <w:szCs w:val="20"/>
              </w:rPr>
            </w:pPr>
            <w:r w:rsidRPr="00AC697A">
              <w:rPr>
                <w:rFonts w:ascii="Arial" w:hAnsi="Arial" w:cs="Arial"/>
                <w:b/>
                <w:sz w:val="20"/>
                <w:szCs w:val="20"/>
              </w:rPr>
              <w:t>2007</w:t>
            </w:r>
          </w:p>
        </w:tc>
        <w:tc>
          <w:tcPr>
            <w:tcW w:w="1736" w:type="dxa"/>
            <w:tcBorders>
              <w:top w:val="single" w:sz="4" w:space="0" w:color="FFFFFF"/>
              <w:left w:val="single" w:sz="4" w:space="0" w:color="FFFFFF"/>
              <w:bottom w:val="single" w:sz="12" w:space="0" w:color="auto"/>
              <w:right w:val="single" w:sz="4" w:space="0" w:color="FFFFFF"/>
            </w:tcBorders>
            <w:shd w:val="clear" w:color="auto" w:fill="EAEAEA"/>
            <w:noWrap/>
            <w:vAlign w:val="center"/>
          </w:tcPr>
          <w:p w:rsidR="00346666" w:rsidRDefault="00346666" w:rsidP="001464E8">
            <w:pPr>
              <w:jc w:val="center"/>
              <w:rPr>
                <w:rFonts w:ascii="Arial" w:hAnsi="Arial" w:cs="Arial"/>
                <w:sz w:val="20"/>
                <w:szCs w:val="20"/>
              </w:rPr>
            </w:pPr>
            <w:r>
              <w:rPr>
                <w:rFonts w:ascii="Arial" w:hAnsi="Arial" w:cs="Arial"/>
                <w:sz w:val="20"/>
                <w:szCs w:val="20"/>
              </w:rPr>
              <w:t>104</w:t>
            </w:r>
          </w:p>
        </w:tc>
        <w:tc>
          <w:tcPr>
            <w:tcW w:w="1476" w:type="dxa"/>
            <w:tcBorders>
              <w:top w:val="single" w:sz="4" w:space="0" w:color="FFFFFF"/>
              <w:left w:val="single" w:sz="4" w:space="0" w:color="FFFFFF"/>
              <w:bottom w:val="single" w:sz="12" w:space="0" w:color="auto"/>
              <w:right w:val="single" w:sz="4" w:space="0" w:color="FFFFFF"/>
            </w:tcBorders>
            <w:shd w:val="clear" w:color="auto" w:fill="EAEAEA"/>
            <w:noWrap/>
            <w:vAlign w:val="center"/>
          </w:tcPr>
          <w:p w:rsidR="00346666" w:rsidRDefault="00346666" w:rsidP="001464E8">
            <w:pPr>
              <w:jc w:val="center"/>
              <w:rPr>
                <w:rFonts w:ascii="Arial" w:hAnsi="Arial" w:cs="Arial"/>
                <w:sz w:val="20"/>
                <w:szCs w:val="20"/>
              </w:rPr>
            </w:pPr>
            <w:r>
              <w:rPr>
                <w:rFonts w:ascii="Arial" w:hAnsi="Arial" w:cs="Arial"/>
                <w:sz w:val="20"/>
                <w:szCs w:val="20"/>
              </w:rPr>
              <w:t>114</w:t>
            </w:r>
          </w:p>
        </w:tc>
        <w:tc>
          <w:tcPr>
            <w:tcW w:w="1056" w:type="dxa"/>
            <w:tcBorders>
              <w:top w:val="single" w:sz="4" w:space="0" w:color="FFFFFF"/>
              <w:left w:val="single" w:sz="4" w:space="0" w:color="FFFFFF"/>
              <w:bottom w:val="single" w:sz="12" w:space="0" w:color="auto"/>
              <w:right w:val="single" w:sz="4" w:space="0" w:color="FFFFFF"/>
            </w:tcBorders>
            <w:shd w:val="clear" w:color="auto" w:fill="EAEAEA"/>
            <w:noWrap/>
            <w:vAlign w:val="center"/>
          </w:tcPr>
          <w:p w:rsidR="00346666" w:rsidRDefault="00346666" w:rsidP="001464E8">
            <w:pPr>
              <w:jc w:val="center"/>
              <w:rPr>
                <w:rFonts w:ascii="Arial" w:hAnsi="Arial" w:cs="Arial"/>
                <w:sz w:val="20"/>
                <w:szCs w:val="20"/>
              </w:rPr>
            </w:pPr>
            <w:r>
              <w:rPr>
                <w:rFonts w:ascii="Arial" w:hAnsi="Arial" w:cs="Arial"/>
                <w:sz w:val="20"/>
                <w:szCs w:val="20"/>
              </w:rPr>
              <w:t>79</w:t>
            </w:r>
          </w:p>
        </w:tc>
        <w:tc>
          <w:tcPr>
            <w:tcW w:w="1196" w:type="dxa"/>
            <w:tcBorders>
              <w:top w:val="single" w:sz="4" w:space="0" w:color="FFFFFF"/>
              <w:left w:val="single" w:sz="4" w:space="0" w:color="FFFFFF"/>
              <w:bottom w:val="single" w:sz="12" w:space="0" w:color="auto"/>
              <w:right w:val="single" w:sz="4" w:space="0" w:color="FFFFFF"/>
            </w:tcBorders>
            <w:shd w:val="clear" w:color="auto" w:fill="EAEAEA"/>
            <w:noWrap/>
            <w:vAlign w:val="center"/>
          </w:tcPr>
          <w:p w:rsidR="00346666" w:rsidRDefault="003B4C48" w:rsidP="001464E8">
            <w:pPr>
              <w:jc w:val="center"/>
              <w:rPr>
                <w:rFonts w:ascii="Arial" w:hAnsi="Arial" w:cs="Arial"/>
                <w:sz w:val="20"/>
                <w:szCs w:val="20"/>
              </w:rPr>
            </w:pPr>
            <w:r>
              <w:rPr>
                <w:rFonts w:ascii="Arial" w:hAnsi="Arial" w:cs="Arial"/>
                <w:sz w:val="20"/>
                <w:szCs w:val="20"/>
              </w:rPr>
              <w:t>146</w:t>
            </w:r>
          </w:p>
        </w:tc>
        <w:tc>
          <w:tcPr>
            <w:tcW w:w="1200" w:type="dxa"/>
            <w:tcBorders>
              <w:top w:val="single" w:sz="4" w:space="0" w:color="FFFFFF"/>
              <w:left w:val="single" w:sz="4" w:space="0" w:color="FFFFFF"/>
              <w:bottom w:val="single" w:sz="12" w:space="0" w:color="auto"/>
              <w:right w:val="nil"/>
            </w:tcBorders>
            <w:shd w:val="clear" w:color="auto" w:fill="EAEAEA"/>
            <w:noWrap/>
            <w:vAlign w:val="center"/>
          </w:tcPr>
          <w:p w:rsidR="00346666" w:rsidRDefault="003B4C48" w:rsidP="001464E8">
            <w:pPr>
              <w:jc w:val="center"/>
              <w:rPr>
                <w:rFonts w:ascii="Arial" w:hAnsi="Arial" w:cs="Arial"/>
                <w:sz w:val="20"/>
                <w:szCs w:val="20"/>
              </w:rPr>
            </w:pPr>
            <w:r>
              <w:rPr>
                <w:rFonts w:ascii="Arial" w:hAnsi="Arial" w:cs="Arial"/>
                <w:sz w:val="20"/>
                <w:szCs w:val="20"/>
              </w:rPr>
              <w:t>81</w:t>
            </w:r>
          </w:p>
        </w:tc>
      </w:tr>
    </w:tbl>
    <w:p w:rsidR="00346666" w:rsidRPr="00046617" w:rsidRDefault="003B4C48" w:rsidP="00EC0E09">
      <w:pPr>
        <w:spacing w:before="480"/>
        <w:jc w:val="both"/>
        <w:rPr>
          <w:rFonts w:ascii="Arial" w:hAnsi="Arial" w:cs="Arial"/>
        </w:rPr>
      </w:pPr>
      <w:r>
        <w:rPr>
          <w:rFonts w:ascii="Arial" w:hAnsi="Arial" w:cs="Arial"/>
        </w:rPr>
        <w:t>Az é</w:t>
      </w:r>
      <w:r w:rsidR="00346666" w:rsidRPr="00046617">
        <w:rPr>
          <w:rFonts w:ascii="Arial" w:hAnsi="Arial" w:cs="Arial"/>
        </w:rPr>
        <w:t xml:space="preserve">letkori eltartottsági ráta </w:t>
      </w:r>
      <w:r>
        <w:rPr>
          <w:rFonts w:ascii="Arial" w:hAnsi="Arial" w:cs="Arial"/>
        </w:rPr>
        <w:t>azt mutatja, hogy 100 aktív korú</w:t>
      </w:r>
      <w:r w:rsidR="00346666" w:rsidRPr="00046617">
        <w:rPr>
          <w:rFonts w:ascii="Arial" w:hAnsi="Arial" w:cs="Arial"/>
        </w:rPr>
        <w:t>ra hány eltartott jut. A táblázatból kiolvasható, hogy Üllő az országos adatokhoz képest kedvezőbb helyzetben van. Ez leginkább a széles középkorú ré</w:t>
      </w:r>
      <w:r>
        <w:rPr>
          <w:rFonts w:ascii="Arial" w:hAnsi="Arial" w:cs="Arial"/>
        </w:rPr>
        <w:t>teg</w:t>
      </w:r>
      <w:r w:rsidR="00346666" w:rsidRPr="00046617">
        <w:rPr>
          <w:rFonts w:ascii="Arial" w:hAnsi="Arial" w:cs="Arial"/>
        </w:rPr>
        <w:t>nek köszönhető, illetve</w:t>
      </w:r>
      <w:r>
        <w:rPr>
          <w:rFonts w:ascii="Arial" w:hAnsi="Arial" w:cs="Arial"/>
        </w:rPr>
        <w:t>,</w:t>
      </w:r>
      <w:r w:rsidR="00346666" w:rsidRPr="00046617">
        <w:rPr>
          <w:rFonts w:ascii="Arial" w:hAnsi="Arial" w:cs="Arial"/>
        </w:rPr>
        <w:t xml:space="preserve"> hogy Üllőt a népesség elöregedésének mértéke nem sújtja olyan mértékben, mint ahogy az ország legtöbb részét. </w:t>
      </w:r>
    </w:p>
    <w:p w:rsidR="00346666" w:rsidRDefault="00346666" w:rsidP="00EC0E09">
      <w:pPr>
        <w:pStyle w:val="Cmsor1"/>
        <w:keepNext w:val="0"/>
        <w:spacing w:before="480" w:after="0"/>
        <w:jc w:val="both"/>
        <w:rPr>
          <w:sz w:val="20"/>
          <w:szCs w:val="20"/>
        </w:rPr>
      </w:pPr>
    </w:p>
    <w:tbl>
      <w:tblPr>
        <w:tblW w:w="9187" w:type="dxa"/>
        <w:tblInd w:w="70" w:type="dxa"/>
        <w:tblLayout w:type="fixed"/>
        <w:tblCellMar>
          <w:left w:w="70" w:type="dxa"/>
          <w:right w:w="70" w:type="dxa"/>
        </w:tblCellMar>
        <w:tblLook w:val="0000"/>
      </w:tblPr>
      <w:tblGrid>
        <w:gridCol w:w="817"/>
        <w:gridCol w:w="1310"/>
        <w:gridCol w:w="77"/>
        <w:gridCol w:w="1216"/>
        <w:gridCol w:w="1497"/>
        <w:gridCol w:w="1479"/>
        <w:gridCol w:w="55"/>
        <w:gridCol w:w="1094"/>
        <w:gridCol w:w="1608"/>
        <w:gridCol w:w="34"/>
      </w:tblGrid>
      <w:tr w:rsidR="00346666" w:rsidRPr="00621C5F">
        <w:trPr>
          <w:gridAfter w:val="1"/>
          <w:wAfter w:w="34" w:type="dxa"/>
          <w:trHeight w:val="476"/>
        </w:trPr>
        <w:tc>
          <w:tcPr>
            <w:tcW w:w="9153" w:type="dxa"/>
            <w:gridSpan w:val="9"/>
            <w:tcBorders>
              <w:top w:val="single" w:sz="12" w:space="0" w:color="auto"/>
              <w:bottom w:val="single" w:sz="8" w:space="0" w:color="auto"/>
              <w:right w:val="single" w:sz="4" w:space="0" w:color="FFFFFF"/>
            </w:tcBorders>
            <w:shd w:val="clear" w:color="auto" w:fill="EAEAEA"/>
            <w:noWrap/>
            <w:vAlign w:val="center"/>
          </w:tcPr>
          <w:p w:rsidR="00346666" w:rsidRPr="00340A05" w:rsidRDefault="00346666" w:rsidP="001464E8">
            <w:pPr>
              <w:rPr>
                <w:rFonts w:ascii="Arial" w:hAnsi="Arial" w:cs="Arial"/>
                <w:b/>
                <w:i/>
                <w:sz w:val="20"/>
                <w:szCs w:val="20"/>
              </w:rPr>
            </w:pPr>
            <w:r>
              <w:rPr>
                <w:rFonts w:ascii="Arial" w:hAnsi="Arial" w:cs="Arial"/>
                <w:b/>
                <w:i/>
                <w:sz w:val="20"/>
                <w:szCs w:val="20"/>
              </w:rPr>
              <w:t>Eltartottsági ráta</w:t>
            </w:r>
          </w:p>
        </w:tc>
      </w:tr>
      <w:tr w:rsidR="00346666" w:rsidRPr="00621C5F">
        <w:trPr>
          <w:gridAfter w:val="1"/>
          <w:wAfter w:w="34" w:type="dxa"/>
          <w:trHeight w:val="486"/>
        </w:trPr>
        <w:tc>
          <w:tcPr>
            <w:tcW w:w="817" w:type="dxa"/>
            <w:vMerge w:val="restart"/>
            <w:tcBorders>
              <w:top w:val="single" w:sz="8" w:space="0" w:color="auto"/>
              <w:right w:val="single" w:sz="4" w:space="0" w:color="FFFFFF"/>
            </w:tcBorders>
            <w:shd w:val="clear" w:color="auto" w:fill="EAEAEA"/>
            <w:noWrap/>
            <w:vAlign w:val="bottom"/>
          </w:tcPr>
          <w:p w:rsidR="00346666" w:rsidRPr="00621C5F" w:rsidRDefault="00346666" w:rsidP="001464E8">
            <w:pPr>
              <w:jc w:val="center"/>
              <w:rPr>
                <w:rFonts w:ascii="Arial" w:hAnsi="Arial" w:cs="Arial"/>
                <w:bCs/>
                <w:sz w:val="18"/>
                <w:szCs w:val="18"/>
              </w:rPr>
            </w:pPr>
            <w:r w:rsidRPr="00621C5F">
              <w:rPr>
                <w:rFonts w:ascii="Arial" w:hAnsi="Arial" w:cs="Arial"/>
                <w:bCs/>
                <w:sz w:val="18"/>
                <w:szCs w:val="18"/>
              </w:rPr>
              <w:t> </w:t>
            </w:r>
          </w:p>
        </w:tc>
        <w:tc>
          <w:tcPr>
            <w:tcW w:w="4100" w:type="dxa"/>
            <w:gridSpan w:val="4"/>
            <w:tcBorders>
              <w:top w:val="single" w:sz="8" w:space="0" w:color="auto"/>
              <w:left w:val="single" w:sz="4" w:space="0" w:color="FFFFFF"/>
              <w:bottom w:val="single" w:sz="12" w:space="0" w:color="FFFFFF"/>
              <w:right w:val="single" w:sz="12" w:space="0" w:color="FFFFFF"/>
            </w:tcBorders>
            <w:shd w:val="clear" w:color="auto" w:fill="EAEAEA"/>
            <w:noWrap/>
            <w:vAlign w:val="center"/>
          </w:tcPr>
          <w:p w:rsidR="00346666" w:rsidRPr="00AC697A" w:rsidRDefault="00346666" w:rsidP="001464E8">
            <w:pPr>
              <w:jc w:val="center"/>
              <w:rPr>
                <w:rFonts w:ascii="Arial" w:hAnsi="Arial" w:cs="Arial"/>
                <w:b/>
                <w:i/>
                <w:sz w:val="20"/>
                <w:szCs w:val="20"/>
              </w:rPr>
            </w:pPr>
            <w:r>
              <w:rPr>
                <w:rFonts w:ascii="Arial" w:hAnsi="Arial" w:cs="Arial"/>
                <w:b/>
                <w:i/>
                <w:sz w:val="20"/>
                <w:szCs w:val="20"/>
              </w:rPr>
              <w:t>Országos</w:t>
            </w:r>
          </w:p>
        </w:tc>
        <w:tc>
          <w:tcPr>
            <w:tcW w:w="4236" w:type="dxa"/>
            <w:gridSpan w:val="4"/>
            <w:tcBorders>
              <w:top w:val="single" w:sz="8" w:space="0" w:color="auto"/>
              <w:left w:val="single" w:sz="12" w:space="0" w:color="FFFFFF"/>
              <w:bottom w:val="single" w:sz="12" w:space="0" w:color="FFFFFF"/>
              <w:right w:val="single" w:sz="4" w:space="0" w:color="FFFFFF"/>
            </w:tcBorders>
            <w:shd w:val="clear" w:color="auto" w:fill="EAEAEA"/>
            <w:vAlign w:val="center"/>
          </w:tcPr>
          <w:p w:rsidR="00346666" w:rsidRPr="00AC697A" w:rsidRDefault="00346666" w:rsidP="001464E8">
            <w:pPr>
              <w:jc w:val="center"/>
              <w:rPr>
                <w:rFonts w:ascii="Arial" w:hAnsi="Arial" w:cs="Arial"/>
                <w:b/>
                <w:i/>
                <w:sz w:val="20"/>
                <w:szCs w:val="20"/>
              </w:rPr>
            </w:pPr>
            <w:r>
              <w:rPr>
                <w:rFonts w:ascii="Arial" w:hAnsi="Arial" w:cs="Arial"/>
                <w:b/>
                <w:i/>
                <w:sz w:val="20"/>
                <w:szCs w:val="20"/>
              </w:rPr>
              <w:t>Üllő</w:t>
            </w:r>
          </w:p>
        </w:tc>
      </w:tr>
      <w:tr w:rsidR="00346666" w:rsidRPr="00621C5F">
        <w:trPr>
          <w:gridAfter w:val="1"/>
          <w:wAfter w:w="34" w:type="dxa"/>
          <w:trHeight w:val="362"/>
        </w:trPr>
        <w:tc>
          <w:tcPr>
            <w:tcW w:w="817" w:type="dxa"/>
            <w:vMerge/>
            <w:tcBorders>
              <w:right w:val="single" w:sz="4" w:space="0" w:color="FFFFFF"/>
            </w:tcBorders>
            <w:shd w:val="clear" w:color="auto" w:fill="EAEAEA"/>
            <w:noWrap/>
            <w:vAlign w:val="bottom"/>
          </w:tcPr>
          <w:p w:rsidR="00346666" w:rsidRPr="00621C5F" w:rsidRDefault="00346666" w:rsidP="001464E8">
            <w:pPr>
              <w:jc w:val="center"/>
              <w:rPr>
                <w:rFonts w:ascii="Arial" w:hAnsi="Arial" w:cs="Arial"/>
                <w:bCs/>
                <w:sz w:val="18"/>
                <w:szCs w:val="18"/>
              </w:rPr>
            </w:pPr>
          </w:p>
        </w:tc>
        <w:tc>
          <w:tcPr>
            <w:tcW w:w="1310" w:type="dxa"/>
            <w:tcBorders>
              <w:top w:val="single" w:sz="12" w:space="0" w:color="FFFFFF"/>
              <w:left w:val="single" w:sz="4" w:space="0" w:color="FFFFFF"/>
              <w:bottom w:val="single" w:sz="4" w:space="0" w:color="FFFFFF"/>
            </w:tcBorders>
            <w:shd w:val="clear" w:color="auto" w:fill="EAEAEA"/>
            <w:noWrap/>
            <w:vAlign w:val="center"/>
          </w:tcPr>
          <w:p w:rsidR="00346666" w:rsidRPr="00B26417" w:rsidRDefault="00346666" w:rsidP="001464E8">
            <w:pPr>
              <w:jc w:val="center"/>
              <w:rPr>
                <w:rFonts w:ascii="Arial Narrow" w:hAnsi="Arial Narrow"/>
                <w:sz w:val="20"/>
                <w:szCs w:val="20"/>
              </w:rPr>
            </w:pPr>
            <w:r w:rsidRPr="00942558">
              <w:rPr>
                <w:rFonts w:ascii="Arial Narrow" w:hAnsi="Arial Narrow"/>
                <w:sz w:val="20"/>
                <w:szCs w:val="20"/>
              </w:rPr>
              <w:t>A gyermek-</w:t>
            </w:r>
          </w:p>
        </w:tc>
        <w:tc>
          <w:tcPr>
            <w:tcW w:w="1293" w:type="dxa"/>
            <w:gridSpan w:val="2"/>
            <w:tcBorders>
              <w:top w:val="single" w:sz="12" w:space="0" w:color="FFFFFF"/>
              <w:left w:val="single" w:sz="4" w:space="0" w:color="FFFFFF"/>
              <w:bottom w:val="single" w:sz="4" w:space="0" w:color="FFFFFF"/>
              <w:right w:val="single" w:sz="4" w:space="0" w:color="FFFFFF"/>
            </w:tcBorders>
            <w:shd w:val="clear" w:color="auto" w:fill="EAEAEA"/>
            <w:vAlign w:val="center"/>
          </w:tcPr>
          <w:p w:rsidR="00346666" w:rsidRPr="00B26417" w:rsidRDefault="00346666" w:rsidP="001464E8">
            <w:pPr>
              <w:jc w:val="center"/>
              <w:rPr>
                <w:rFonts w:ascii="Arial Narrow" w:hAnsi="Arial Narrow"/>
                <w:sz w:val="20"/>
                <w:szCs w:val="20"/>
              </w:rPr>
            </w:pPr>
            <w:r w:rsidRPr="00942558">
              <w:rPr>
                <w:rFonts w:ascii="Arial Narrow" w:hAnsi="Arial Narrow"/>
                <w:sz w:val="20"/>
                <w:szCs w:val="20"/>
              </w:rPr>
              <w:t>Az idős-</w:t>
            </w:r>
          </w:p>
        </w:tc>
        <w:tc>
          <w:tcPr>
            <w:tcW w:w="1497" w:type="dxa"/>
            <w:vMerge w:val="restart"/>
            <w:tcBorders>
              <w:top w:val="single" w:sz="12" w:space="0" w:color="FFFFFF"/>
              <w:left w:val="single" w:sz="4" w:space="0" w:color="FFFFFF"/>
              <w:right w:val="single" w:sz="12" w:space="0" w:color="FFFFFF"/>
            </w:tcBorders>
            <w:shd w:val="clear" w:color="auto" w:fill="EAEAEA"/>
            <w:vAlign w:val="center"/>
          </w:tcPr>
          <w:p w:rsidR="00346666" w:rsidRPr="00942558" w:rsidRDefault="00346666" w:rsidP="001464E8">
            <w:pPr>
              <w:jc w:val="center"/>
              <w:rPr>
                <w:rFonts w:ascii="Arial Narrow" w:hAnsi="Arial Narrow" w:cs="Arial"/>
                <w:sz w:val="20"/>
                <w:szCs w:val="20"/>
              </w:rPr>
            </w:pPr>
            <w:r w:rsidRPr="00942558">
              <w:rPr>
                <w:rFonts w:ascii="Arial Narrow" w:hAnsi="Arial Narrow" w:cs="Arial"/>
                <w:sz w:val="20"/>
                <w:szCs w:val="20"/>
              </w:rPr>
              <w:t>Az eltartott népesség rátája</w:t>
            </w:r>
          </w:p>
        </w:tc>
        <w:tc>
          <w:tcPr>
            <w:tcW w:w="1479" w:type="dxa"/>
            <w:tcBorders>
              <w:top w:val="single" w:sz="12" w:space="0" w:color="FFFFFF"/>
              <w:left w:val="single" w:sz="12" w:space="0" w:color="FFFFFF"/>
              <w:bottom w:val="single" w:sz="4" w:space="0" w:color="FFFFFF"/>
              <w:right w:val="single" w:sz="4" w:space="0" w:color="FFFFFF"/>
            </w:tcBorders>
            <w:shd w:val="clear" w:color="auto" w:fill="EAEAEA"/>
            <w:noWrap/>
            <w:vAlign w:val="center"/>
          </w:tcPr>
          <w:p w:rsidR="00346666" w:rsidRPr="00942558" w:rsidRDefault="00346666" w:rsidP="001464E8">
            <w:pPr>
              <w:jc w:val="center"/>
              <w:rPr>
                <w:rFonts w:ascii="Arial Narrow" w:hAnsi="Arial Narrow" w:cs="Arial"/>
                <w:b/>
                <w:i/>
                <w:sz w:val="20"/>
                <w:szCs w:val="20"/>
              </w:rPr>
            </w:pPr>
            <w:r w:rsidRPr="00942558">
              <w:rPr>
                <w:rFonts w:ascii="Arial Narrow" w:hAnsi="Arial Narrow"/>
                <w:sz w:val="20"/>
                <w:szCs w:val="20"/>
              </w:rPr>
              <w:t>A gyermek-</w:t>
            </w:r>
          </w:p>
        </w:tc>
        <w:tc>
          <w:tcPr>
            <w:tcW w:w="1149" w:type="dxa"/>
            <w:gridSpan w:val="2"/>
            <w:tcBorders>
              <w:top w:val="single" w:sz="12" w:space="0" w:color="FFFFFF"/>
              <w:left w:val="single" w:sz="4" w:space="0" w:color="FFFFFF"/>
              <w:bottom w:val="single" w:sz="4" w:space="0" w:color="FFFFFF"/>
              <w:right w:val="single" w:sz="4" w:space="0" w:color="FFFFFF"/>
            </w:tcBorders>
            <w:shd w:val="clear" w:color="auto" w:fill="EAEAEA"/>
            <w:vAlign w:val="center"/>
          </w:tcPr>
          <w:p w:rsidR="00346666" w:rsidRPr="00B26417" w:rsidRDefault="00346666" w:rsidP="001464E8">
            <w:pPr>
              <w:jc w:val="center"/>
              <w:rPr>
                <w:rFonts w:ascii="Arial Narrow" w:hAnsi="Arial Narrow"/>
                <w:sz w:val="20"/>
                <w:szCs w:val="20"/>
              </w:rPr>
            </w:pPr>
            <w:r w:rsidRPr="00942558">
              <w:rPr>
                <w:rFonts w:ascii="Arial Narrow" w:hAnsi="Arial Narrow"/>
                <w:sz w:val="20"/>
                <w:szCs w:val="20"/>
              </w:rPr>
              <w:t>Az idős-</w:t>
            </w:r>
          </w:p>
        </w:tc>
        <w:tc>
          <w:tcPr>
            <w:tcW w:w="1608" w:type="dxa"/>
            <w:vMerge w:val="restart"/>
            <w:tcBorders>
              <w:top w:val="single" w:sz="12" w:space="0" w:color="FFFFFF"/>
              <w:left w:val="single" w:sz="4" w:space="0" w:color="FFFFFF"/>
              <w:right w:val="single" w:sz="4" w:space="0" w:color="FFFFFF"/>
            </w:tcBorders>
            <w:shd w:val="clear" w:color="auto" w:fill="EAEAEA"/>
            <w:vAlign w:val="center"/>
          </w:tcPr>
          <w:p w:rsidR="00346666" w:rsidRPr="005858D0" w:rsidRDefault="00346666" w:rsidP="003B4C48">
            <w:pPr>
              <w:jc w:val="center"/>
              <w:rPr>
                <w:rFonts w:ascii="Arial Narrow" w:hAnsi="Arial Narrow" w:cs="Arial"/>
                <w:sz w:val="20"/>
                <w:szCs w:val="20"/>
              </w:rPr>
            </w:pPr>
            <w:r w:rsidRPr="00942558">
              <w:rPr>
                <w:rFonts w:ascii="Arial Narrow" w:hAnsi="Arial Narrow" w:cs="Arial"/>
                <w:sz w:val="20"/>
                <w:szCs w:val="20"/>
              </w:rPr>
              <w:t>Az eltartott népesség rátája</w:t>
            </w:r>
            <w:r w:rsidR="003B4C48">
              <w:rPr>
                <w:rStyle w:val="Lbjegyzet-hivatkozs"/>
                <w:rFonts w:ascii="Arial Narrow" w:hAnsi="Arial Narrow" w:cs="Arial"/>
                <w:sz w:val="20"/>
                <w:szCs w:val="20"/>
              </w:rPr>
              <w:footnoteReference w:id="9"/>
            </w:r>
          </w:p>
        </w:tc>
      </w:tr>
      <w:tr w:rsidR="00346666" w:rsidRPr="00621C5F">
        <w:trPr>
          <w:gridAfter w:val="1"/>
          <w:wAfter w:w="34" w:type="dxa"/>
          <w:trHeight w:val="640"/>
        </w:trPr>
        <w:tc>
          <w:tcPr>
            <w:tcW w:w="817" w:type="dxa"/>
            <w:vMerge/>
            <w:tcBorders>
              <w:right w:val="single" w:sz="4" w:space="0" w:color="FFFFFF"/>
            </w:tcBorders>
            <w:shd w:val="clear" w:color="auto" w:fill="EAEAEA"/>
            <w:noWrap/>
            <w:vAlign w:val="bottom"/>
          </w:tcPr>
          <w:p w:rsidR="00346666" w:rsidRPr="00621C5F" w:rsidRDefault="00346666" w:rsidP="001464E8">
            <w:pPr>
              <w:jc w:val="center"/>
              <w:rPr>
                <w:rFonts w:ascii="Arial" w:hAnsi="Arial" w:cs="Arial"/>
                <w:bCs/>
                <w:sz w:val="18"/>
                <w:szCs w:val="18"/>
              </w:rPr>
            </w:pPr>
          </w:p>
        </w:tc>
        <w:tc>
          <w:tcPr>
            <w:tcW w:w="2603" w:type="dxa"/>
            <w:gridSpan w:val="3"/>
            <w:tcBorders>
              <w:top w:val="single" w:sz="4" w:space="0" w:color="FFFFFF"/>
              <w:left w:val="single" w:sz="4" w:space="0" w:color="FFFFFF"/>
              <w:right w:val="single" w:sz="4" w:space="0" w:color="FFFFFF"/>
            </w:tcBorders>
            <w:shd w:val="clear" w:color="auto" w:fill="EAEAEA"/>
            <w:noWrap/>
            <w:vAlign w:val="center"/>
          </w:tcPr>
          <w:p w:rsidR="00346666" w:rsidRPr="00942558" w:rsidRDefault="00346666" w:rsidP="001464E8">
            <w:pPr>
              <w:jc w:val="center"/>
              <w:rPr>
                <w:rFonts w:ascii="Arial Narrow" w:hAnsi="Arial Narrow"/>
                <w:sz w:val="20"/>
                <w:szCs w:val="20"/>
              </w:rPr>
            </w:pPr>
            <w:r w:rsidRPr="00942558">
              <w:rPr>
                <w:rFonts w:ascii="Arial Narrow" w:hAnsi="Arial Narrow" w:cs="Arial"/>
                <w:sz w:val="20"/>
                <w:szCs w:val="20"/>
              </w:rPr>
              <w:t>korú népesség eltartottsági rátája</w:t>
            </w:r>
          </w:p>
        </w:tc>
        <w:tc>
          <w:tcPr>
            <w:tcW w:w="1497" w:type="dxa"/>
            <w:vMerge/>
            <w:tcBorders>
              <w:left w:val="single" w:sz="4" w:space="0" w:color="FFFFFF"/>
              <w:right w:val="single" w:sz="12" w:space="0" w:color="FFFFFF"/>
            </w:tcBorders>
            <w:shd w:val="clear" w:color="auto" w:fill="EAEAEA"/>
            <w:vAlign w:val="center"/>
          </w:tcPr>
          <w:p w:rsidR="00346666" w:rsidRPr="00942558" w:rsidRDefault="00346666" w:rsidP="001464E8">
            <w:pPr>
              <w:jc w:val="center"/>
              <w:rPr>
                <w:rFonts w:ascii="Arial Narrow" w:hAnsi="Arial Narrow" w:cs="Arial"/>
                <w:sz w:val="20"/>
                <w:szCs w:val="20"/>
              </w:rPr>
            </w:pPr>
          </w:p>
        </w:tc>
        <w:tc>
          <w:tcPr>
            <w:tcW w:w="2628" w:type="dxa"/>
            <w:gridSpan w:val="3"/>
            <w:tcBorders>
              <w:top w:val="single" w:sz="4" w:space="0" w:color="FFFFFF"/>
              <w:left w:val="single" w:sz="12" w:space="0" w:color="FFFFFF"/>
              <w:right w:val="single" w:sz="4" w:space="0" w:color="FFFFFF"/>
            </w:tcBorders>
            <w:shd w:val="clear" w:color="auto" w:fill="EAEAEA"/>
            <w:noWrap/>
            <w:vAlign w:val="center"/>
          </w:tcPr>
          <w:p w:rsidR="00346666" w:rsidRPr="00942558" w:rsidRDefault="00346666" w:rsidP="001464E8">
            <w:pPr>
              <w:jc w:val="center"/>
              <w:rPr>
                <w:rFonts w:ascii="Arial Narrow" w:hAnsi="Arial Narrow"/>
                <w:sz w:val="16"/>
                <w:szCs w:val="16"/>
              </w:rPr>
            </w:pPr>
            <w:r w:rsidRPr="00942558">
              <w:rPr>
                <w:rFonts w:ascii="Arial Narrow" w:hAnsi="Arial Narrow" w:cs="Arial"/>
                <w:sz w:val="20"/>
                <w:szCs w:val="20"/>
              </w:rPr>
              <w:t>korú népesség eltartottsági rátája</w:t>
            </w:r>
          </w:p>
        </w:tc>
        <w:tc>
          <w:tcPr>
            <w:tcW w:w="1608" w:type="dxa"/>
            <w:vMerge/>
            <w:tcBorders>
              <w:top w:val="single" w:sz="4" w:space="0" w:color="FFFFFF"/>
              <w:left w:val="single" w:sz="4" w:space="0" w:color="FFFFFF"/>
              <w:right w:val="single" w:sz="4" w:space="0" w:color="FFFFFF"/>
            </w:tcBorders>
            <w:shd w:val="clear" w:color="auto" w:fill="EAEAEA"/>
            <w:vAlign w:val="center"/>
          </w:tcPr>
          <w:p w:rsidR="00346666" w:rsidRPr="00942558" w:rsidRDefault="00346666" w:rsidP="001464E8">
            <w:pPr>
              <w:jc w:val="center"/>
              <w:rPr>
                <w:rFonts w:ascii="Arial Narrow" w:hAnsi="Arial Narrow" w:cs="Arial"/>
                <w:sz w:val="20"/>
                <w:szCs w:val="20"/>
              </w:rPr>
            </w:pPr>
          </w:p>
        </w:tc>
      </w:tr>
      <w:tr w:rsidR="00346666" w:rsidRPr="00621C5F">
        <w:trPr>
          <w:trHeight w:val="417"/>
        </w:trPr>
        <w:tc>
          <w:tcPr>
            <w:tcW w:w="817" w:type="dxa"/>
            <w:tcBorders>
              <w:top w:val="single" w:sz="4" w:space="0" w:color="auto"/>
              <w:bottom w:val="single" w:sz="4" w:space="0" w:color="FFFFFF"/>
              <w:right w:val="single" w:sz="4" w:space="0" w:color="FFFFFF"/>
            </w:tcBorders>
            <w:shd w:val="clear" w:color="auto" w:fill="EAEAEA"/>
            <w:noWrap/>
            <w:vAlign w:val="center"/>
          </w:tcPr>
          <w:p w:rsidR="00346666" w:rsidRPr="00AC697A" w:rsidRDefault="00346666" w:rsidP="001464E8">
            <w:pPr>
              <w:jc w:val="center"/>
              <w:rPr>
                <w:rFonts w:ascii="Arial" w:hAnsi="Arial" w:cs="Arial"/>
                <w:b/>
                <w:sz w:val="20"/>
                <w:szCs w:val="20"/>
              </w:rPr>
            </w:pPr>
            <w:r w:rsidRPr="00AC697A">
              <w:rPr>
                <w:rFonts w:ascii="Arial" w:hAnsi="Arial" w:cs="Arial"/>
                <w:b/>
                <w:sz w:val="20"/>
                <w:szCs w:val="20"/>
              </w:rPr>
              <w:t>1990</w:t>
            </w:r>
          </w:p>
        </w:tc>
        <w:tc>
          <w:tcPr>
            <w:tcW w:w="1387" w:type="dxa"/>
            <w:gridSpan w:val="2"/>
            <w:tcBorders>
              <w:top w:val="single" w:sz="4" w:space="0" w:color="auto"/>
              <w:left w:val="single" w:sz="4" w:space="0" w:color="FFFFFF"/>
              <w:bottom w:val="single" w:sz="4" w:space="0" w:color="FFFFFF"/>
              <w:right w:val="single" w:sz="4" w:space="0" w:color="FFFFFF"/>
            </w:tcBorders>
            <w:shd w:val="clear" w:color="auto" w:fill="EAEAEA"/>
            <w:noWrap/>
            <w:vAlign w:val="center"/>
          </w:tcPr>
          <w:p w:rsidR="00346666" w:rsidRDefault="00346666" w:rsidP="001464E8">
            <w:pPr>
              <w:jc w:val="center"/>
              <w:rPr>
                <w:rFonts w:ascii="Arial" w:hAnsi="Arial" w:cs="Arial"/>
                <w:sz w:val="20"/>
                <w:szCs w:val="20"/>
              </w:rPr>
            </w:pPr>
            <w:r>
              <w:rPr>
                <w:rFonts w:ascii="Arial" w:hAnsi="Arial" w:cs="Arial"/>
                <w:sz w:val="20"/>
                <w:szCs w:val="20"/>
              </w:rPr>
              <w:t>31</w:t>
            </w:r>
          </w:p>
        </w:tc>
        <w:tc>
          <w:tcPr>
            <w:tcW w:w="1216" w:type="dxa"/>
            <w:tcBorders>
              <w:top w:val="single" w:sz="4" w:space="0" w:color="auto"/>
              <w:left w:val="single" w:sz="4" w:space="0" w:color="FFFFFF"/>
              <w:bottom w:val="single" w:sz="4" w:space="0" w:color="FFFFFF"/>
              <w:right w:val="single" w:sz="4" w:space="0" w:color="FFFFFF"/>
            </w:tcBorders>
            <w:shd w:val="clear" w:color="auto" w:fill="EAEAEA"/>
            <w:vAlign w:val="center"/>
          </w:tcPr>
          <w:p w:rsidR="00346666" w:rsidRDefault="00346666" w:rsidP="001464E8">
            <w:pPr>
              <w:jc w:val="center"/>
              <w:rPr>
                <w:rFonts w:ascii="Arial" w:hAnsi="Arial" w:cs="Arial"/>
                <w:sz w:val="20"/>
                <w:szCs w:val="20"/>
              </w:rPr>
            </w:pPr>
            <w:r>
              <w:rPr>
                <w:rFonts w:ascii="Arial" w:hAnsi="Arial" w:cs="Arial"/>
                <w:sz w:val="20"/>
                <w:szCs w:val="20"/>
              </w:rPr>
              <w:t>20</w:t>
            </w:r>
          </w:p>
        </w:tc>
        <w:tc>
          <w:tcPr>
            <w:tcW w:w="1497" w:type="dxa"/>
            <w:tcBorders>
              <w:top w:val="single" w:sz="4" w:space="0" w:color="auto"/>
              <w:left w:val="single" w:sz="4" w:space="0" w:color="FFFFFF"/>
              <w:bottom w:val="single" w:sz="4" w:space="0" w:color="FFFFFF"/>
              <w:right w:val="single" w:sz="12" w:space="0" w:color="FFFFFF"/>
            </w:tcBorders>
            <w:shd w:val="clear" w:color="auto" w:fill="EAEAEA"/>
            <w:vAlign w:val="center"/>
          </w:tcPr>
          <w:p w:rsidR="00346666" w:rsidRDefault="00346666" w:rsidP="001464E8">
            <w:pPr>
              <w:jc w:val="center"/>
              <w:rPr>
                <w:rFonts w:ascii="Arial" w:hAnsi="Arial" w:cs="Arial"/>
                <w:sz w:val="20"/>
                <w:szCs w:val="20"/>
              </w:rPr>
            </w:pPr>
            <w:r>
              <w:rPr>
                <w:rFonts w:ascii="Arial" w:hAnsi="Arial" w:cs="Arial"/>
                <w:sz w:val="20"/>
                <w:szCs w:val="20"/>
              </w:rPr>
              <w:t>51</w:t>
            </w:r>
          </w:p>
        </w:tc>
        <w:tc>
          <w:tcPr>
            <w:tcW w:w="1534" w:type="dxa"/>
            <w:gridSpan w:val="2"/>
            <w:tcBorders>
              <w:top w:val="single" w:sz="4" w:space="0" w:color="auto"/>
              <w:left w:val="single" w:sz="12" w:space="0" w:color="FFFFFF"/>
              <w:bottom w:val="single" w:sz="4" w:space="0" w:color="FFFFFF"/>
              <w:right w:val="single" w:sz="4" w:space="0" w:color="FFFFFF"/>
            </w:tcBorders>
            <w:shd w:val="clear" w:color="auto" w:fill="EAEAEA"/>
            <w:vAlign w:val="center"/>
          </w:tcPr>
          <w:p w:rsidR="00346666" w:rsidRDefault="00346666" w:rsidP="001464E8">
            <w:pPr>
              <w:jc w:val="center"/>
              <w:rPr>
                <w:rFonts w:ascii="Arial" w:hAnsi="Arial" w:cs="Arial"/>
                <w:sz w:val="20"/>
                <w:szCs w:val="20"/>
              </w:rPr>
            </w:pPr>
            <w:r>
              <w:rPr>
                <w:rFonts w:ascii="Arial" w:hAnsi="Arial" w:cs="Arial"/>
                <w:sz w:val="20"/>
                <w:szCs w:val="20"/>
              </w:rPr>
              <w:t>30</w:t>
            </w:r>
          </w:p>
        </w:tc>
        <w:tc>
          <w:tcPr>
            <w:tcW w:w="1094" w:type="dxa"/>
            <w:tcBorders>
              <w:top w:val="single" w:sz="4" w:space="0" w:color="auto"/>
              <w:left w:val="single" w:sz="4" w:space="0" w:color="FFFFFF"/>
              <w:bottom w:val="single" w:sz="4" w:space="0" w:color="FFFFFF"/>
              <w:right w:val="single" w:sz="4" w:space="0" w:color="FFFFFF"/>
            </w:tcBorders>
            <w:shd w:val="clear" w:color="auto" w:fill="EAEAEA"/>
            <w:vAlign w:val="center"/>
          </w:tcPr>
          <w:p w:rsidR="00346666" w:rsidRDefault="00346666" w:rsidP="001464E8">
            <w:pPr>
              <w:jc w:val="center"/>
              <w:rPr>
                <w:rFonts w:ascii="Arial" w:hAnsi="Arial" w:cs="Arial"/>
                <w:sz w:val="20"/>
                <w:szCs w:val="20"/>
              </w:rPr>
            </w:pPr>
            <w:r>
              <w:rPr>
                <w:rFonts w:ascii="Arial" w:hAnsi="Arial" w:cs="Arial"/>
                <w:sz w:val="20"/>
                <w:szCs w:val="20"/>
              </w:rPr>
              <w:t>22</w:t>
            </w:r>
          </w:p>
        </w:tc>
        <w:tc>
          <w:tcPr>
            <w:tcW w:w="1642" w:type="dxa"/>
            <w:gridSpan w:val="2"/>
            <w:tcBorders>
              <w:top w:val="single" w:sz="4" w:space="0" w:color="auto"/>
              <w:left w:val="single" w:sz="4" w:space="0" w:color="FFFFFF"/>
              <w:bottom w:val="single" w:sz="4" w:space="0" w:color="FFFFFF"/>
              <w:right w:val="single" w:sz="4" w:space="0" w:color="FFFFFF"/>
            </w:tcBorders>
            <w:shd w:val="clear" w:color="auto" w:fill="EAEAEA"/>
            <w:vAlign w:val="center"/>
          </w:tcPr>
          <w:p w:rsidR="00346666" w:rsidRDefault="00346666" w:rsidP="001464E8">
            <w:pPr>
              <w:jc w:val="center"/>
              <w:rPr>
                <w:rFonts w:ascii="Arial" w:hAnsi="Arial" w:cs="Arial"/>
                <w:sz w:val="20"/>
                <w:szCs w:val="20"/>
              </w:rPr>
            </w:pPr>
            <w:r>
              <w:rPr>
                <w:rFonts w:ascii="Arial" w:hAnsi="Arial" w:cs="Arial"/>
                <w:sz w:val="20"/>
                <w:szCs w:val="20"/>
              </w:rPr>
              <w:t>51</w:t>
            </w:r>
          </w:p>
        </w:tc>
      </w:tr>
      <w:tr w:rsidR="00346666" w:rsidRPr="00621C5F">
        <w:trPr>
          <w:trHeight w:val="417"/>
        </w:trPr>
        <w:tc>
          <w:tcPr>
            <w:tcW w:w="817" w:type="dxa"/>
            <w:tcBorders>
              <w:top w:val="single" w:sz="4" w:space="0" w:color="FFFFFF"/>
              <w:bottom w:val="single" w:sz="4" w:space="0" w:color="FFFFFF"/>
              <w:right w:val="single" w:sz="4" w:space="0" w:color="FFFFFF"/>
            </w:tcBorders>
            <w:shd w:val="clear" w:color="auto" w:fill="EAEAEA"/>
            <w:noWrap/>
            <w:vAlign w:val="center"/>
          </w:tcPr>
          <w:p w:rsidR="00346666" w:rsidRPr="00AC697A" w:rsidRDefault="00346666" w:rsidP="001464E8">
            <w:pPr>
              <w:jc w:val="center"/>
              <w:rPr>
                <w:rFonts w:ascii="Arial" w:hAnsi="Arial" w:cs="Arial"/>
                <w:b/>
                <w:sz w:val="20"/>
                <w:szCs w:val="20"/>
              </w:rPr>
            </w:pPr>
            <w:r w:rsidRPr="00AC697A">
              <w:rPr>
                <w:rFonts w:ascii="Arial" w:hAnsi="Arial" w:cs="Arial"/>
                <w:b/>
                <w:sz w:val="20"/>
                <w:szCs w:val="20"/>
              </w:rPr>
              <w:t>2000</w:t>
            </w:r>
          </w:p>
        </w:tc>
        <w:tc>
          <w:tcPr>
            <w:tcW w:w="1387" w:type="dxa"/>
            <w:gridSpan w:val="2"/>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1464E8">
            <w:pPr>
              <w:jc w:val="center"/>
              <w:rPr>
                <w:rFonts w:ascii="Arial" w:hAnsi="Arial" w:cs="Arial"/>
                <w:sz w:val="20"/>
                <w:szCs w:val="20"/>
              </w:rPr>
            </w:pPr>
            <w:r>
              <w:rPr>
                <w:rFonts w:ascii="Arial" w:hAnsi="Arial" w:cs="Arial"/>
                <w:sz w:val="20"/>
                <w:szCs w:val="20"/>
              </w:rPr>
              <w:t>25</w:t>
            </w:r>
          </w:p>
        </w:tc>
        <w:tc>
          <w:tcPr>
            <w:tcW w:w="1216" w:type="dxa"/>
            <w:tcBorders>
              <w:top w:val="single" w:sz="4" w:space="0" w:color="FFFFFF"/>
              <w:left w:val="single" w:sz="4" w:space="0" w:color="FFFFFF"/>
              <w:bottom w:val="single" w:sz="4" w:space="0" w:color="FFFFFF"/>
              <w:right w:val="single" w:sz="4" w:space="0" w:color="FFFFFF"/>
            </w:tcBorders>
            <w:shd w:val="clear" w:color="auto" w:fill="EAEAEA"/>
            <w:vAlign w:val="center"/>
          </w:tcPr>
          <w:p w:rsidR="00346666" w:rsidRDefault="00346666" w:rsidP="001464E8">
            <w:pPr>
              <w:jc w:val="center"/>
              <w:rPr>
                <w:rFonts w:ascii="Arial" w:hAnsi="Arial" w:cs="Arial"/>
                <w:sz w:val="20"/>
                <w:szCs w:val="20"/>
              </w:rPr>
            </w:pPr>
            <w:r>
              <w:rPr>
                <w:rFonts w:ascii="Arial" w:hAnsi="Arial" w:cs="Arial"/>
                <w:sz w:val="20"/>
                <w:szCs w:val="20"/>
              </w:rPr>
              <w:t>21</w:t>
            </w:r>
          </w:p>
        </w:tc>
        <w:tc>
          <w:tcPr>
            <w:tcW w:w="1497" w:type="dxa"/>
            <w:tcBorders>
              <w:top w:val="single" w:sz="4" w:space="0" w:color="FFFFFF"/>
              <w:left w:val="single" w:sz="4" w:space="0" w:color="FFFFFF"/>
              <w:bottom w:val="single" w:sz="4" w:space="0" w:color="FFFFFF"/>
              <w:right w:val="single" w:sz="12" w:space="0" w:color="FFFFFF"/>
            </w:tcBorders>
            <w:shd w:val="clear" w:color="auto" w:fill="EAEAEA"/>
            <w:vAlign w:val="center"/>
          </w:tcPr>
          <w:p w:rsidR="00346666" w:rsidRDefault="00346666" w:rsidP="001464E8">
            <w:pPr>
              <w:jc w:val="center"/>
              <w:rPr>
                <w:rFonts w:ascii="Arial" w:hAnsi="Arial" w:cs="Arial"/>
                <w:sz w:val="20"/>
                <w:szCs w:val="20"/>
              </w:rPr>
            </w:pPr>
            <w:r>
              <w:rPr>
                <w:rFonts w:ascii="Arial" w:hAnsi="Arial" w:cs="Arial"/>
                <w:sz w:val="20"/>
                <w:szCs w:val="20"/>
              </w:rPr>
              <w:t>46</w:t>
            </w:r>
          </w:p>
        </w:tc>
        <w:tc>
          <w:tcPr>
            <w:tcW w:w="1534" w:type="dxa"/>
            <w:gridSpan w:val="2"/>
            <w:tcBorders>
              <w:top w:val="single" w:sz="4" w:space="0" w:color="FFFFFF"/>
              <w:left w:val="single" w:sz="12" w:space="0" w:color="FFFFFF"/>
              <w:bottom w:val="single" w:sz="4" w:space="0" w:color="FFFFFF"/>
              <w:right w:val="single" w:sz="4" w:space="0" w:color="FFFFFF"/>
            </w:tcBorders>
            <w:shd w:val="clear" w:color="auto" w:fill="EAEAEA"/>
            <w:vAlign w:val="center"/>
          </w:tcPr>
          <w:p w:rsidR="00346666" w:rsidRDefault="00346666" w:rsidP="001464E8">
            <w:pPr>
              <w:jc w:val="center"/>
              <w:rPr>
                <w:rFonts w:ascii="Arial" w:hAnsi="Arial" w:cs="Arial"/>
                <w:sz w:val="20"/>
                <w:szCs w:val="20"/>
              </w:rPr>
            </w:pPr>
            <w:r>
              <w:rPr>
                <w:rFonts w:ascii="Arial" w:hAnsi="Arial" w:cs="Arial"/>
                <w:sz w:val="20"/>
                <w:szCs w:val="20"/>
              </w:rPr>
              <w:t>25</w:t>
            </w:r>
          </w:p>
        </w:tc>
        <w:tc>
          <w:tcPr>
            <w:tcW w:w="1094" w:type="dxa"/>
            <w:tcBorders>
              <w:top w:val="single" w:sz="4" w:space="0" w:color="FFFFFF"/>
              <w:left w:val="single" w:sz="4" w:space="0" w:color="FFFFFF"/>
              <w:bottom w:val="single" w:sz="4" w:space="0" w:color="FFFFFF"/>
              <w:right w:val="single" w:sz="4" w:space="0" w:color="FFFFFF"/>
            </w:tcBorders>
            <w:shd w:val="clear" w:color="auto" w:fill="EAEAEA"/>
            <w:vAlign w:val="center"/>
          </w:tcPr>
          <w:p w:rsidR="00346666" w:rsidRDefault="00346666" w:rsidP="001464E8">
            <w:pPr>
              <w:jc w:val="center"/>
              <w:rPr>
                <w:rFonts w:ascii="Arial" w:hAnsi="Arial" w:cs="Arial"/>
                <w:sz w:val="20"/>
                <w:szCs w:val="20"/>
              </w:rPr>
            </w:pPr>
            <w:r>
              <w:rPr>
                <w:rFonts w:ascii="Arial" w:hAnsi="Arial" w:cs="Arial"/>
                <w:sz w:val="20"/>
                <w:szCs w:val="20"/>
              </w:rPr>
              <w:t>21</w:t>
            </w:r>
          </w:p>
        </w:tc>
        <w:tc>
          <w:tcPr>
            <w:tcW w:w="1642" w:type="dxa"/>
            <w:gridSpan w:val="2"/>
            <w:tcBorders>
              <w:top w:val="single" w:sz="4" w:space="0" w:color="FFFFFF"/>
              <w:left w:val="single" w:sz="4" w:space="0" w:color="FFFFFF"/>
              <w:bottom w:val="single" w:sz="4" w:space="0" w:color="FFFFFF"/>
              <w:right w:val="single" w:sz="4" w:space="0" w:color="FFFFFF"/>
            </w:tcBorders>
            <w:shd w:val="clear" w:color="auto" w:fill="EAEAEA"/>
            <w:vAlign w:val="center"/>
          </w:tcPr>
          <w:p w:rsidR="00346666" w:rsidRDefault="00346666" w:rsidP="001464E8">
            <w:pPr>
              <w:jc w:val="center"/>
              <w:rPr>
                <w:rFonts w:ascii="Arial" w:hAnsi="Arial" w:cs="Arial"/>
                <w:sz w:val="20"/>
                <w:szCs w:val="20"/>
              </w:rPr>
            </w:pPr>
            <w:r>
              <w:rPr>
                <w:rFonts w:ascii="Arial" w:hAnsi="Arial" w:cs="Arial"/>
                <w:sz w:val="20"/>
                <w:szCs w:val="20"/>
              </w:rPr>
              <w:t>46</w:t>
            </w:r>
          </w:p>
        </w:tc>
      </w:tr>
      <w:tr w:rsidR="00346666" w:rsidRPr="00621C5F">
        <w:trPr>
          <w:trHeight w:val="417"/>
        </w:trPr>
        <w:tc>
          <w:tcPr>
            <w:tcW w:w="817" w:type="dxa"/>
            <w:tcBorders>
              <w:top w:val="single" w:sz="4" w:space="0" w:color="FFFFFF"/>
              <w:bottom w:val="single" w:sz="12" w:space="0" w:color="auto"/>
              <w:right w:val="single" w:sz="4" w:space="0" w:color="FFFFFF"/>
            </w:tcBorders>
            <w:shd w:val="clear" w:color="auto" w:fill="EAEAEA"/>
            <w:noWrap/>
            <w:vAlign w:val="center"/>
          </w:tcPr>
          <w:p w:rsidR="00346666" w:rsidRPr="00AC697A" w:rsidRDefault="00346666" w:rsidP="001464E8">
            <w:pPr>
              <w:jc w:val="center"/>
              <w:rPr>
                <w:rFonts w:ascii="Arial" w:hAnsi="Arial" w:cs="Arial"/>
                <w:b/>
                <w:sz w:val="20"/>
                <w:szCs w:val="20"/>
              </w:rPr>
            </w:pPr>
            <w:r w:rsidRPr="00AC697A">
              <w:rPr>
                <w:rFonts w:ascii="Arial" w:hAnsi="Arial" w:cs="Arial"/>
                <w:b/>
                <w:sz w:val="20"/>
                <w:szCs w:val="20"/>
              </w:rPr>
              <w:t>2007</w:t>
            </w:r>
          </w:p>
        </w:tc>
        <w:tc>
          <w:tcPr>
            <w:tcW w:w="1387" w:type="dxa"/>
            <w:gridSpan w:val="2"/>
            <w:tcBorders>
              <w:top w:val="single" w:sz="4" w:space="0" w:color="FFFFFF"/>
              <w:left w:val="single" w:sz="4" w:space="0" w:color="FFFFFF"/>
              <w:bottom w:val="single" w:sz="12" w:space="0" w:color="auto"/>
              <w:right w:val="single" w:sz="4" w:space="0" w:color="FFFFFF"/>
            </w:tcBorders>
            <w:shd w:val="clear" w:color="auto" w:fill="EAEAEA"/>
            <w:noWrap/>
            <w:vAlign w:val="center"/>
          </w:tcPr>
          <w:p w:rsidR="00346666" w:rsidRDefault="00346666" w:rsidP="001464E8">
            <w:pPr>
              <w:jc w:val="center"/>
              <w:rPr>
                <w:rFonts w:ascii="Arial" w:hAnsi="Arial" w:cs="Arial"/>
                <w:sz w:val="20"/>
                <w:szCs w:val="20"/>
              </w:rPr>
            </w:pPr>
            <w:r>
              <w:rPr>
                <w:rFonts w:ascii="Arial" w:hAnsi="Arial" w:cs="Arial"/>
                <w:sz w:val="20"/>
                <w:szCs w:val="20"/>
              </w:rPr>
              <w:t>22</w:t>
            </w:r>
          </w:p>
        </w:tc>
        <w:tc>
          <w:tcPr>
            <w:tcW w:w="1216" w:type="dxa"/>
            <w:tcBorders>
              <w:top w:val="single" w:sz="4" w:space="0" w:color="FFFFFF"/>
              <w:left w:val="single" w:sz="4" w:space="0" w:color="FFFFFF"/>
              <w:bottom w:val="single" w:sz="12" w:space="0" w:color="auto"/>
              <w:right w:val="single" w:sz="4" w:space="0" w:color="FFFFFF"/>
            </w:tcBorders>
            <w:shd w:val="clear" w:color="auto" w:fill="EAEAEA"/>
            <w:vAlign w:val="center"/>
          </w:tcPr>
          <w:p w:rsidR="00346666" w:rsidRDefault="00346666" w:rsidP="001464E8">
            <w:pPr>
              <w:jc w:val="center"/>
              <w:rPr>
                <w:rFonts w:ascii="Arial" w:hAnsi="Arial" w:cs="Arial"/>
                <w:sz w:val="20"/>
                <w:szCs w:val="20"/>
              </w:rPr>
            </w:pPr>
            <w:r>
              <w:rPr>
                <w:rFonts w:ascii="Arial" w:hAnsi="Arial" w:cs="Arial"/>
                <w:sz w:val="20"/>
                <w:szCs w:val="20"/>
              </w:rPr>
              <w:t>23</w:t>
            </w:r>
          </w:p>
        </w:tc>
        <w:tc>
          <w:tcPr>
            <w:tcW w:w="1497" w:type="dxa"/>
            <w:tcBorders>
              <w:top w:val="single" w:sz="4" w:space="0" w:color="FFFFFF"/>
              <w:left w:val="single" w:sz="4" w:space="0" w:color="FFFFFF"/>
              <w:bottom w:val="single" w:sz="12" w:space="0" w:color="auto"/>
              <w:right w:val="single" w:sz="12" w:space="0" w:color="FFFFFF"/>
            </w:tcBorders>
            <w:shd w:val="clear" w:color="auto" w:fill="EAEAEA"/>
            <w:vAlign w:val="center"/>
          </w:tcPr>
          <w:p w:rsidR="00346666" w:rsidRDefault="00346666" w:rsidP="001464E8">
            <w:pPr>
              <w:jc w:val="center"/>
              <w:rPr>
                <w:rFonts w:ascii="Arial" w:hAnsi="Arial" w:cs="Arial"/>
                <w:sz w:val="20"/>
                <w:szCs w:val="20"/>
              </w:rPr>
            </w:pPr>
            <w:r>
              <w:rPr>
                <w:rFonts w:ascii="Arial" w:hAnsi="Arial" w:cs="Arial"/>
                <w:sz w:val="20"/>
                <w:szCs w:val="20"/>
              </w:rPr>
              <w:t>45</w:t>
            </w:r>
          </w:p>
        </w:tc>
        <w:tc>
          <w:tcPr>
            <w:tcW w:w="1534" w:type="dxa"/>
            <w:gridSpan w:val="2"/>
            <w:tcBorders>
              <w:top w:val="single" w:sz="4" w:space="0" w:color="FFFFFF"/>
              <w:left w:val="single" w:sz="12" w:space="0" w:color="FFFFFF"/>
              <w:bottom w:val="single" w:sz="12" w:space="0" w:color="auto"/>
              <w:right w:val="single" w:sz="4" w:space="0" w:color="FFFFFF"/>
            </w:tcBorders>
            <w:shd w:val="clear" w:color="auto" w:fill="EAEAEA"/>
            <w:vAlign w:val="center"/>
          </w:tcPr>
          <w:p w:rsidR="00346666" w:rsidRDefault="00346666" w:rsidP="001464E8">
            <w:pPr>
              <w:jc w:val="center"/>
              <w:rPr>
                <w:rFonts w:ascii="Arial" w:hAnsi="Arial" w:cs="Arial"/>
                <w:sz w:val="20"/>
                <w:szCs w:val="20"/>
              </w:rPr>
            </w:pPr>
            <w:r>
              <w:rPr>
                <w:rFonts w:ascii="Arial" w:hAnsi="Arial" w:cs="Arial"/>
                <w:sz w:val="20"/>
                <w:szCs w:val="20"/>
              </w:rPr>
              <w:t>23</w:t>
            </w:r>
          </w:p>
        </w:tc>
        <w:tc>
          <w:tcPr>
            <w:tcW w:w="1094" w:type="dxa"/>
            <w:tcBorders>
              <w:top w:val="single" w:sz="4" w:space="0" w:color="FFFFFF"/>
              <w:left w:val="single" w:sz="4" w:space="0" w:color="FFFFFF"/>
              <w:bottom w:val="single" w:sz="12" w:space="0" w:color="auto"/>
              <w:right w:val="single" w:sz="4" w:space="0" w:color="FFFFFF"/>
            </w:tcBorders>
            <w:shd w:val="clear" w:color="auto" w:fill="EAEAEA"/>
            <w:vAlign w:val="center"/>
          </w:tcPr>
          <w:p w:rsidR="00346666" w:rsidRDefault="00346666" w:rsidP="001464E8">
            <w:pPr>
              <w:jc w:val="center"/>
              <w:rPr>
                <w:rFonts w:ascii="Arial" w:hAnsi="Arial" w:cs="Arial"/>
                <w:sz w:val="20"/>
                <w:szCs w:val="20"/>
              </w:rPr>
            </w:pPr>
            <w:r>
              <w:rPr>
                <w:rFonts w:ascii="Arial" w:hAnsi="Arial" w:cs="Arial"/>
                <w:sz w:val="20"/>
                <w:szCs w:val="20"/>
              </w:rPr>
              <w:t>19</w:t>
            </w:r>
          </w:p>
        </w:tc>
        <w:tc>
          <w:tcPr>
            <w:tcW w:w="1642" w:type="dxa"/>
            <w:gridSpan w:val="2"/>
            <w:tcBorders>
              <w:top w:val="single" w:sz="4" w:space="0" w:color="FFFFFF"/>
              <w:left w:val="single" w:sz="4" w:space="0" w:color="FFFFFF"/>
              <w:bottom w:val="single" w:sz="12" w:space="0" w:color="auto"/>
              <w:right w:val="single" w:sz="4" w:space="0" w:color="FFFFFF"/>
            </w:tcBorders>
            <w:shd w:val="clear" w:color="auto" w:fill="EAEAEA"/>
            <w:vAlign w:val="center"/>
          </w:tcPr>
          <w:p w:rsidR="00346666" w:rsidRDefault="00346666" w:rsidP="001464E8">
            <w:pPr>
              <w:jc w:val="center"/>
              <w:rPr>
                <w:rFonts w:ascii="Arial" w:hAnsi="Arial" w:cs="Arial"/>
                <w:sz w:val="20"/>
                <w:szCs w:val="20"/>
              </w:rPr>
            </w:pPr>
            <w:r>
              <w:rPr>
                <w:rFonts w:ascii="Arial" w:hAnsi="Arial" w:cs="Arial"/>
                <w:sz w:val="20"/>
                <w:szCs w:val="20"/>
              </w:rPr>
              <w:t>42</w:t>
            </w:r>
          </w:p>
        </w:tc>
      </w:tr>
    </w:tbl>
    <w:p w:rsidR="00346666" w:rsidRDefault="00346666" w:rsidP="00EC0E09">
      <w:pPr>
        <w:pStyle w:val="Cmsor1"/>
        <w:rPr>
          <w:sz w:val="20"/>
          <w:szCs w:val="20"/>
        </w:rPr>
      </w:pPr>
    </w:p>
    <w:p w:rsidR="00346666" w:rsidRPr="00046617" w:rsidRDefault="00346666" w:rsidP="00EC0E09">
      <w:pPr>
        <w:rPr>
          <w:rFonts w:ascii="Arial" w:hAnsi="Arial" w:cs="Arial"/>
          <w:b/>
        </w:rPr>
      </w:pPr>
      <w:r>
        <w:rPr>
          <w:sz w:val="20"/>
          <w:szCs w:val="20"/>
        </w:rPr>
        <w:br w:type="page"/>
      </w:r>
      <w:r w:rsidRPr="00046617">
        <w:rPr>
          <w:rFonts w:ascii="Arial" w:hAnsi="Arial" w:cs="Arial"/>
          <w:b/>
        </w:rPr>
        <w:lastRenderedPageBreak/>
        <w:t>2.2. Iskolázottság</w:t>
      </w:r>
    </w:p>
    <w:p w:rsidR="00346666" w:rsidRPr="00046617" w:rsidRDefault="00346666" w:rsidP="00EC0E09">
      <w:pPr>
        <w:spacing w:before="240"/>
        <w:jc w:val="both"/>
        <w:rPr>
          <w:rFonts w:ascii="Arial" w:hAnsi="Arial" w:cs="Arial"/>
        </w:rPr>
      </w:pPr>
      <w:r w:rsidRPr="00046617">
        <w:rPr>
          <w:rFonts w:ascii="Arial" w:hAnsi="Arial" w:cs="Arial"/>
        </w:rPr>
        <w:t xml:space="preserve">Az iskolázottsági adatoknál a 2001-es népszámlálási adatok jelentik a kiindulási alapot, hiszen azóta nem történt ilyen irányú felmérés. </w:t>
      </w:r>
    </w:p>
    <w:p w:rsidR="00346666" w:rsidRPr="00046617" w:rsidRDefault="00346666" w:rsidP="00EC0E09">
      <w:pPr>
        <w:pStyle w:val="Cmsor2"/>
        <w:spacing w:after="0"/>
        <w:rPr>
          <w:sz w:val="24"/>
          <w:szCs w:val="24"/>
        </w:rPr>
      </w:pPr>
      <w:bookmarkStart w:id="81" w:name="_Toc235815410"/>
      <w:bookmarkStart w:id="82" w:name="_Toc237063693"/>
      <w:r w:rsidRPr="00046617">
        <w:rPr>
          <w:sz w:val="24"/>
          <w:szCs w:val="24"/>
        </w:rPr>
        <w:t>Általános iskolai végzettség</w:t>
      </w:r>
      <w:bookmarkEnd w:id="81"/>
      <w:bookmarkEnd w:id="82"/>
    </w:p>
    <w:p w:rsidR="00346666" w:rsidRPr="00046617" w:rsidRDefault="00346666" w:rsidP="00EC0E09">
      <w:pPr>
        <w:spacing w:before="240"/>
        <w:jc w:val="both"/>
        <w:rPr>
          <w:rFonts w:ascii="Arial" w:hAnsi="Arial" w:cs="Arial"/>
        </w:rPr>
      </w:pPr>
      <w:r w:rsidRPr="00046617">
        <w:rPr>
          <w:rFonts w:ascii="Arial" w:hAnsi="Arial" w:cs="Arial"/>
        </w:rPr>
        <w:t>A népszámlálási adatok szerint 2001-ben a régióban az általános iskola 8. évfolyamát el nem végzettek aránya (a megfelelő korúak százalékában) 10-15% között volt Üllőn. Budapest körül a fenti kategóriában kirajzolódott egy „gyűrű”, melynek határán állt a település. Bár egészen pontos adatok nem állnak rendelkezésünkre, mindenképp feltételezhetjük, hogy mostanra ebben a mutatóban nivellálódás figyelhető meg, Üllő város mutatója lassan közelít az agglomeráció belső gyűrűjéhez.</w:t>
      </w:r>
    </w:p>
    <w:p w:rsidR="00346666" w:rsidRDefault="00346666" w:rsidP="00EC0E09">
      <w:pPr>
        <w:spacing w:before="240"/>
        <w:jc w:val="both"/>
        <w:rPr>
          <w:rFonts w:ascii="Arial" w:hAnsi="Arial" w:cs="Arial"/>
          <w:sz w:val="20"/>
          <w:szCs w:val="20"/>
        </w:rPr>
      </w:pPr>
    </w:p>
    <w:p w:rsidR="00346666" w:rsidRPr="00DE21EA" w:rsidRDefault="00346666" w:rsidP="00EC0E09">
      <w:pPr>
        <w:spacing w:before="240"/>
        <w:jc w:val="both"/>
        <w:rPr>
          <w:rFonts w:ascii="Arial" w:hAnsi="Arial" w:cs="Arial"/>
          <w:sz w:val="20"/>
          <w:szCs w:val="20"/>
        </w:rPr>
      </w:pPr>
    </w:p>
    <w:p w:rsidR="00346666" w:rsidRPr="00DE21EA" w:rsidRDefault="00450193" w:rsidP="00EC0E09">
      <w:pPr>
        <w:spacing w:before="240" w:line="360" w:lineRule="auto"/>
        <w:jc w:val="both"/>
        <w:rPr>
          <w:rFonts w:ascii="Arial" w:hAnsi="Arial" w:cs="Arial"/>
          <w:sz w:val="20"/>
          <w:szCs w:val="20"/>
        </w:rPr>
      </w:pPr>
      <w:r w:rsidRPr="00450193">
        <w:rPr>
          <w:noProof/>
        </w:rPr>
        <w:pict>
          <v:group id="_x0000_s1066" style="position:absolute;left:0;text-align:left;margin-left:45pt;margin-top:19.15pt;width:414pt;height:261pt;z-index:14" coordorigin="2318,6998" coordsize="8280,5220">
            <v:shape id="_x0000_s1067" type="#_x0000_t202" style="position:absolute;left:2318;top:11498;width:8100;height:720" stroked="f">
              <v:textbox style="mso-next-textbox:#_x0000_s1067">
                <w:txbxContent>
                  <w:p w:rsidR="000838AD" w:rsidRPr="00723F46" w:rsidRDefault="000838AD" w:rsidP="00EC0E09">
                    <w:pPr>
                      <w:pStyle w:val="Kpalrs"/>
                      <w:rPr>
                        <w:rFonts w:ascii="Arial Narrow" w:hAnsi="Arial Narrow" w:cs="Arial"/>
                        <w:b w:val="0"/>
                        <w:i/>
                        <w:noProof/>
                        <w:sz w:val="16"/>
                        <w:szCs w:val="16"/>
                      </w:rPr>
                    </w:pPr>
                    <w:r>
                      <w:rPr>
                        <w:rFonts w:ascii="Arial Narrow" w:hAnsi="Arial Narrow" w:cs="Arial"/>
                        <w:b w:val="0"/>
                        <w:i/>
                        <w:sz w:val="16"/>
                        <w:szCs w:val="16"/>
                      </w:rPr>
                      <w:t>Forrás: A Közép-M</w:t>
                    </w:r>
                    <w:r w:rsidRPr="00723F46">
                      <w:rPr>
                        <w:rFonts w:ascii="Arial Narrow" w:hAnsi="Arial Narrow" w:cs="Arial"/>
                        <w:b w:val="0"/>
                        <w:i/>
                        <w:sz w:val="16"/>
                        <w:szCs w:val="16"/>
                      </w:rPr>
                      <w:t>agyarországi régió társadalmi atlasza 2003.</w:t>
                    </w:r>
                  </w:p>
                </w:txbxContent>
              </v:textbox>
            </v:shape>
            <v:group id="_x0000_s1068" style="position:absolute;left:2498;top:6998;width:8100;height:4706" coordorigin="2498,5198" coordsize="8100,5880">
              <v:shape id="_x0000_s1069" type="#_x0000_t75" style="position:absolute;left:2498;top:5198;width:8100;height:5880">
                <v:imagedata r:id="rId27" o:title=""/>
              </v:shape>
              <v:oval id="_x0000_s1070" style="position:absolute;left:4658;top:8618;width:108;height:108" fillcolor="red">
                <o:lock v:ext="edit" aspectratio="t"/>
              </v:oval>
            </v:group>
            <w10:wrap type="square"/>
          </v:group>
        </w:pict>
      </w:r>
    </w:p>
    <w:p w:rsidR="00346666" w:rsidRPr="00A7045D" w:rsidRDefault="00346666" w:rsidP="00EC0E09"/>
    <w:p w:rsidR="00346666" w:rsidRDefault="00346666" w:rsidP="00EC0E09">
      <w:pPr>
        <w:spacing w:before="240"/>
        <w:jc w:val="both"/>
      </w:pPr>
    </w:p>
    <w:p w:rsidR="00346666" w:rsidRDefault="00346666" w:rsidP="00EC0E09">
      <w:pPr>
        <w:spacing w:before="240"/>
        <w:jc w:val="both"/>
      </w:pPr>
    </w:p>
    <w:p w:rsidR="00346666" w:rsidRDefault="00346666" w:rsidP="00EC0E09">
      <w:pPr>
        <w:spacing w:before="240"/>
        <w:jc w:val="both"/>
      </w:pPr>
    </w:p>
    <w:p w:rsidR="00346666" w:rsidRDefault="00346666" w:rsidP="00EC0E09">
      <w:pPr>
        <w:spacing w:before="240"/>
        <w:jc w:val="both"/>
      </w:pPr>
    </w:p>
    <w:p w:rsidR="00346666" w:rsidRDefault="00346666" w:rsidP="00EC0E09">
      <w:pPr>
        <w:spacing w:before="240"/>
        <w:jc w:val="both"/>
      </w:pPr>
    </w:p>
    <w:p w:rsidR="00346666" w:rsidRDefault="00346666" w:rsidP="00EC0E09">
      <w:pPr>
        <w:spacing w:before="240"/>
        <w:jc w:val="both"/>
      </w:pPr>
    </w:p>
    <w:p w:rsidR="00346666" w:rsidRDefault="00346666" w:rsidP="00EC0E09">
      <w:pPr>
        <w:spacing w:before="240"/>
        <w:jc w:val="both"/>
      </w:pPr>
    </w:p>
    <w:p w:rsidR="00346666" w:rsidRDefault="00346666" w:rsidP="00EC0E09">
      <w:pPr>
        <w:spacing w:before="240"/>
        <w:jc w:val="both"/>
      </w:pPr>
    </w:p>
    <w:p w:rsidR="00346666" w:rsidRDefault="00346666" w:rsidP="00EC0E09">
      <w:pPr>
        <w:spacing w:before="240"/>
        <w:jc w:val="both"/>
      </w:pPr>
    </w:p>
    <w:p w:rsidR="00346666" w:rsidRDefault="00346666" w:rsidP="00EC0E09">
      <w:pPr>
        <w:jc w:val="both"/>
      </w:pPr>
    </w:p>
    <w:p w:rsidR="00346666" w:rsidRPr="00046617" w:rsidRDefault="00346666" w:rsidP="00EC0E09">
      <w:pPr>
        <w:spacing w:before="480"/>
        <w:jc w:val="both"/>
        <w:rPr>
          <w:rFonts w:ascii="Arial" w:hAnsi="Arial" w:cs="Arial"/>
        </w:rPr>
      </w:pPr>
      <w:r w:rsidRPr="00046617">
        <w:rPr>
          <w:rFonts w:ascii="Arial" w:hAnsi="Arial" w:cs="Arial"/>
        </w:rPr>
        <w:t>Az általános iskola első évfolyamát elvégezni nem tudók aránya a 10-x éves korosztályban a megfelelő korúak százalékában a két népszámlálás között harmadára csökkent, (0,9%-ról 0,3%-ra).</w:t>
      </w:r>
    </w:p>
    <w:p w:rsidR="00346666" w:rsidRPr="00046617" w:rsidRDefault="00346666" w:rsidP="00EC0E09">
      <w:pPr>
        <w:spacing w:before="480"/>
        <w:jc w:val="both"/>
        <w:rPr>
          <w:rFonts w:ascii="Arial" w:hAnsi="Arial" w:cs="Arial"/>
        </w:rPr>
      </w:pPr>
      <w:r w:rsidRPr="00046617">
        <w:rPr>
          <w:rFonts w:ascii="Arial" w:hAnsi="Arial" w:cs="Arial"/>
        </w:rPr>
        <w:t>A legalább általános iskolai végzettséggel rendelkezők aránya a megfelelő korúak százalékában 1990-ről 2001-re 14,7%-</w:t>
      </w:r>
      <w:r w:rsidR="003B4C48">
        <w:rPr>
          <w:rFonts w:ascii="Arial" w:hAnsi="Arial" w:cs="Arial"/>
        </w:rPr>
        <w:t>k</w:t>
      </w:r>
      <w:r w:rsidRPr="00046617">
        <w:rPr>
          <w:rFonts w:ascii="Arial" w:hAnsi="Arial" w:cs="Arial"/>
        </w:rPr>
        <w:t>al nőtt, így a 15-x éves korosztályban 88,7%.</w:t>
      </w:r>
    </w:p>
    <w:p w:rsidR="00346666" w:rsidRPr="00046617" w:rsidRDefault="00346666" w:rsidP="00EC0E09">
      <w:pPr>
        <w:pStyle w:val="Cmsor2"/>
        <w:rPr>
          <w:sz w:val="24"/>
          <w:szCs w:val="24"/>
        </w:rPr>
      </w:pPr>
      <w:bookmarkStart w:id="83" w:name="_Toc235815411"/>
      <w:r>
        <w:rPr>
          <w:sz w:val="20"/>
          <w:szCs w:val="20"/>
        </w:rPr>
        <w:br w:type="page"/>
      </w:r>
      <w:bookmarkStart w:id="84" w:name="_Toc237063694"/>
      <w:r w:rsidRPr="00046617">
        <w:rPr>
          <w:sz w:val="24"/>
          <w:szCs w:val="24"/>
        </w:rPr>
        <w:lastRenderedPageBreak/>
        <w:t>Befejezett középiskola</w:t>
      </w:r>
      <w:bookmarkEnd w:id="83"/>
      <w:bookmarkEnd w:id="84"/>
    </w:p>
    <w:p w:rsidR="00346666" w:rsidRPr="00046617" w:rsidRDefault="00450193" w:rsidP="00EC0E09">
      <w:pPr>
        <w:spacing w:before="240"/>
        <w:jc w:val="both"/>
        <w:rPr>
          <w:rFonts w:ascii="Arial" w:hAnsi="Arial" w:cs="Arial"/>
        </w:rPr>
      </w:pPr>
      <w:r w:rsidRPr="00450193">
        <w:rPr>
          <w:noProof/>
        </w:rPr>
        <w:pict>
          <v:group id="_x0000_s1071" style="position:absolute;left:0;text-align:left;margin-left:-9pt;margin-top:48.5pt;width:305pt;height:4in;z-index:23" coordorigin="1238,2678" coordsize="6100,5760">
            <v:group id="_x0000_s1072" style="position:absolute;left:1238;top:2678;width:6100;height:5475" coordorigin="3218,8258" coordsize="6300,5655">
              <o:lock v:ext="edit" aspectratio="t"/>
              <v:shape id="_x0000_s1073" type="#_x0000_t75" style="position:absolute;left:3218;top:8258;width:6300;height:5655" filled="t" fillcolor="red">
                <v:imagedata r:id="rId28" o:title=""/>
              </v:shape>
              <v:oval id="_x0000_s1074" style="position:absolute;left:5558;top:11678;width:91;height:91" fillcolor="red">
                <o:lock v:ext="edit" aspectratio="t"/>
              </v:oval>
            </v:group>
            <v:shape id="_x0000_s1075" type="#_x0000_t202" style="position:absolute;left:1238;top:7718;width:6100;height:720" filled="f" stroked="f">
              <v:textbox style="mso-next-textbox:#_x0000_s1075">
                <w:txbxContent>
                  <w:p w:rsidR="000838AD" w:rsidRPr="00E86FDE" w:rsidRDefault="000838AD" w:rsidP="00EC0E09">
                    <w:r>
                      <w:rPr>
                        <w:rFonts w:ascii="Arial Narrow" w:hAnsi="Arial Narrow"/>
                        <w:i/>
                        <w:sz w:val="16"/>
                        <w:szCs w:val="16"/>
                      </w:rPr>
                      <w:t>Forrás: A Közép-M</w:t>
                    </w:r>
                    <w:r w:rsidRPr="00712CA8">
                      <w:rPr>
                        <w:rFonts w:ascii="Arial Narrow" w:hAnsi="Arial Narrow"/>
                        <w:i/>
                        <w:sz w:val="16"/>
                        <w:szCs w:val="16"/>
                      </w:rPr>
                      <w:t xml:space="preserve">agyarországi régió társadalmi atlasza           </w:t>
                    </w:r>
                  </w:p>
                </w:txbxContent>
              </v:textbox>
            </v:shape>
            <w10:wrap type="square"/>
          </v:group>
        </w:pict>
      </w:r>
      <w:r w:rsidR="00346666" w:rsidRPr="00046617">
        <w:rPr>
          <w:rFonts w:ascii="Arial" w:hAnsi="Arial" w:cs="Arial"/>
        </w:rPr>
        <w:t>A 2001-es népszámlál</w:t>
      </w:r>
      <w:r w:rsidR="003B4C48">
        <w:rPr>
          <w:rFonts w:ascii="Arial" w:hAnsi="Arial" w:cs="Arial"/>
        </w:rPr>
        <w:t>ási adatok szerint a régióban a</w:t>
      </w:r>
      <w:r w:rsidR="00346666" w:rsidRPr="00046617">
        <w:rPr>
          <w:rFonts w:ascii="Arial" w:hAnsi="Arial" w:cs="Arial"/>
        </w:rPr>
        <w:t xml:space="preserve"> legalább érettségivel rendelkezők aránya (18 évnél idősebb lakosok arányában) 30% volt Üllőn. Jól láthatóan kirajzolódik egy agglomerációs átló. Az átlótól délre fekvő települések a fenti kategória mentén viszonylag homogén képet mutatnak. Az átlótól északra lévő településeken nagyobb a szórás, de összességében az mondható el, hogy az itt található településeken magasabb a legalább érettségivel rendelkezők aránya. </w:t>
      </w:r>
    </w:p>
    <w:p w:rsidR="00346666" w:rsidRPr="00046617" w:rsidRDefault="00346666" w:rsidP="00EC0E09">
      <w:pPr>
        <w:spacing w:before="240"/>
        <w:jc w:val="both"/>
        <w:rPr>
          <w:rFonts w:ascii="Arial" w:hAnsi="Arial" w:cs="Arial"/>
        </w:rPr>
      </w:pPr>
      <w:r w:rsidRPr="00046617">
        <w:rPr>
          <w:rFonts w:ascii="Arial" w:hAnsi="Arial" w:cs="Arial"/>
        </w:rPr>
        <w:t xml:space="preserve">A legalább </w:t>
      </w:r>
      <w:r w:rsidR="003B4C48" w:rsidRPr="00046617">
        <w:rPr>
          <w:rFonts w:ascii="Arial" w:hAnsi="Arial" w:cs="Arial"/>
        </w:rPr>
        <w:t>középiskol</w:t>
      </w:r>
      <w:r w:rsidR="003B4C48">
        <w:rPr>
          <w:rFonts w:ascii="Arial" w:hAnsi="Arial" w:cs="Arial"/>
        </w:rPr>
        <w:t>ai</w:t>
      </w:r>
      <w:r w:rsidR="003B4C48" w:rsidRPr="00046617">
        <w:rPr>
          <w:rFonts w:ascii="Arial" w:hAnsi="Arial" w:cs="Arial"/>
        </w:rPr>
        <w:t xml:space="preserve"> </w:t>
      </w:r>
      <w:r w:rsidR="003B4C48">
        <w:rPr>
          <w:rFonts w:ascii="Arial" w:hAnsi="Arial" w:cs="Arial"/>
        </w:rPr>
        <w:t>végzettséggel</w:t>
      </w:r>
      <w:r w:rsidRPr="00046617">
        <w:rPr>
          <w:rFonts w:ascii="Arial" w:hAnsi="Arial" w:cs="Arial"/>
        </w:rPr>
        <w:t xml:space="preserve"> rendelkezők aránya, a megfelelő korúak százalékában, az 1990-es 17,6%-ról 2001-re 30,8</w:t>
      </w:r>
      <w:r w:rsidR="003B4C48">
        <w:rPr>
          <w:rFonts w:ascii="Arial" w:hAnsi="Arial" w:cs="Arial"/>
        </w:rPr>
        <w:t>%</w:t>
      </w:r>
      <w:r w:rsidRPr="00046617">
        <w:rPr>
          <w:rFonts w:ascii="Arial" w:hAnsi="Arial" w:cs="Arial"/>
        </w:rPr>
        <w:t>-ra nőtt.</w:t>
      </w:r>
    </w:p>
    <w:p w:rsidR="00346666" w:rsidRPr="00046617" w:rsidRDefault="00346666" w:rsidP="00EC0E09">
      <w:pPr>
        <w:pStyle w:val="Cmsor2"/>
        <w:rPr>
          <w:sz w:val="24"/>
          <w:szCs w:val="24"/>
        </w:rPr>
      </w:pPr>
      <w:bookmarkStart w:id="85" w:name="_Toc235815412"/>
      <w:bookmarkStart w:id="86" w:name="_Toc237063695"/>
      <w:r w:rsidRPr="00046617">
        <w:rPr>
          <w:sz w:val="24"/>
          <w:szCs w:val="24"/>
        </w:rPr>
        <w:t>Felsőfokú végzettség</w:t>
      </w:r>
      <w:bookmarkEnd w:id="85"/>
      <w:bookmarkEnd w:id="86"/>
    </w:p>
    <w:p w:rsidR="00346666" w:rsidRPr="00046617" w:rsidRDefault="00450193" w:rsidP="00EC0E09">
      <w:pPr>
        <w:spacing w:before="240"/>
        <w:jc w:val="both"/>
        <w:rPr>
          <w:rFonts w:ascii="Arial" w:hAnsi="Arial" w:cs="Arial"/>
        </w:rPr>
      </w:pPr>
      <w:r w:rsidRPr="00450193">
        <w:rPr>
          <w:noProof/>
        </w:rPr>
        <w:pict>
          <v:group id="_x0000_s1076" style="position:absolute;left:0;text-align:left;margin-left:0;margin-top:47.55pt;width:303.3pt;height:252pt;z-index:24" coordorigin="1418,10058" coordsize="6066,5040">
            <v:group id="_x0000_s1077" style="position:absolute;left:1418;top:10058;width:6066;height:4928" coordorigin="4298,6998" coordsize="6315,5130">
              <o:lock v:ext="edit" aspectratio="t"/>
              <v:shape id="_x0000_s1078" type="#_x0000_t75" style="position:absolute;left:4298;top:6998;width:6315;height:5130">
                <v:imagedata r:id="rId29" o:title=""/>
              </v:shape>
              <v:oval id="_x0000_s1079" style="position:absolute;left:6367;top:9967;width:91;height:91" fillcolor="red">
                <o:lock v:ext="edit" aspectratio="t"/>
              </v:oval>
            </v:group>
            <v:shape id="_x0000_s1080" type="#_x0000_t202" style="position:absolute;left:1418;top:14558;width:6066;height:540" filled="f" stroked="f">
              <v:textbox style="mso-next-textbox:#_x0000_s1080">
                <w:txbxContent>
                  <w:p w:rsidR="000838AD" w:rsidRPr="00E86FDE" w:rsidRDefault="000838AD" w:rsidP="00EC0E09">
                    <w:r>
                      <w:rPr>
                        <w:rFonts w:ascii="Arial Narrow" w:hAnsi="Arial Narrow"/>
                        <w:i/>
                        <w:sz w:val="16"/>
                        <w:szCs w:val="16"/>
                      </w:rPr>
                      <w:t xml:space="preserve">Forrás: </w:t>
                    </w:r>
                    <w:r w:rsidRPr="00712CA8">
                      <w:rPr>
                        <w:rFonts w:ascii="Arial Narrow" w:hAnsi="Arial Narrow"/>
                        <w:i/>
                        <w:sz w:val="16"/>
                        <w:szCs w:val="16"/>
                      </w:rPr>
                      <w:t xml:space="preserve">A Közép-magyarországi régió társadalmi atlasza           </w:t>
                    </w:r>
                  </w:p>
                </w:txbxContent>
              </v:textbox>
            </v:shape>
            <w10:wrap type="square"/>
          </v:group>
        </w:pict>
      </w:r>
      <w:r w:rsidR="00346666" w:rsidRPr="00046617">
        <w:rPr>
          <w:rFonts w:ascii="Arial" w:hAnsi="Arial" w:cs="Arial"/>
        </w:rPr>
        <w:t xml:space="preserve">A népszámlálási adatok szerint 2001-ben a régióban a felsőfokú végzettségűek aránya (a megfelelő korúak százalékában) 0-10% között van Üllőn. A Budapesttől délre, délkeletre eső települések a fenti kategóriában ismét homogénnek tekinthetőek, csak néhány település (Ecser, Pécel, Szigetszentmárton, Ráckeve, Cegléd) éri el a 10-20%-os kategóriát. </w:t>
      </w:r>
    </w:p>
    <w:p w:rsidR="00346666" w:rsidRPr="00046617" w:rsidRDefault="00346666" w:rsidP="00EC0E09">
      <w:pPr>
        <w:spacing w:before="240"/>
        <w:jc w:val="both"/>
        <w:rPr>
          <w:rFonts w:ascii="Arial" w:hAnsi="Arial" w:cs="Arial"/>
        </w:rPr>
      </w:pPr>
      <w:r w:rsidRPr="00046617">
        <w:rPr>
          <w:rFonts w:ascii="Arial" w:hAnsi="Arial" w:cs="Arial"/>
        </w:rPr>
        <w:t>Az egyetemi, főiskolai oklevéllel rendelkezők aránya a 25-x éves korosztályban a megfelelő korúak százalékában 1990-es népszámláláskor még 3,9%, 2001-re 6,2%.</w:t>
      </w:r>
    </w:p>
    <w:p w:rsidR="00346666" w:rsidRDefault="00346666" w:rsidP="00EC0E09">
      <w:pPr>
        <w:jc w:val="both"/>
        <w:rPr>
          <w:sz w:val="18"/>
          <w:szCs w:val="18"/>
        </w:rPr>
      </w:pPr>
    </w:p>
    <w:p w:rsidR="00346666" w:rsidRDefault="00346666" w:rsidP="00EC0E09">
      <w:pPr>
        <w:jc w:val="both"/>
        <w:rPr>
          <w:sz w:val="18"/>
          <w:szCs w:val="18"/>
        </w:rPr>
      </w:pPr>
    </w:p>
    <w:p w:rsidR="00346666" w:rsidRDefault="00346666" w:rsidP="00EC0E09">
      <w:pPr>
        <w:jc w:val="both"/>
        <w:rPr>
          <w:sz w:val="18"/>
          <w:szCs w:val="18"/>
        </w:rPr>
        <w:sectPr w:rsidR="00346666" w:rsidSect="001464E8">
          <w:pgSz w:w="11906" w:h="16838"/>
          <w:pgMar w:top="1418" w:right="1418" w:bottom="1418" w:left="1418" w:header="709" w:footer="709" w:gutter="0"/>
          <w:cols w:space="708"/>
          <w:docGrid w:linePitch="360"/>
        </w:sectPr>
      </w:pPr>
    </w:p>
    <w:p w:rsidR="00346666" w:rsidRDefault="00450193" w:rsidP="00EC0E09">
      <w:pPr>
        <w:jc w:val="both"/>
        <w:rPr>
          <w:sz w:val="18"/>
          <w:szCs w:val="18"/>
        </w:rPr>
      </w:pPr>
      <w:r w:rsidRPr="00450193">
        <w:rPr>
          <w:noProof/>
        </w:rPr>
        <w:lastRenderedPageBreak/>
        <w:pict>
          <v:shape id="_x0000_s1081" type="#_x0000_t75" style="position:absolute;left:0;text-align:left;margin-left:63pt;margin-top:-18pt;width:571.5pt;height:6in;z-index:13" o:allowoverlap="f">
            <v:imagedata r:id="rId30" o:title="" croptop="3114f" cropleft="441f" cropright="6620f"/>
            <w10:wrap type="square"/>
          </v:shape>
        </w:pict>
      </w:r>
    </w:p>
    <w:p w:rsidR="00346666" w:rsidRDefault="00346666" w:rsidP="00EC0E09">
      <w:pPr>
        <w:jc w:val="both"/>
        <w:rPr>
          <w:sz w:val="18"/>
          <w:szCs w:val="18"/>
        </w:rPr>
      </w:pPr>
    </w:p>
    <w:p w:rsidR="00346666" w:rsidRDefault="00346666" w:rsidP="00EC0E09">
      <w:pPr>
        <w:jc w:val="both"/>
        <w:rPr>
          <w:sz w:val="18"/>
          <w:szCs w:val="18"/>
        </w:rPr>
      </w:pPr>
    </w:p>
    <w:p w:rsidR="00346666" w:rsidRDefault="00346666" w:rsidP="00EC0E09">
      <w:pPr>
        <w:jc w:val="both"/>
        <w:rPr>
          <w:sz w:val="18"/>
          <w:szCs w:val="18"/>
        </w:rPr>
        <w:sectPr w:rsidR="00346666" w:rsidSect="001464E8">
          <w:pgSz w:w="16838" w:h="11906" w:orient="landscape"/>
          <w:pgMar w:top="1418" w:right="1418" w:bottom="1418" w:left="1418" w:header="709" w:footer="709" w:gutter="0"/>
          <w:cols w:space="708"/>
          <w:docGrid w:linePitch="360"/>
        </w:sectPr>
      </w:pPr>
    </w:p>
    <w:p w:rsidR="00346666" w:rsidRPr="00046617" w:rsidRDefault="00346666" w:rsidP="00EC0E09">
      <w:pPr>
        <w:spacing w:before="240"/>
        <w:jc w:val="both"/>
        <w:rPr>
          <w:rFonts w:ascii="Arial" w:hAnsi="Arial" w:cs="Arial"/>
        </w:rPr>
      </w:pPr>
      <w:r w:rsidRPr="00046617">
        <w:rPr>
          <w:rFonts w:ascii="Arial" w:hAnsi="Arial" w:cs="Arial"/>
        </w:rPr>
        <w:lastRenderedPageBreak/>
        <w:t>Üllő város iskolázottsági adatai folyamatos javulást mutatnak az országos tendenciának megfelelően. Ehhez a folyamathoz a betelepülő új lakosok is hozzájárultak, bár az is igaz, hogy nem a legmagasabban kvalifikáltak számára jelent alternatívát a település.  A városnak az elkövetkező években iskoláztatás terén komoly feladatai lesznek több okból is. Egyrészt a betelepülők nagy</w:t>
      </w:r>
      <w:r w:rsidR="003B4C48">
        <w:rPr>
          <w:rFonts w:ascii="Arial" w:hAnsi="Arial" w:cs="Arial"/>
        </w:rPr>
        <w:t xml:space="preserve"> </w:t>
      </w:r>
      <w:r w:rsidRPr="00046617">
        <w:rPr>
          <w:rFonts w:ascii="Arial" w:hAnsi="Arial" w:cs="Arial"/>
        </w:rPr>
        <w:t>része fiatal házaspár, akik gyermekvállalás előtt állnak, illetve sok a betelepülő nagycsaládos. Ezen családok gyermekeinek iskoláztat</w:t>
      </w:r>
      <w:r w:rsidR="003B4C48">
        <w:rPr>
          <w:rFonts w:ascii="Arial" w:hAnsi="Arial" w:cs="Arial"/>
        </w:rPr>
        <w:t>ását</w:t>
      </w:r>
      <w:r w:rsidRPr="00046617">
        <w:rPr>
          <w:rFonts w:ascii="Arial" w:hAnsi="Arial" w:cs="Arial"/>
        </w:rPr>
        <w:t xml:space="preserve"> meg kell tudni oldani, hiszen a jelenlegi iskolai infrastruktúra egyre leterheltebb lesz és kapacitáshiányok is elképzelhetőek. Hasonló problémát jelent az oktatási intézmények kibocsátása és a helyi gazdaság munkaerő-kereslete közötti eltérés. Számos jel mutat arra, hogy a térségben megtelepedő, számottevő munkaerő-kereslettel rendelkező nagyvállalatok képzett helyi munkaerő hiányában a tapasztalatok szerint kénytelenek a fővárosból, illetve a szomszédos térségekből kielégíteni munkaerő-szükségletüket, miközben a térség munkavállalói a budapesti munkaerőpiacon igyekeznek érvényesülni. A kistérségben mind az iskolarendszerű, mind az azon kívüli képzési rendszer esetében problémát jelent, hogy meglehetősen szűkös a mobilizálható szaktanárok, szakemberek köre, másrészt a költségtérítéses tanfolyamok esetében csekély az a réteg, amely a továbbképzés költségeit vállalni tudja. </w:t>
      </w:r>
    </w:p>
    <w:p w:rsidR="00346666" w:rsidRPr="00046617" w:rsidRDefault="00346666" w:rsidP="00EC0E09">
      <w:pPr>
        <w:spacing w:before="240"/>
        <w:jc w:val="both"/>
        <w:rPr>
          <w:rFonts w:ascii="Arial" w:hAnsi="Arial" w:cs="Arial"/>
        </w:rPr>
      </w:pPr>
      <w:r w:rsidRPr="00046617">
        <w:rPr>
          <w:rFonts w:ascii="Arial" w:hAnsi="Arial" w:cs="Arial"/>
        </w:rPr>
        <w:t>Az alapfokú nevelési oktatási intézmények (óvoda, általános iskola) tekinte</w:t>
      </w:r>
      <w:r w:rsidR="003B4C48">
        <w:rPr>
          <w:rFonts w:ascii="Arial" w:hAnsi="Arial" w:cs="Arial"/>
        </w:rPr>
        <w:t>tében több helyütt is kapacitás</w:t>
      </w:r>
      <w:r w:rsidRPr="00046617">
        <w:rPr>
          <w:rFonts w:ascii="Arial" w:hAnsi="Arial" w:cs="Arial"/>
        </w:rPr>
        <w:t>problémák léptek fel a térségbe áramló fiatal népesség miatt, ami a férőhelyek bővítését teszi szükségessé, de nagy igény érzékelhető a különböző pedagógiai szakszolgáltatások (pszichológus, logopédus) iránt is, amelynek kielégítése térségi együttműködést tesz szükségessé.</w:t>
      </w:r>
    </w:p>
    <w:p w:rsidR="00346666" w:rsidRPr="00046617" w:rsidRDefault="00346666" w:rsidP="00EC0E09">
      <w:pPr>
        <w:pStyle w:val="Cmsor1"/>
        <w:jc w:val="both"/>
        <w:rPr>
          <w:sz w:val="24"/>
          <w:szCs w:val="24"/>
        </w:rPr>
      </w:pPr>
      <w:r>
        <w:br w:type="page"/>
      </w:r>
      <w:bookmarkStart w:id="87" w:name="_Toc235815413"/>
      <w:bookmarkStart w:id="88" w:name="_Toc237063696"/>
      <w:r w:rsidRPr="00046617">
        <w:rPr>
          <w:sz w:val="24"/>
          <w:szCs w:val="24"/>
        </w:rPr>
        <w:lastRenderedPageBreak/>
        <w:t>2.3. Foglalkoztatottak és munkanélküliek</w:t>
      </w:r>
      <w:bookmarkEnd w:id="87"/>
      <w:bookmarkEnd w:id="88"/>
    </w:p>
    <w:p w:rsidR="00346666" w:rsidRPr="00046617" w:rsidRDefault="00346666" w:rsidP="00EC0E09">
      <w:pPr>
        <w:spacing w:before="240"/>
        <w:jc w:val="both"/>
        <w:rPr>
          <w:rFonts w:ascii="Arial" w:hAnsi="Arial" w:cs="Arial"/>
        </w:rPr>
      </w:pPr>
      <w:r w:rsidRPr="00046617">
        <w:rPr>
          <w:rFonts w:ascii="Arial" w:hAnsi="Arial" w:cs="Arial"/>
        </w:rPr>
        <w:t>A 2001-es népszámlálási adatok alapján a foglalkoztatottak aránya az aktív korú népességen belül Üllőn 54% volt, ami az országos adatokhoz képest</w:t>
      </w:r>
      <w:r>
        <w:rPr>
          <w:rFonts w:ascii="Arial" w:hAnsi="Arial" w:cs="Arial"/>
        </w:rPr>
        <w:t>, viszonylag</w:t>
      </w:r>
      <w:r w:rsidRPr="00046617">
        <w:rPr>
          <w:rFonts w:ascii="Arial" w:hAnsi="Arial" w:cs="Arial"/>
        </w:rPr>
        <w:t xml:space="preserve"> jó </w:t>
      </w:r>
      <w:r w:rsidR="003B4C48">
        <w:rPr>
          <w:rFonts w:ascii="Arial" w:hAnsi="Arial" w:cs="Arial"/>
        </w:rPr>
        <w:t>értéknek</w:t>
      </w:r>
      <w:r w:rsidRPr="00046617">
        <w:rPr>
          <w:rFonts w:ascii="Arial" w:hAnsi="Arial" w:cs="Arial"/>
        </w:rPr>
        <w:t xml:space="preserve"> számít. A foglalkoztatottak aránya Üllőn, 2001-be</w:t>
      </w:r>
      <w:r w:rsidR="003B4C48">
        <w:rPr>
          <w:rFonts w:ascii="Arial" w:hAnsi="Arial" w:cs="Arial"/>
        </w:rPr>
        <w:t>n a lakónépességen belül 40,66%, a</w:t>
      </w:r>
      <w:r w:rsidRPr="00046617">
        <w:rPr>
          <w:rFonts w:ascii="Arial" w:hAnsi="Arial" w:cs="Arial"/>
        </w:rPr>
        <w:t xml:space="preserve"> munkanélküliek aránya 3,16%</w:t>
      </w:r>
      <w:r w:rsidR="003B4C48">
        <w:rPr>
          <w:rFonts w:ascii="Arial" w:hAnsi="Arial" w:cs="Arial"/>
        </w:rPr>
        <w:t xml:space="preserve"> volt</w:t>
      </w:r>
      <w:r w:rsidRPr="00046617">
        <w:rPr>
          <w:rFonts w:ascii="Arial" w:hAnsi="Arial" w:cs="Arial"/>
        </w:rPr>
        <w:t>. Az inaktív keresők aránya 1990-ről 2001-re 2,76%-</w:t>
      </w:r>
      <w:r w:rsidR="003B4C48">
        <w:rPr>
          <w:rFonts w:ascii="Arial" w:hAnsi="Arial" w:cs="Arial"/>
        </w:rPr>
        <w:t>k</w:t>
      </w:r>
      <w:r w:rsidRPr="00046617">
        <w:rPr>
          <w:rFonts w:ascii="Arial" w:hAnsi="Arial" w:cs="Arial"/>
        </w:rPr>
        <w:t>al nőtt (30,7%</w:t>
      </w:r>
      <w:r w:rsidR="003B4C48">
        <w:rPr>
          <w:rFonts w:ascii="Arial" w:hAnsi="Arial" w:cs="Arial"/>
        </w:rPr>
        <w:t>, 2001.</w:t>
      </w:r>
      <w:r w:rsidRPr="00046617">
        <w:rPr>
          <w:rFonts w:ascii="Arial" w:hAnsi="Arial" w:cs="Arial"/>
        </w:rPr>
        <w:t>), míg az eltartottak aránya 0,87%-</w:t>
      </w:r>
      <w:r w:rsidR="003B4C48">
        <w:rPr>
          <w:rFonts w:ascii="Arial" w:hAnsi="Arial" w:cs="Arial"/>
        </w:rPr>
        <w:t>k</w:t>
      </w:r>
      <w:r w:rsidRPr="00046617">
        <w:rPr>
          <w:rFonts w:ascii="Arial" w:hAnsi="Arial" w:cs="Arial"/>
        </w:rPr>
        <w:t>al csökkent (25,49%</w:t>
      </w:r>
      <w:r w:rsidR="003B4C48">
        <w:rPr>
          <w:rFonts w:ascii="Arial" w:hAnsi="Arial" w:cs="Arial"/>
        </w:rPr>
        <w:t>, 2001.</w:t>
      </w:r>
      <w:r w:rsidRPr="00046617">
        <w:rPr>
          <w:rFonts w:ascii="Arial" w:hAnsi="Arial" w:cs="Arial"/>
        </w:rPr>
        <w:t>).</w:t>
      </w:r>
    </w:p>
    <w:p w:rsidR="00346666" w:rsidRPr="0092084C" w:rsidRDefault="00450193" w:rsidP="00EC0E09">
      <w:pPr>
        <w:spacing w:before="240" w:line="360" w:lineRule="auto"/>
        <w:jc w:val="both"/>
        <w:rPr>
          <w:rFonts w:ascii="Arial" w:hAnsi="Arial" w:cs="Arial"/>
          <w:sz w:val="20"/>
          <w:szCs w:val="20"/>
        </w:rPr>
      </w:pPr>
      <w:r w:rsidRPr="00450193">
        <w:rPr>
          <w:noProof/>
        </w:rPr>
        <w:pict>
          <v:group id="_x0000_s1082" style="position:absolute;left:0;text-align:left;margin-left:17.85pt;margin-top:11.4pt;width:408.2pt;height:234pt;z-index:25" coordorigin="1775,4118" coordsize="8164,4680">
            <v:group id="_x0000_s1083" style="position:absolute;left:1775;top:4118;width:8164;height:4420" coordorigin="1777,6817" coordsize="8164,4420">
              <v:group id="_x0000_s1084" style="position:absolute;left:1777;top:6817;width:8164;height:4420" coordorigin="2317,2497" coordsize="8164,4420">
                <v:shape id="_x0000_s1085" type="#_x0000_t75" style="position:absolute;left:8077;top:3397;width:2404;height:2143">
                  <v:imagedata r:id="rId31" o:title=""/>
                </v:shape>
                <v:shape id="_x0000_s1086" type="#_x0000_t75" style="position:absolute;left:2317;top:2497;width:3844;height:4420">
                  <v:imagedata r:id="rId32" o:title=""/>
                </v:shape>
              </v:group>
              <v:oval id="_x0000_s1087" style="position:absolute;left:3486;top:9426;width:91;height:91" fillcolor="red">
                <o:lock v:ext="edit" aspectratio="t"/>
              </v:oval>
            </v:group>
            <v:shape id="_x0000_s1088" type="#_x0000_t202" style="position:absolute;left:1775;top:8438;width:8164;height:360" filled="f" stroked="f">
              <v:textbox style="mso-next-textbox:#_x0000_s1088">
                <w:txbxContent>
                  <w:p w:rsidR="000838AD" w:rsidRPr="00FE0879" w:rsidRDefault="000838AD" w:rsidP="00EC0E09">
                    <w:r>
                      <w:rPr>
                        <w:rFonts w:ascii="Arial Narrow" w:hAnsi="Arial Narrow"/>
                        <w:i/>
                        <w:sz w:val="16"/>
                        <w:szCs w:val="16"/>
                      </w:rPr>
                      <w:t xml:space="preserve">Forrás: </w:t>
                    </w:r>
                    <w:r w:rsidRPr="00712CA8">
                      <w:rPr>
                        <w:rFonts w:ascii="Arial Narrow" w:hAnsi="Arial Narrow"/>
                        <w:i/>
                        <w:sz w:val="16"/>
                        <w:szCs w:val="16"/>
                      </w:rPr>
                      <w:t>A Közép-</w:t>
                    </w:r>
                    <w:r>
                      <w:rPr>
                        <w:rFonts w:ascii="Arial Narrow" w:hAnsi="Arial Narrow"/>
                        <w:i/>
                        <w:sz w:val="16"/>
                        <w:szCs w:val="16"/>
                      </w:rPr>
                      <w:t>M</w:t>
                    </w:r>
                    <w:r w:rsidRPr="00712CA8">
                      <w:rPr>
                        <w:rFonts w:ascii="Arial Narrow" w:hAnsi="Arial Narrow"/>
                        <w:i/>
                        <w:sz w:val="16"/>
                        <w:szCs w:val="16"/>
                      </w:rPr>
                      <w:t xml:space="preserve">agyarországi régió társadalmi atlasza           </w:t>
                    </w:r>
                  </w:p>
                </w:txbxContent>
              </v:textbox>
            </v:shape>
            <w10:wrap type="square"/>
          </v:group>
        </w:pict>
      </w:r>
    </w:p>
    <w:p w:rsidR="00346666" w:rsidRDefault="00346666" w:rsidP="00EC0E09">
      <w:pPr>
        <w:spacing w:before="240"/>
        <w:jc w:val="both"/>
      </w:pPr>
    </w:p>
    <w:p w:rsidR="00346666" w:rsidRDefault="00346666" w:rsidP="00EC0E09">
      <w:pPr>
        <w:spacing w:before="240"/>
        <w:jc w:val="both"/>
      </w:pPr>
    </w:p>
    <w:p w:rsidR="00346666" w:rsidRDefault="00346666" w:rsidP="00EC0E09">
      <w:pPr>
        <w:spacing w:before="240"/>
        <w:jc w:val="both"/>
      </w:pPr>
    </w:p>
    <w:p w:rsidR="00346666" w:rsidRDefault="00346666" w:rsidP="00EC0E09">
      <w:pPr>
        <w:spacing w:before="240"/>
        <w:jc w:val="both"/>
      </w:pPr>
    </w:p>
    <w:p w:rsidR="00346666" w:rsidRDefault="00346666" w:rsidP="00EC0E09">
      <w:pPr>
        <w:spacing w:before="240"/>
        <w:jc w:val="both"/>
      </w:pPr>
    </w:p>
    <w:p w:rsidR="00346666" w:rsidRDefault="00346666" w:rsidP="00EC0E09">
      <w:pPr>
        <w:spacing w:before="240"/>
        <w:jc w:val="both"/>
      </w:pPr>
    </w:p>
    <w:p w:rsidR="00346666" w:rsidRPr="00046617" w:rsidRDefault="00450193" w:rsidP="00EC0E09">
      <w:pPr>
        <w:spacing w:before="240"/>
        <w:jc w:val="both"/>
      </w:pPr>
      <w:r>
        <w:rPr>
          <w:noProof/>
        </w:rPr>
        <w:pict>
          <v:shape id="_x0000_s1089" type="#_x0000_t75" style="position:absolute;left:0;text-align:left;margin-left:-435.05pt;margin-top:74.75pt;width:441pt;height:335.2pt;z-index:15">
            <v:imagedata r:id="rId33" o:title="" croptop="3076f" cropbottom="10306f" cropleft="5384f" cropright="11165f"/>
            <w10:wrap type="square"/>
          </v:shape>
        </w:pict>
      </w:r>
      <w:r w:rsidR="00346666">
        <w:br w:type="page"/>
      </w:r>
    </w:p>
    <w:p w:rsidR="00346666" w:rsidRPr="00046617" w:rsidRDefault="00450193" w:rsidP="00EC0E09">
      <w:pPr>
        <w:spacing w:before="240"/>
        <w:jc w:val="both"/>
        <w:rPr>
          <w:rFonts w:ascii="Arial" w:hAnsi="Arial" w:cs="Arial"/>
        </w:rPr>
      </w:pPr>
      <w:r w:rsidRPr="00450193">
        <w:rPr>
          <w:noProof/>
        </w:rPr>
        <w:pict>
          <v:group id="_x0000_s1090" style="position:absolute;left:0;text-align:left;margin-left:0;margin-top:-18.6pt;width:437.1pt;height:247.8pt;z-index:31" coordorigin="1418,1322" coordsize="8742,4956">
            <v:shape id="_x0000_s1091" type="#_x0000_t75" style="position:absolute;left:1418;top:1322;width:8742;height:4599">
              <v:imagedata r:id="rId34" o:title="" croptop="2303f"/>
            </v:shape>
            <v:shape id="_x0000_s1092" type="#_x0000_t202" style="position:absolute;left:1418;top:5921;width:8742;height:357" filled="f" stroked="f">
              <v:textbox style="mso-next-textbox:#_x0000_s1092">
                <w:txbxContent>
                  <w:p w:rsidR="000838AD" w:rsidRPr="00FE0879" w:rsidRDefault="000838AD" w:rsidP="00EC0E09">
                    <w:r>
                      <w:rPr>
                        <w:rFonts w:ascii="Arial Narrow" w:hAnsi="Arial Narrow"/>
                        <w:i/>
                        <w:sz w:val="16"/>
                        <w:szCs w:val="16"/>
                      </w:rPr>
                      <w:t>Forrás: A Közép-M</w:t>
                    </w:r>
                    <w:r w:rsidRPr="00712CA8">
                      <w:rPr>
                        <w:rFonts w:ascii="Arial Narrow" w:hAnsi="Arial Narrow"/>
                        <w:i/>
                        <w:sz w:val="16"/>
                        <w:szCs w:val="16"/>
                      </w:rPr>
                      <w:t>agyarországi régió társadalmi atlasza</w:t>
                    </w:r>
                    <w:r>
                      <w:rPr>
                        <w:rFonts w:ascii="Arial Narrow" w:hAnsi="Arial Narrow"/>
                        <w:i/>
                        <w:sz w:val="16"/>
                        <w:szCs w:val="16"/>
                      </w:rPr>
                      <w:t>, 2001.</w:t>
                    </w:r>
                    <w:r w:rsidRPr="00712CA8">
                      <w:rPr>
                        <w:rFonts w:ascii="Arial Narrow" w:hAnsi="Arial Narrow"/>
                        <w:i/>
                        <w:sz w:val="16"/>
                        <w:szCs w:val="16"/>
                      </w:rPr>
                      <w:t xml:space="preserve">           </w:t>
                    </w:r>
                  </w:p>
                </w:txbxContent>
              </v:textbox>
            </v:shape>
            <w10:wrap type="square"/>
          </v:group>
        </w:pict>
      </w:r>
      <w:r w:rsidR="00346666" w:rsidRPr="00046617">
        <w:rPr>
          <w:rFonts w:ascii="Arial" w:hAnsi="Arial" w:cs="Arial"/>
        </w:rPr>
        <w:t xml:space="preserve">A </w:t>
      </w:r>
      <w:r w:rsidR="00DC033A">
        <w:rPr>
          <w:rFonts w:ascii="Arial" w:hAnsi="Arial" w:cs="Arial"/>
        </w:rPr>
        <w:t xml:space="preserve">fenti </w:t>
      </w:r>
      <w:r w:rsidR="00346666" w:rsidRPr="00046617">
        <w:rPr>
          <w:rFonts w:ascii="Arial" w:hAnsi="Arial" w:cs="Arial"/>
        </w:rPr>
        <w:t>táblázatból jól látható, hogy az Üllőt is magába foglaló délkeleti agglomerációs szektor rendelkezik az egyik legkedvezőtlenebb képzettségi mutatóval</w:t>
      </w:r>
      <w:r w:rsidR="00DC033A">
        <w:rPr>
          <w:rFonts w:ascii="Arial" w:hAnsi="Arial" w:cs="Arial"/>
        </w:rPr>
        <w:t xml:space="preserve"> az agglomerációs övezeten belül</w:t>
      </w:r>
      <w:r w:rsidR="00346666" w:rsidRPr="00046617">
        <w:rPr>
          <w:rFonts w:ascii="Arial" w:hAnsi="Arial" w:cs="Arial"/>
        </w:rPr>
        <w:t>. Üllőn a legfeljebb általános iskolai végzettséggel rendelkező foglalkoztatottak aránya közel 10%-kal magasabb, mint az agglomerációs városok átlaga. Ennek párjaként Üllőn mindössze 8% a felsőfokú végzettséggel rendelkező fo</w:t>
      </w:r>
      <w:r w:rsidR="00DC033A">
        <w:rPr>
          <w:rFonts w:ascii="Arial" w:hAnsi="Arial" w:cs="Arial"/>
        </w:rPr>
        <w:t>glalkoztatottak száma, ami igen</w:t>
      </w:r>
      <w:r w:rsidR="00346666" w:rsidRPr="00046617">
        <w:rPr>
          <w:rFonts w:ascii="Arial" w:hAnsi="Arial" w:cs="Arial"/>
        </w:rPr>
        <w:t>csak elmar</w:t>
      </w:r>
      <w:r w:rsidR="00346666">
        <w:rPr>
          <w:rFonts w:ascii="Arial" w:hAnsi="Arial" w:cs="Arial"/>
        </w:rPr>
        <w:t>ad az agglomerációs átlagtól.</w:t>
      </w:r>
    </w:p>
    <w:p w:rsidR="00346666" w:rsidRPr="00046617" w:rsidRDefault="00346666" w:rsidP="00EC0E09">
      <w:pPr>
        <w:pStyle w:val="Cmsor2"/>
        <w:spacing w:after="0"/>
        <w:rPr>
          <w:sz w:val="24"/>
          <w:szCs w:val="24"/>
        </w:rPr>
      </w:pPr>
      <w:bookmarkStart w:id="89" w:name="_Toc235815414"/>
      <w:bookmarkStart w:id="90" w:name="_Toc237063697"/>
      <w:r w:rsidRPr="00046617">
        <w:rPr>
          <w:sz w:val="24"/>
          <w:szCs w:val="24"/>
        </w:rPr>
        <w:t>Munkanélküliség</w:t>
      </w:r>
      <w:bookmarkEnd w:id="89"/>
      <w:bookmarkEnd w:id="90"/>
    </w:p>
    <w:p w:rsidR="00346666" w:rsidRPr="00046617" w:rsidRDefault="00450193" w:rsidP="00EC0E09">
      <w:pPr>
        <w:spacing w:before="240"/>
        <w:jc w:val="both"/>
        <w:rPr>
          <w:rFonts w:ascii="Arial" w:hAnsi="Arial" w:cs="Arial"/>
        </w:rPr>
      </w:pPr>
      <w:r w:rsidRPr="00450193">
        <w:rPr>
          <w:noProof/>
        </w:rPr>
        <w:pict>
          <v:group id="_x0000_s1093" style="position:absolute;left:0;text-align:left;margin-left:0;margin-top:44.8pt;width:261.75pt;height:225.2pt;z-index:32" coordorigin="1418,11134" coordsize="5235,4504">
            <v:shape id="_x0000_s1094" type="#_x0000_t75" style="position:absolute;left:1418;top:11134;width:5235;height:4185">
              <v:imagedata r:id="rId35" o:title=""/>
            </v:shape>
            <v:shape id="_x0000_s1095" type="#_x0000_t202" style="position:absolute;left:1418;top:15319;width:5235;height:319" filled="f" stroked="f">
              <v:textbox style="mso-next-textbox:#_x0000_s1095">
                <w:txbxContent>
                  <w:p w:rsidR="000838AD" w:rsidRPr="00AB5E0A" w:rsidRDefault="000838AD" w:rsidP="00EC0E09">
                    <w:r>
                      <w:rPr>
                        <w:rFonts w:ascii="Arial Narrow" w:hAnsi="Arial Narrow"/>
                        <w:i/>
                        <w:sz w:val="16"/>
                        <w:szCs w:val="16"/>
                      </w:rPr>
                      <w:t xml:space="preserve">Forrás: </w:t>
                    </w:r>
                    <w:r w:rsidRPr="00712CA8">
                      <w:rPr>
                        <w:rFonts w:ascii="Arial Narrow" w:hAnsi="Arial Narrow" w:cs="Arial-BoldMT"/>
                        <w:bCs/>
                        <w:i/>
                        <w:sz w:val="16"/>
                        <w:szCs w:val="16"/>
                      </w:rPr>
                      <w:t xml:space="preserve">VÁTI: </w:t>
                    </w:r>
                    <w:r>
                      <w:rPr>
                        <w:rFonts w:ascii="Arial Narrow" w:hAnsi="Arial Narrow" w:cs="Arial-BoldMT"/>
                        <w:bCs/>
                        <w:i/>
                        <w:sz w:val="16"/>
                        <w:szCs w:val="16"/>
                      </w:rPr>
                      <w:t>Üllő, települési helyzetkép</w:t>
                    </w:r>
                  </w:p>
                </w:txbxContent>
              </v:textbox>
            </v:shape>
            <w10:wrap type="square"/>
          </v:group>
        </w:pict>
      </w:r>
      <w:r w:rsidR="00346666" w:rsidRPr="00046617">
        <w:rPr>
          <w:rFonts w:ascii="Arial" w:hAnsi="Arial" w:cs="Arial"/>
        </w:rPr>
        <w:t>A rendszerváltást követő gazdasági átalakulás, bár nagyban átszabta a térség munkahely kínálatát, de nem járt együtt a munkanélküliség</w:t>
      </w:r>
      <w:r w:rsidR="00DC033A">
        <w:rPr>
          <w:rFonts w:ascii="Arial" w:hAnsi="Arial" w:cs="Arial"/>
        </w:rPr>
        <w:t>i</w:t>
      </w:r>
      <w:r w:rsidR="00346666" w:rsidRPr="00046617">
        <w:rPr>
          <w:rFonts w:ascii="Arial" w:hAnsi="Arial" w:cs="Arial"/>
        </w:rPr>
        <w:t xml:space="preserve"> ráta nagyarányú megugrásával. Ez köszönhető annak, hogy Üllő közvetlen térségében nem volt</w:t>
      </w:r>
      <w:r w:rsidR="00DC033A">
        <w:rPr>
          <w:rFonts w:ascii="Arial" w:hAnsi="Arial" w:cs="Arial"/>
        </w:rPr>
        <w:t>ak olyan nagy foglalkoztató</w:t>
      </w:r>
      <w:r w:rsidR="00346666" w:rsidRPr="00046617">
        <w:rPr>
          <w:rFonts w:ascii="Arial" w:hAnsi="Arial" w:cs="Arial"/>
        </w:rPr>
        <w:t xml:space="preserve">k, amelyek megszűnése komoly problémát jelenthetett volna. Tompító hatása volt annak is, hogy Budapest közelsége továbbra is lehetőséget kínált munkavállalásra, illetve viszonylag hamar megjelentek a térségben </w:t>
      </w:r>
      <w:r w:rsidR="00DC033A">
        <w:rPr>
          <w:rFonts w:ascii="Arial" w:hAnsi="Arial" w:cs="Arial"/>
        </w:rPr>
        <w:t xml:space="preserve">az </w:t>
      </w:r>
      <w:r w:rsidR="00346666" w:rsidRPr="00046617">
        <w:rPr>
          <w:rFonts w:ascii="Arial" w:hAnsi="Arial" w:cs="Arial"/>
        </w:rPr>
        <w:t xml:space="preserve">újonnan betelepülő logisztikai és nagykereskedelmi központok. Mindezeknek köszönhető, hogy Üllőn a munkanélküliség nem jelent kiemelten nagy problémát. </w:t>
      </w:r>
    </w:p>
    <w:p w:rsidR="00346666" w:rsidRPr="00046617" w:rsidRDefault="00346666" w:rsidP="00EC0E09">
      <w:pPr>
        <w:spacing w:before="240"/>
        <w:jc w:val="both"/>
        <w:rPr>
          <w:rFonts w:ascii="Arial" w:hAnsi="Arial" w:cs="Arial"/>
        </w:rPr>
      </w:pPr>
      <w:r>
        <w:rPr>
          <w:rFonts w:ascii="Arial" w:hAnsi="Arial" w:cs="Arial"/>
          <w:sz w:val="20"/>
          <w:szCs w:val="20"/>
        </w:rPr>
        <w:br w:type="page"/>
      </w:r>
      <w:r w:rsidR="00DC033A">
        <w:rPr>
          <w:rFonts w:ascii="Arial" w:hAnsi="Arial" w:cs="Arial"/>
        </w:rPr>
        <w:lastRenderedPageBreak/>
        <w:t>Az előző oldalon látható</w:t>
      </w:r>
      <w:r w:rsidRPr="00046617">
        <w:rPr>
          <w:rFonts w:ascii="Arial" w:hAnsi="Arial" w:cs="Arial"/>
        </w:rPr>
        <w:t xml:space="preserve"> grafikon jól mutatja, hogy az országos átlaghoz képest kedvezőnek mondható Üllő munkanélküliségi mutatója. Az elmúlt 5 évben 2</w:t>
      </w:r>
      <w:r w:rsidR="00DC033A">
        <w:rPr>
          <w:rFonts w:ascii="Arial" w:hAnsi="Arial" w:cs="Arial"/>
        </w:rPr>
        <w:t>-</w:t>
      </w:r>
      <w:r w:rsidRPr="00046617">
        <w:rPr>
          <w:rFonts w:ascii="Arial" w:hAnsi="Arial" w:cs="Arial"/>
        </w:rPr>
        <w:t xml:space="preserve">3% között stagnált a munkanélküliségi ráta. 2007-ben ez az érték 2,7% (205 fő) volt. Az adatok 2008-ban is hasonló eredményeket mutatnak, azonban 2009-ben megnövekedett a munkanélküliek aránya. A nyilvántartott munkanélküliek </w:t>
      </w:r>
      <w:r w:rsidR="00DC033A">
        <w:rPr>
          <w:rFonts w:ascii="Arial" w:hAnsi="Arial" w:cs="Arial"/>
        </w:rPr>
        <w:t>száma</w:t>
      </w:r>
      <w:r w:rsidRPr="00046617">
        <w:rPr>
          <w:rFonts w:ascii="Arial" w:hAnsi="Arial" w:cs="Arial"/>
        </w:rPr>
        <w:t xml:space="preserve"> átlépte a 300 főt, a munkanélküliségi arány pedig május hónapra elérte az 5%-os határt. Ez az emelkedés megfelel az országos tendenciáknak és legnagyobbrészt a gazdasági válság</w:t>
      </w:r>
      <w:r w:rsidR="00DC033A">
        <w:rPr>
          <w:rFonts w:ascii="Arial" w:hAnsi="Arial" w:cs="Arial"/>
        </w:rPr>
        <w:t xml:space="preserve"> miatt bekövetkezett</w:t>
      </w:r>
      <w:r w:rsidRPr="00046617">
        <w:rPr>
          <w:rFonts w:ascii="Arial" w:hAnsi="Arial" w:cs="Arial"/>
        </w:rPr>
        <w:t xml:space="preserve"> leépítési hullámnak köszönhető.  </w:t>
      </w:r>
    </w:p>
    <w:p w:rsidR="00346666" w:rsidRPr="00046617" w:rsidRDefault="00346666" w:rsidP="00EC0E09">
      <w:pPr>
        <w:spacing w:before="240"/>
        <w:jc w:val="both"/>
        <w:rPr>
          <w:rFonts w:ascii="Arial" w:hAnsi="Arial" w:cs="Arial"/>
        </w:rPr>
      </w:pPr>
      <w:r w:rsidRPr="00046617">
        <w:rPr>
          <w:rFonts w:ascii="Arial" w:hAnsi="Arial" w:cs="Arial"/>
        </w:rPr>
        <w:t>A regisztrált munkanélkülieken belül a tartósan munkanélküliek aránya 10</w:t>
      </w:r>
      <w:r w:rsidR="00DC033A">
        <w:rPr>
          <w:rFonts w:ascii="Arial" w:hAnsi="Arial" w:cs="Arial"/>
        </w:rPr>
        <w:t>%</w:t>
      </w:r>
      <w:r w:rsidRPr="00046617">
        <w:rPr>
          <w:rFonts w:ascii="Arial" w:hAnsi="Arial" w:cs="Arial"/>
        </w:rPr>
        <w:t xml:space="preserve"> és 15% között van, ami viszonylag kedvező </w:t>
      </w:r>
      <w:r w:rsidR="00DC033A">
        <w:rPr>
          <w:rFonts w:ascii="Arial" w:hAnsi="Arial" w:cs="Arial"/>
        </w:rPr>
        <w:t>értéknek</w:t>
      </w:r>
      <w:r w:rsidRPr="00046617">
        <w:rPr>
          <w:rFonts w:ascii="Arial" w:hAnsi="Arial" w:cs="Arial"/>
        </w:rPr>
        <w:t xml:space="preserve"> mondható. A munkanélküliek korosztályos eloszlását nézve azt láthatjuk, hogy egytizedük 24 év alatti, közel kétharmaduk 25-49 év közötti, míg bő negyedük 50 év feletti. A nyilvántartott munkanélküliek egyharmada legfeljebb általános iskolai végzettséggel rendelkezik</w:t>
      </w:r>
      <w:r w:rsidR="00DC033A">
        <w:rPr>
          <w:rFonts w:ascii="Arial" w:hAnsi="Arial" w:cs="Arial"/>
        </w:rPr>
        <w:t>,</w:t>
      </w:r>
      <w:r w:rsidRPr="00046617">
        <w:rPr>
          <w:rFonts w:ascii="Arial" w:hAnsi="Arial" w:cs="Arial"/>
        </w:rPr>
        <w:t xml:space="preserve"> és hasonló az aránya az érettségivel nem, de valamilyen szakmaismerettel rendelkezők</w:t>
      </w:r>
      <w:r w:rsidR="00DC033A">
        <w:rPr>
          <w:rFonts w:ascii="Arial" w:hAnsi="Arial" w:cs="Arial"/>
        </w:rPr>
        <w:t xml:space="preserve"> esetében is</w:t>
      </w:r>
      <w:r w:rsidRPr="00046617">
        <w:rPr>
          <w:rFonts w:ascii="Arial" w:hAnsi="Arial" w:cs="Arial"/>
        </w:rPr>
        <w:t xml:space="preserve">.   </w:t>
      </w:r>
    </w:p>
    <w:p w:rsidR="00346666" w:rsidRDefault="00450193" w:rsidP="00EC0E09">
      <w:pPr>
        <w:spacing w:before="240"/>
        <w:jc w:val="both"/>
      </w:pPr>
      <w:r>
        <w:rPr>
          <w:noProof/>
        </w:rPr>
        <w:pict>
          <v:group id="_x0000_s1096" style="position:absolute;left:0;text-align:left;margin-left:9pt;margin-top:35.4pt;width:424.8pt;height:241.35pt;z-index:26" coordorigin="1598,6851" coordsize="8496,4827">
            <v:group id="_x0000_s1097" style="position:absolute;left:1598;top:6851;width:8496;height:4425" coordorigin="1597,2677" coordsize="8496,4425">
              <v:group id="_x0000_s1098" style="position:absolute;left:1597;top:2677;width:8496;height:4425" coordorigin="1411,2729" coordsize="8496,4425">
                <v:shape id="_x0000_s1099" type="#_x0000_t75" style="position:absolute;left:6997;top:3577;width:2910;height:2325">
                  <v:imagedata r:id="rId36" o:title=""/>
                </v:shape>
                <v:shape id="_x0000_s1100" type="#_x0000_t75" style="position:absolute;left:1411;top:2729;width:3840;height:4425">
                  <v:imagedata r:id="rId37" o:title=""/>
                </v:shape>
              </v:group>
              <v:oval id="_x0000_s1101" style="position:absolute;left:3306;top:5377;width:91;height:91" fillcolor="red">
                <o:lock v:ext="edit" aspectratio="t"/>
              </v:oval>
            </v:group>
            <v:shape id="_x0000_s1102" type="#_x0000_t202" style="position:absolute;left:1598;top:11276;width:8496;height:402" filled="f" stroked="f">
              <v:textbox style="mso-next-textbox:#_x0000_s1102">
                <w:txbxContent>
                  <w:p w:rsidR="000838AD" w:rsidRPr="00AB5E0A" w:rsidRDefault="000838AD" w:rsidP="00EC0E09">
                    <w:r>
                      <w:rPr>
                        <w:rFonts w:ascii="Arial Narrow" w:hAnsi="Arial Narrow"/>
                        <w:i/>
                        <w:sz w:val="16"/>
                        <w:szCs w:val="16"/>
                      </w:rPr>
                      <w:t>Forrás: A Közép-M</w:t>
                    </w:r>
                    <w:r w:rsidRPr="00712CA8">
                      <w:rPr>
                        <w:rFonts w:ascii="Arial Narrow" w:hAnsi="Arial Narrow"/>
                        <w:i/>
                        <w:sz w:val="16"/>
                        <w:szCs w:val="16"/>
                      </w:rPr>
                      <w:t xml:space="preserve">agyarországi régió társadalmi atlasza           </w:t>
                    </w:r>
                  </w:p>
                </w:txbxContent>
              </v:textbox>
            </v:shape>
            <w10:wrap type="square"/>
          </v:group>
        </w:pict>
      </w:r>
    </w:p>
    <w:p w:rsidR="00346666" w:rsidRDefault="00346666" w:rsidP="00EC0E09"/>
    <w:p w:rsidR="00346666" w:rsidRPr="00046617" w:rsidRDefault="00346666" w:rsidP="00EC0E09">
      <w:pPr>
        <w:pStyle w:val="Cmsor1"/>
        <w:spacing w:after="0"/>
        <w:jc w:val="both"/>
        <w:rPr>
          <w:sz w:val="24"/>
          <w:szCs w:val="24"/>
        </w:rPr>
      </w:pPr>
      <w:r>
        <w:rPr>
          <w:sz w:val="20"/>
          <w:szCs w:val="20"/>
        </w:rPr>
        <w:br w:type="page"/>
      </w:r>
      <w:bookmarkStart w:id="91" w:name="_Toc235815415"/>
      <w:bookmarkStart w:id="92" w:name="_Toc237063698"/>
      <w:r w:rsidRPr="00046617">
        <w:rPr>
          <w:sz w:val="24"/>
          <w:szCs w:val="24"/>
        </w:rPr>
        <w:lastRenderedPageBreak/>
        <w:t>2.4. Ingázás</w:t>
      </w:r>
      <w:bookmarkEnd w:id="91"/>
      <w:bookmarkEnd w:id="92"/>
    </w:p>
    <w:p w:rsidR="00346666" w:rsidRDefault="00346666" w:rsidP="00EC0E09">
      <w:pPr>
        <w:spacing w:before="240"/>
        <w:jc w:val="both"/>
        <w:rPr>
          <w:rFonts w:ascii="Arial" w:hAnsi="Arial" w:cs="Arial"/>
          <w:sz w:val="20"/>
          <w:szCs w:val="20"/>
        </w:rPr>
      </w:pPr>
      <w:r w:rsidRPr="00046617">
        <w:rPr>
          <w:rFonts w:ascii="Arial" w:hAnsi="Arial" w:cs="Arial"/>
        </w:rPr>
        <w:t xml:space="preserve">Üllő </w:t>
      </w:r>
      <w:r w:rsidR="00DC033A">
        <w:rPr>
          <w:rFonts w:ascii="Arial" w:hAnsi="Arial" w:cs="Arial"/>
        </w:rPr>
        <w:t>térszerkezeti pozíciójából</w:t>
      </w:r>
      <w:r w:rsidRPr="00046617">
        <w:rPr>
          <w:rFonts w:ascii="Arial" w:hAnsi="Arial" w:cs="Arial"/>
        </w:rPr>
        <w:t xml:space="preserve"> következik, hogy a foglalkoztatottak jelentős száma ingázó életmódot folytat. Az üllői munkavállalók foglalkoztatásában igen nagy szerepet játszanak a budapesti gazdasági szervezetek. A helyben lakó</w:t>
      </w:r>
      <w:r w:rsidR="00DC033A">
        <w:rPr>
          <w:rFonts w:ascii="Arial" w:hAnsi="Arial" w:cs="Arial"/>
        </w:rPr>
        <w:t>,</w:t>
      </w:r>
      <w:r w:rsidRPr="00046617">
        <w:rPr>
          <w:rFonts w:ascii="Arial" w:hAnsi="Arial" w:cs="Arial"/>
        </w:rPr>
        <w:t xml:space="preserve"> </w:t>
      </w:r>
      <w:r w:rsidR="00DC033A">
        <w:rPr>
          <w:rFonts w:ascii="Arial" w:hAnsi="Arial" w:cs="Arial"/>
        </w:rPr>
        <w:t>de nem helyen foglalkoztatottak aránya az összes foglalkoztatotton belül 65,6% volt 2001-ben a népszámlálás adatai alapján</w:t>
      </w:r>
      <w:r w:rsidRPr="00046617">
        <w:rPr>
          <w:rFonts w:ascii="Arial" w:hAnsi="Arial" w:cs="Arial"/>
        </w:rPr>
        <w:t xml:space="preserve">. A helyben lakó tanulóknak 45%-a </w:t>
      </w:r>
      <w:r w:rsidR="00DC033A" w:rsidRPr="00046617">
        <w:rPr>
          <w:rFonts w:ascii="Arial" w:hAnsi="Arial" w:cs="Arial"/>
        </w:rPr>
        <w:t xml:space="preserve">tanult más településen </w:t>
      </w:r>
      <w:r w:rsidRPr="00046617">
        <w:rPr>
          <w:rFonts w:ascii="Arial" w:hAnsi="Arial" w:cs="Arial"/>
        </w:rPr>
        <w:t>2001-ben</w:t>
      </w:r>
      <w:r>
        <w:rPr>
          <w:rFonts w:ascii="Arial" w:hAnsi="Arial" w:cs="Arial"/>
          <w:sz w:val="20"/>
          <w:szCs w:val="20"/>
        </w:rPr>
        <w:t>.</w:t>
      </w:r>
    </w:p>
    <w:p w:rsidR="00346666" w:rsidRPr="003F4A75" w:rsidRDefault="00450193" w:rsidP="00EC0E09">
      <w:pPr>
        <w:spacing w:before="240" w:line="360" w:lineRule="auto"/>
        <w:jc w:val="both"/>
      </w:pPr>
      <w:r>
        <w:rPr>
          <w:noProof/>
        </w:rPr>
        <w:pict>
          <v:group id="_x0000_s1103" style="position:absolute;left:0;text-align:left;margin-left:36.65pt;margin-top:16.6pt;width:379.5pt;height:242.95pt;z-index:27" coordorigin="2151,4659" coordsize="7590,4859">
            <v:group id="_x0000_s1104" style="position:absolute;left:2166;top:4659;width:7575;height:4566;mso-position-horizontal:center" coordorigin="1411,5611" coordsize="7575,4566">
              <v:shape id="_x0000_s1105" type="#_x0000_t75" style="position:absolute;left:1417;top:6997;width:7560;height:3180">
                <v:imagedata r:id="rId38" o:title=""/>
              </v:shape>
              <v:shape id="_x0000_s1106" type="#_x0000_t75" style="position:absolute;left:1411;top:5611;width:7575;height:1455">
                <v:imagedata r:id="rId39" o:title=""/>
              </v:shape>
            </v:group>
            <v:shape id="_x0000_s1107" type="#_x0000_t202" style="position:absolute;left:2151;top:8798;width:7575;height:720" filled="f" stroked="f">
              <v:textbox style="mso-next-textbox:#_x0000_s1107">
                <w:txbxContent>
                  <w:p w:rsidR="000838AD" w:rsidRPr="00AB5E0A" w:rsidRDefault="000838AD" w:rsidP="00EC0E09">
                    <w:r>
                      <w:rPr>
                        <w:rFonts w:ascii="Arial Narrow" w:hAnsi="Arial Narrow"/>
                        <w:i/>
                        <w:sz w:val="16"/>
                        <w:szCs w:val="16"/>
                      </w:rPr>
                      <w:t xml:space="preserve">Forrás: </w:t>
                    </w:r>
                    <w:r w:rsidRPr="00712CA8">
                      <w:rPr>
                        <w:rFonts w:ascii="Arial Narrow" w:hAnsi="Arial Narrow" w:cs="Arial-BoldMT"/>
                        <w:bCs/>
                        <w:i/>
                        <w:sz w:val="16"/>
                        <w:szCs w:val="16"/>
                      </w:rPr>
                      <w:t xml:space="preserve">KSH: </w:t>
                    </w:r>
                    <w:r w:rsidRPr="00712CA8">
                      <w:rPr>
                        <w:rFonts w:ascii="Arial Narrow" w:hAnsi="Arial Narrow" w:cs="Arial"/>
                        <w:bCs/>
                        <w:i/>
                        <w:sz w:val="16"/>
                        <w:szCs w:val="16"/>
                      </w:rPr>
                      <w:t>T</w:t>
                    </w:r>
                    <w:r>
                      <w:rPr>
                        <w:rFonts w:ascii="Arial Narrow" w:hAnsi="Arial Narrow" w:cs="Arial"/>
                        <w:bCs/>
                        <w:i/>
                        <w:sz w:val="16"/>
                        <w:szCs w:val="16"/>
                      </w:rPr>
                      <w:t>ársadalmi, gazdasági jellemzők a Budapesti agglomerációban</w:t>
                    </w:r>
                  </w:p>
                </w:txbxContent>
              </v:textbox>
            </v:shape>
            <w10:wrap type="square"/>
          </v:group>
        </w:pict>
      </w:r>
    </w:p>
    <w:p w:rsidR="00346666" w:rsidRDefault="00346666" w:rsidP="00EC0E09">
      <w:pPr>
        <w:spacing w:before="240" w:line="360" w:lineRule="auto"/>
        <w:jc w:val="both"/>
        <w:rPr>
          <w:rFonts w:ascii="Arial" w:hAnsi="Arial" w:cs="Arial"/>
          <w:sz w:val="20"/>
          <w:szCs w:val="20"/>
        </w:rPr>
      </w:pPr>
    </w:p>
    <w:p w:rsidR="00346666" w:rsidRDefault="00346666" w:rsidP="00EC0E09">
      <w:pPr>
        <w:spacing w:before="240" w:line="360" w:lineRule="auto"/>
        <w:jc w:val="both"/>
        <w:rPr>
          <w:rFonts w:ascii="Arial" w:hAnsi="Arial" w:cs="Arial"/>
          <w:sz w:val="20"/>
          <w:szCs w:val="20"/>
        </w:rPr>
      </w:pPr>
    </w:p>
    <w:p w:rsidR="00346666" w:rsidRDefault="00346666" w:rsidP="00EC0E09">
      <w:pPr>
        <w:spacing w:before="240" w:line="360" w:lineRule="auto"/>
        <w:jc w:val="both"/>
        <w:rPr>
          <w:rFonts w:ascii="Arial" w:hAnsi="Arial" w:cs="Arial"/>
          <w:sz w:val="20"/>
          <w:szCs w:val="20"/>
        </w:rPr>
      </w:pPr>
    </w:p>
    <w:p w:rsidR="00346666" w:rsidRDefault="00346666" w:rsidP="00EC0E09">
      <w:pPr>
        <w:spacing w:before="240" w:line="360" w:lineRule="auto"/>
        <w:jc w:val="both"/>
        <w:rPr>
          <w:rFonts w:ascii="Arial" w:hAnsi="Arial" w:cs="Arial"/>
          <w:sz w:val="20"/>
          <w:szCs w:val="20"/>
        </w:rPr>
      </w:pPr>
    </w:p>
    <w:p w:rsidR="00346666" w:rsidRDefault="00346666" w:rsidP="00EC0E09">
      <w:pPr>
        <w:spacing w:before="240" w:line="360" w:lineRule="auto"/>
        <w:jc w:val="both"/>
        <w:rPr>
          <w:rFonts w:ascii="Arial" w:hAnsi="Arial" w:cs="Arial"/>
          <w:sz w:val="20"/>
          <w:szCs w:val="20"/>
        </w:rPr>
      </w:pPr>
    </w:p>
    <w:p w:rsidR="00346666" w:rsidRDefault="00346666" w:rsidP="00EC0E09">
      <w:pPr>
        <w:spacing w:before="240" w:line="360" w:lineRule="auto"/>
        <w:jc w:val="both"/>
        <w:rPr>
          <w:rFonts w:ascii="Arial" w:hAnsi="Arial" w:cs="Arial"/>
          <w:sz w:val="20"/>
          <w:szCs w:val="20"/>
        </w:rPr>
      </w:pPr>
    </w:p>
    <w:p w:rsidR="00346666" w:rsidRDefault="00346666" w:rsidP="00EC0E09">
      <w:pPr>
        <w:spacing w:before="240" w:line="360" w:lineRule="auto"/>
        <w:jc w:val="both"/>
        <w:rPr>
          <w:rFonts w:ascii="Arial" w:hAnsi="Arial" w:cs="Arial"/>
          <w:sz w:val="20"/>
          <w:szCs w:val="20"/>
        </w:rPr>
      </w:pPr>
    </w:p>
    <w:p w:rsidR="00346666" w:rsidRDefault="00346666" w:rsidP="00EC0E09">
      <w:pPr>
        <w:spacing w:before="240" w:line="360" w:lineRule="auto"/>
        <w:jc w:val="both"/>
        <w:rPr>
          <w:rFonts w:ascii="Arial" w:hAnsi="Arial" w:cs="Arial"/>
          <w:sz w:val="20"/>
          <w:szCs w:val="20"/>
        </w:rPr>
      </w:pPr>
    </w:p>
    <w:p w:rsidR="00346666" w:rsidRPr="00046617" w:rsidRDefault="00346666" w:rsidP="00EC0E09">
      <w:pPr>
        <w:spacing w:before="240"/>
        <w:jc w:val="both"/>
        <w:rPr>
          <w:rFonts w:ascii="Arial" w:hAnsi="Arial" w:cs="Arial"/>
        </w:rPr>
      </w:pPr>
      <w:r w:rsidRPr="00046617">
        <w:rPr>
          <w:rFonts w:ascii="Arial" w:hAnsi="Arial" w:cs="Arial"/>
        </w:rPr>
        <w:t>Nem meglepő, hogy a munkavállalás fő iránya Budapest. Az agglomerációban található kistérségek kö</w:t>
      </w:r>
      <w:r w:rsidR="00DC033A">
        <w:rPr>
          <w:rFonts w:ascii="Arial" w:hAnsi="Arial" w:cs="Arial"/>
        </w:rPr>
        <w:t>zül az Üllőt is magába foglaló M</w:t>
      </w:r>
      <w:r w:rsidRPr="00046617">
        <w:rPr>
          <w:rFonts w:ascii="Arial" w:hAnsi="Arial" w:cs="Arial"/>
        </w:rPr>
        <w:t>onori kistérségbe</w:t>
      </w:r>
      <w:r w:rsidR="00DC033A">
        <w:rPr>
          <w:rFonts w:ascii="Arial" w:hAnsi="Arial" w:cs="Arial"/>
        </w:rPr>
        <w:t>n az egyik legmagasabb</w:t>
      </w:r>
      <w:r w:rsidRPr="00046617">
        <w:rPr>
          <w:rFonts w:ascii="Arial" w:hAnsi="Arial" w:cs="Arial"/>
        </w:rPr>
        <w:t xml:space="preserve"> a helyben lakó foglalkoztatottak Budapest irányú munkavállalása. Azok számára, akik Üllőn kívül, de nem Budapesten dolgoznak, többnyire a térségben található nagy logisztikai központok, kereskedelmi központok és a közelben található Ferihegyi repülőtér kínál</w:t>
      </w:r>
      <w:r w:rsidR="00DC033A">
        <w:rPr>
          <w:rFonts w:ascii="Arial" w:hAnsi="Arial" w:cs="Arial"/>
        </w:rPr>
        <w:t>nak</w:t>
      </w:r>
      <w:r w:rsidRPr="00046617">
        <w:rPr>
          <w:rFonts w:ascii="Arial" w:hAnsi="Arial" w:cs="Arial"/>
        </w:rPr>
        <w:t xml:space="preserve"> munkalehetőséget. </w:t>
      </w:r>
    </w:p>
    <w:p w:rsidR="00346666" w:rsidRPr="00046617" w:rsidRDefault="00346666" w:rsidP="00EC0E09">
      <w:pPr>
        <w:spacing w:before="240"/>
        <w:jc w:val="both"/>
        <w:rPr>
          <w:rFonts w:ascii="Arial" w:hAnsi="Arial" w:cs="Arial"/>
        </w:rPr>
      </w:pPr>
      <w:r w:rsidRPr="00046617">
        <w:rPr>
          <w:rFonts w:ascii="Arial" w:hAnsi="Arial" w:cs="Arial"/>
        </w:rPr>
        <w:t xml:space="preserve">Az ingázás tekintetében fontos tényező a munkahely és a lakóhely közötti közlekedés. Az elővárosi vasútfejlesztésnek köszönhetően a vonatok Budapest - Üllő </w:t>
      </w:r>
      <w:r w:rsidR="00DC033A">
        <w:rPr>
          <w:rFonts w:ascii="Arial" w:hAnsi="Arial" w:cs="Arial"/>
        </w:rPr>
        <w:t>között</w:t>
      </w:r>
      <w:r w:rsidRPr="00046617">
        <w:rPr>
          <w:rFonts w:ascii="Arial" w:hAnsi="Arial" w:cs="Arial"/>
        </w:rPr>
        <w:t xml:space="preserve"> átlagosan félóránként közlekednek és az út nagyjából fél órát ve</w:t>
      </w:r>
      <w:r w:rsidR="00DC033A">
        <w:rPr>
          <w:rFonts w:ascii="Arial" w:hAnsi="Arial" w:cs="Arial"/>
        </w:rPr>
        <w:t>sz igénybe. Hasonlóan alakul a V</w:t>
      </w:r>
      <w:r w:rsidRPr="00046617">
        <w:rPr>
          <w:rFonts w:ascii="Arial" w:hAnsi="Arial" w:cs="Arial"/>
        </w:rPr>
        <w:t xml:space="preserve">olánbusz menetrendje is. A buszok Kőbánya-Kispestre érkeznek, az út itt is kb. félórát tart, a járatok némileg ritkábbak mint a vonat esetében.  </w:t>
      </w:r>
    </w:p>
    <w:p w:rsidR="00346666" w:rsidRDefault="00346666" w:rsidP="00EC0E09">
      <w:pPr>
        <w:spacing w:before="240" w:line="360" w:lineRule="auto"/>
        <w:jc w:val="both"/>
        <w:rPr>
          <w:rFonts w:ascii="Arial" w:hAnsi="Arial" w:cs="Arial"/>
          <w:sz w:val="20"/>
          <w:szCs w:val="20"/>
        </w:rPr>
      </w:pPr>
    </w:p>
    <w:p w:rsidR="00346666" w:rsidRDefault="00346666" w:rsidP="00EC0E09">
      <w:pPr>
        <w:spacing w:before="240" w:line="360" w:lineRule="auto"/>
        <w:jc w:val="both"/>
        <w:rPr>
          <w:rFonts w:ascii="Arial" w:hAnsi="Arial" w:cs="Arial"/>
          <w:sz w:val="20"/>
          <w:szCs w:val="20"/>
        </w:rPr>
      </w:pPr>
    </w:p>
    <w:p w:rsidR="00346666" w:rsidRPr="00046617" w:rsidRDefault="00346666" w:rsidP="00EC0E09">
      <w:pPr>
        <w:spacing w:before="240"/>
        <w:jc w:val="both"/>
        <w:rPr>
          <w:rFonts w:ascii="Arial" w:hAnsi="Arial" w:cs="Arial"/>
        </w:rPr>
      </w:pPr>
      <w:r>
        <w:rPr>
          <w:rFonts w:ascii="Arial" w:hAnsi="Arial" w:cs="Arial"/>
          <w:sz w:val="20"/>
          <w:szCs w:val="20"/>
        </w:rPr>
        <w:br w:type="page"/>
      </w:r>
      <w:r w:rsidR="00450193" w:rsidRPr="00450193">
        <w:rPr>
          <w:noProof/>
        </w:rPr>
        <w:lastRenderedPageBreak/>
        <w:pict>
          <v:group id="_x0000_s1108" style="position:absolute;left:0;text-align:left;margin-left:0;margin-top:-11.25pt;width:478.5pt;height:232.1pt;z-index:28;mso-position-horizontal:center" coordorigin="1058,1996" coordsize="9570,4642">
            <v:group id="_x0000_s1109" style="position:absolute;left:1058;top:1996;width:9570;height:4176" coordorigin="1417,2515" coordsize="9570,4176">
              <v:shape id="_x0000_s1110" type="#_x0000_t75" style="position:absolute;left:6277;top:2701;width:4710;height:3990">
                <v:imagedata r:id="rId40" o:title=""/>
              </v:shape>
              <v:shape id="_x0000_s1111" type="#_x0000_t75" style="position:absolute;left:1417;top:2515;width:4530;height:4050">
                <v:imagedata r:id="rId41" o:title=""/>
              </v:shape>
            </v:group>
            <v:shape id="_x0000_s1112" type="#_x0000_t202" style="position:absolute;left:1058;top:5918;width:9570;height:720" filled="f" stroked="f">
              <v:textbox style="mso-next-textbox:#_x0000_s1112">
                <w:txbxContent>
                  <w:p w:rsidR="000838AD" w:rsidRPr="00712CA8" w:rsidRDefault="000838AD" w:rsidP="00EC0E09">
                    <w:pPr>
                      <w:autoSpaceDE w:val="0"/>
                      <w:autoSpaceDN w:val="0"/>
                      <w:adjustRightInd w:val="0"/>
                      <w:rPr>
                        <w:rFonts w:ascii="Arial Narrow" w:hAnsi="Arial Narrow" w:cs="ArialMT"/>
                        <w:i/>
                        <w:sz w:val="16"/>
                        <w:szCs w:val="16"/>
                      </w:rPr>
                    </w:pPr>
                    <w:r>
                      <w:rPr>
                        <w:rFonts w:ascii="Arial Narrow" w:hAnsi="Arial Narrow"/>
                        <w:i/>
                        <w:sz w:val="16"/>
                        <w:szCs w:val="16"/>
                      </w:rPr>
                      <w:t xml:space="preserve">Forrás: </w:t>
                    </w:r>
                    <w:r w:rsidRPr="00712CA8">
                      <w:rPr>
                        <w:rFonts w:ascii="Arial Narrow" w:hAnsi="Arial Narrow" w:cs="TimesNewRoman,Bold"/>
                        <w:bCs/>
                        <w:i/>
                        <w:sz w:val="16"/>
                        <w:szCs w:val="16"/>
                      </w:rPr>
                      <w:t>Az ingázás szerepe</w:t>
                    </w:r>
                    <w:r>
                      <w:rPr>
                        <w:rFonts w:ascii="Arial Narrow" w:hAnsi="Arial Narrow" w:cs="TimesNewRoman,Bold"/>
                        <w:bCs/>
                        <w:i/>
                        <w:sz w:val="16"/>
                        <w:szCs w:val="16"/>
                      </w:rPr>
                      <w:t xml:space="preserve"> </w:t>
                    </w:r>
                    <w:r w:rsidRPr="00712CA8">
                      <w:rPr>
                        <w:rFonts w:ascii="Arial Narrow" w:hAnsi="Arial Narrow" w:cs="TimesNewRoman,Bold"/>
                        <w:bCs/>
                        <w:i/>
                        <w:sz w:val="16"/>
                        <w:szCs w:val="16"/>
                      </w:rPr>
                      <w:t xml:space="preserve">a </w:t>
                    </w:r>
                    <w:r>
                      <w:rPr>
                        <w:rFonts w:ascii="Arial Narrow" w:hAnsi="Arial Narrow" w:cs="TimesNewRoman,Bold"/>
                        <w:bCs/>
                        <w:i/>
                        <w:sz w:val="16"/>
                        <w:szCs w:val="16"/>
                      </w:rPr>
                      <w:t>K</w:t>
                    </w:r>
                    <w:r w:rsidRPr="00712CA8">
                      <w:rPr>
                        <w:rFonts w:ascii="Arial Narrow" w:hAnsi="Arial Narrow" w:cs="TimesNewRoman,Bold"/>
                        <w:bCs/>
                        <w:i/>
                        <w:sz w:val="16"/>
                        <w:szCs w:val="16"/>
                      </w:rPr>
                      <w:t>özép-</w:t>
                    </w:r>
                    <w:r>
                      <w:rPr>
                        <w:rFonts w:ascii="Arial Narrow" w:hAnsi="Arial Narrow" w:cs="TimesNewRoman,Bold"/>
                        <w:bCs/>
                        <w:i/>
                        <w:sz w:val="16"/>
                        <w:szCs w:val="16"/>
                      </w:rPr>
                      <w:t>M</w:t>
                    </w:r>
                    <w:r w:rsidRPr="00712CA8">
                      <w:rPr>
                        <w:rFonts w:ascii="Arial Narrow" w:hAnsi="Arial Narrow" w:cs="TimesNewRoman,Bold"/>
                        <w:bCs/>
                        <w:i/>
                        <w:sz w:val="16"/>
                        <w:szCs w:val="16"/>
                      </w:rPr>
                      <w:t>agyarországi régió lakosságának foglalkoztatásában és Budapest munkaerő-ellátásában</w:t>
                    </w:r>
                  </w:p>
                  <w:p w:rsidR="000838AD" w:rsidRPr="00AB5E0A" w:rsidRDefault="000838AD" w:rsidP="00EC0E09"/>
                </w:txbxContent>
              </v:textbox>
            </v:shape>
            <w10:wrap type="square"/>
          </v:group>
        </w:pict>
      </w:r>
      <w:r w:rsidRPr="00046617">
        <w:rPr>
          <w:rFonts w:ascii="Arial" w:hAnsi="Arial" w:cs="Arial"/>
        </w:rPr>
        <w:t xml:space="preserve">Említettük már, hogy az üllői munkavállalókat viszonylag alacsony képzettség jellemzi. Ez megmutatkozik a Budapestre ingázók között is. Jól látszik, hogy az agglomerációs átlaghoz képest felülreprezentáltak a legfeljebb általános iskolai végzettséggel rendelkezők, illetve szakiskolai végzettséggel rendelkezők.  </w:t>
      </w:r>
    </w:p>
    <w:p w:rsidR="00346666" w:rsidRDefault="00346666" w:rsidP="00EC0E09">
      <w:pPr>
        <w:autoSpaceDE w:val="0"/>
        <w:autoSpaceDN w:val="0"/>
        <w:adjustRightInd w:val="0"/>
        <w:rPr>
          <w:rFonts w:ascii="TimesNewRoman" w:hAnsi="TimesNewRoman" w:cs="TimesNewRoman"/>
          <w:sz w:val="20"/>
          <w:szCs w:val="20"/>
        </w:rPr>
      </w:pPr>
    </w:p>
    <w:p w:rsidR="00346666" w:rsidRDefault="00346666" w:rsidP="00EC0E09">
      <w:pPr>
        <w:autoSpaceDE w:val="0"/>
        <w:autoSpaceDN w:val="0"/>
        <w:adjustRightInd w:val="0"/>
        <w:rPr>
          <w:rFonts w:ascii="TimesNewRoman" w:hAnsi="TimesNewRoman" w:cs="TimesNewRoman"/>
          <w:sz w:val="20"/>
          <w:szCs w:val="20"/>
        </w:rPr>
      </w:pPr>
    </w:p>
    <w:p w:rsidR="00346666" w:rsidRDefault="00346666" w:rsidP="00EC0E09">
      <w:pPr>
        <w:autoSpaceDE w:val="0"/>
        <w:autoSpaceDN w:val="0"/>
        <w:adjustRightInd w:val="0"/>
        <w:rPr>
          <w:rFonts w:ascii="TimesNewRoman" w:hAnsi="TimesNewRoman" w:cs="TimesNewRoman"/>
          <w:sz w:val="20"/>
          <w:szCs w:val="20"/>
        </w:rPr>
      </w:pPr>
    </w:p>
    <w:p w:rsidR="00346666" w:rsidRDefault="00450193" w:rsidP="00EC0E09">
      <w:pPr>
        <w:autoSpaceDE w:val="0"/>
        <w:autoSpaceDN w:val="0"/>
        <w:adjustRightInd w:val="0"/>
        <w:rPr>
          <w:rFonts w:ascii="TimesNewRoman" w:hAnsi="TimesNewRoman" w:cs="TimesNewRoman"/>
          <w:sz w:val="20"/>
          <w:szCs w:val="20"/>
        </w:rPr>
      </w:pPr>
      <w:r w:rsidRPr="00450193">
        <w:rPr>
          <w:noProof/>
        </w:rPr>
        <w:pict>
          <v:group id="_x0000_s1113" style="position:absolute;margin-left:27pt;margin-top:4.8pt;width:393.25pt;height:252.75pt;z-index:29" coordorigin="1958,8243" coordsize="7865,5055">
            <v:group id="_x0000_s1114" style="position:absolute;left:2083;top:8243;width:7740;height:4365;mso-position-horizontal:center" coordorigin="1417,10237" coordsize="7740,4365">
              <v:shape id="_x0000_s1115" type="#_x0000_t75" style="position:absolute;left:1417;top:10237;width:7740;height:1965">
                <v:imagedata r:id="rId42" o:title=""/>
              </v:shape>
              <v:shape id="_x0000_s1116" type="#_x0000_t75" style="position:absolute;left:1597;top:12217;width:7080;height:180">
                <v:imagedata r:id="rId43" o:title=""/>
              </v:shape>
              <v:shape id="_x0000_s1117" type="#_x0000_t75" style="position:absolute;left:1597;top:12397;width:7020;height:2205">
                <v:imagedata r:id="rId44" o:title=""/>
              </v:shape>
            </v:group>
            <v:shape id="_x0000_s1118" type="#_x0000_t202" style="position:absolute;left:1958;top:12578;width:7740;height:720" filled="f" stroked="f">
              <v:textbox style="mso-next-textbox:#_x0000_s1118">
                <w:txbxContent>
                  <w:p w:rsidR="000838AD" w:rsidRPr="003E669A" w:rsidRDefault="000838AD" w:rsidP="00EC0E09">
                    <w:r>
                      <w:rPr>
                        <w:rFonts w:ascii="Arial Narrow" w:hAnsi="Arial Narrow"/>
                        <w:i/>
                        <w:sz w:val="16"/>
                        <w:szCs w:val="16"/>
                      </w:rPr>
                      <w:t xml:space="preserve">Forrás: </w:t>
                    </w:r>
                    <w:r w:rsidRPr="00712CA8">
                      <w:rPr>
                        <w:rFonts w:ascii="Arial Narrow" w:hAnsi="Arial Narrow" w:cs="Arial-BoldMT"/>
                        <w:bCs/>
                        <w:i/>
                        <w:sz w:val="16"/>
                        <w:szCs w:val="16"/>
                      </w:rPr>
                      <w:t xml:space="preserve">KSH: </w:t>
                    </w:r>
                    <w:r w:rsidRPr="00712CA8">
                      <w:rPr>
                        <w:rFonts w:ascii="Arial Narrow" w:hAnsi="Arial Narrow" w:cs="Arial"/>
                        <w:bCs/>
                        <w:i/>
                        <w:sz w:val="16"/>
                        <w:szCs w:val="16"/>
                      </w:rPr>
                      <w:t>T</w:t>
                    </w:r>
                    <w:r>
                      <w:rPr>
                        <w:rFonts w:ascii="Arial Narrow" w:hAnsi="Arial Narrow" w:cs="Arial"/>
                        <w:bCs/>
                        <w:i/>
                        <w:sz w:val="16"/>
                        <w:szCs w:val="16"/>
                      </w:rPr>
                      <w:t>ársadalmi, gazdasági jellemzők a Budapesti agglomerációban</w:t>
                    </w:r>
                  </w:p>
                </w:txbxContent>
              </v:textbox>
            </v:shape>
            <w10:wrap type="square"/>
          </v:group>
        </w:pict>
      </w:r>
    </w:p>
    <w:p w:rsidR="00346666" w:rsidRDefault="00346666" w:rsidP="00EC0E09">
      <w:pPr>
        <w:autoSpaceDE w:val="0"/>
        <w:autoSpaceDN w:val="0"/>
        <w:adjustRightInd w:val="0"/>
        <w:rPr>
          <w:rFonts w:ascii="TimesNewRoman" w:hAnsi="TimesNewRoman" w:cs="TimesNewRoman"/>
          <w:sz w:val="20"/>
          <w:szCs w:val="20"/>
        </w:rPr>
      </w:pPr>
    </w:p>
    <w:p w:rsidR="00346666" w:rsidRDefault="00346666" w:rsidP="00EC0E09">
      <w:pPr>
        <w:autoSpaceDE w:val="0"/>
        <w:autoSpaceDN w:val="0"/>
        <w:adjustRightInd w:val="0"/>
        <w:rPr>
          <w:rFonts w:ascii="TimesNewRoman" w:hAnsi="TimesNewRoman" w:cs="TimesNewRoman"/>
          <w:sz w:val="20"/>
          <w:szCs w:val="20"/>
        </w:rPr>
      </w:pPr>
    </w:p>
    <w:p w:rsidR="00346666" w:rsidRDefault="00346666" w:rsidP="00EC0E09">
      <w:pPr>
        <w:autoSpaceDE w:val="0"/>
        <w:autoSpaceDN w:val="0"/>
        <w:adjustRightInd w:val="0"/>
        <w:rPr>
          <w:rFonts w:ascii="TimesNewRoman" w:hAnsi="TimesNewRoman" w:cs="TimesNewRoman"/>
          <w:sz w:val="20"/>
          <w:szCs w:val="20"/>
        </w:rPr>
      </w:pPr>
    </w:p>
    <w:p w:rsidR="00346666" w:rsidRDefault="00346666" w:rsidP="00EC0E09">
      <w:pPr>
        <w:autoSpaceDE w:val="0"/>
        <w:autoSpaceDN w:val="0"/>
        <w:adjustRightInd w:val="0"/>
        <w:rPr>
          <w:rFonts w:ascii="TimesNewRoman" w:hAnsi="TimesNewRoman" w:cs="TimesNewRoman"/>
          <w:sz w:val="20"/>
          <w:szCs w:val="20"/>
        </w:rPr>
      </w:pPr>
    </w:p>
    <w:p w:rsidR="00346666" w:rsidRDefault="00346666" w:rsidP="00EC0E09">
      <w:pPr>
        <w:autoSpaceDE w:val="0"/>
        <w:autoSpaceDN w:val="0"/>
        <w:adjustRightInd w:val="0"/>
        <w:rPr>
          <w:rFonts w:ascii="TimesNewRoman" w:hAnsi="TimesNewRoman" w:cs="TimesNewRoman"/>
          <w:sz w:val="20"/>
          <w:szCs w:val="20"/>
        </w:rPr>
      </w:pPr>
    </w:p>
    <w:p w:rsidR="00346666" w:rsidRDefault="00346666" w:rsidP="00EC0E09">
      <w:pPr>
        <w:autoSpaceDE w:val="0"/>
        <w:autoSpaceDN w:val="0"/>
        <w:adjustRightInd w:val="0"/>
        <w:rPr>
          <w:rFonts w:ascii="TimesNewRoman" w:hAnsi="TimesNewRoman" w:cs="TimesNewRoman"/>
          <w:sz w:val="20"/>
          <w:szCs w:val="20"/>
        </w:rPr>
      </w:pPr>
    </w:p>
    <w:p w:rsidR="00346666" w:rsidRDefault="00346666" w:rsidP="00EC0E09">
      <w:pPr>
        <w:autoSpaceDE w:val="0"/>
        <w:autoSpaceDN w:val="0"/>
        <w:adjustRightInd w:val="0"/>
        <w:rPr>
          <w:rFonts w:ascii="TimesNewRoman" w:hAnsi="TimesNewRoman" w:cs="TimesNewRoman"/>
          <w:sz w:val="20"/>
          <w:szCs w:val="20"/>
        </w:rPr>
      </w:pPr>
    </w:p>
    <w:p w:rsidR="00346666" w:rsidRDefault="00346666" w:rsidP="00EC0E09">
      <w:pPr>
        <w:autoSpaceDE w:val="0"/>
        <w:autoSpaceDN w:val="0"/>
        <w:adjustRightInd w:val="0"/>
        <w:rPr>
          <w:rFonts w:ascii="TimesNewRoman" w:hAnsi="TimesNewRoman" w:cs="TimesNewRoman"/>
          <w:sz w:val="20"/>
          <w:szCs w:val="20"/>
        </w:rPr>
      </w:pPr>
    </w:p>
    <w:p w:rsidR="00346666" w:rsidRDefault="00346666" w:rsidP="00EC0E09">
      <w:pPr>
        <w:autoSpaceDE w:val="0"/>
        <w:autoSpaceDN w:val="0"/>
        <w:adjustRightInd w:val="0"/>
        <w:rPr>
          <w:rFonts w:ascii="TimesNewRoman" w:hAnsi="TimesNewRoman" w:cs="TimesNewRoman"/>
          <w:sz w:val="20"/>
          <w:szCs w:val="20"/>
        </w:rPr>
      </w:pPr>
    </w:p>
    <w:p w:rsidR="00346666" w:rsidRDefault="00346666" w:rsidP="00EC0E09">
      <w:pPr>
        <w:autoSpaceDE w:val="0"/>
        <w:autoSpaceDN w:val="0"/>
        <w:adjustRightInd w:val="0"/>
        <w:rPr>
          <w:rFonts w:ascii="TimesNewRoman" w:hAnsi="TimesNewRoman" w:cs="TimesNewRoman"/>
          <w:sz w:val="20"/>
          <w:szCs w:val="20"/>
        </w:rPr>
      </w:pPr>
    </w:p>
    <w:p w:rsidR="00346666" w:rsidRDefault="00346666" w:rsidP="00EC0E09">
      <w:pPr>
        <w:autoSpaceDE w:val="0"/>
        <w:autoSpaceDN w:val="0"/>
        <w:adjustRightInd w:val="0"/>
        <w:rPr>
          <w:rFonts w:ascii="TimesNewRoman" w:hAnsi="TimesNewRoman" w:cs="TimesNewRoman"/>
          <w:sz w:val="20"/>
          <w:szCs w:val="20"/>
        </w:rPr>
      </w:pPr>
    </w:p>
    <w:p w:rsidR="00346666" w:rsidRDefault="00346666" w:rsidP="00EC0E09">
      <w:pPr>
        <w:autoSpaceDE w:val="0"/>
        <w:autoSpaceDN w:val="0"/>
        <w:adjustRightInd w:val="0"/>
        <w:rPr>
          <w:rFonts w:ascii="TimesNewRoman" w:hAnsi="TimesNewRoman" w:cs="TimesNewRoman"/>
          <w:sz w:val="20"/>
          <w:szCs w:val="20"/>
        </w:rPr>
      </w:pPr>
    </w:p>
    <w:p w:rsidR="00346666" w:rsidRDefault="00346666" w:rsidP="00EC0E09"/>
    <w:p w:rsidR="00346666" w:rsidRDefault="00346666" w:rsidP="00EC0E09">
      <w:pPr>
        <w:rPr>
          <w:noProof/>
        </w:rPr>
      </w:pPr>
    </w:p>
    <w:p w:rsidR="00346666" w:rsidRDefault="00346666" w:rsidP="00EC0E09">
      <w:pPr>
        <w:rPr>
          <w:noProof/>
        </w:rPr>
      </w:pPr>
    </w:p>
    <w:p w:rsidR="00346666" w:rsidRDefault="00346666" w:rsidP="00EC0E09">
      <w:pPr>
        <w:rPr>
          <w:noProof/>
        </w:rPr>
      </w:pPr>
    </w:p>
    <w:p w:rsidR="00346666" w:rsidRDefault="00346666" w:rsidP="00EC0E09">
      <w:pPr>
        <w:rPr>
          <w:noProof/>
        </w:rPr>
      </w:pPr>
    </w:p>
    <w:p w:rsidR="00346666" w:rsidRDefault="00346666" w:rsidP="00EC0E09">
      <w:pPr>
        <w:rPr>
          <w:noProof/>
        </w:rPr>
      </w:pPr>
    </w:p>
    <w:p w:rsidR="00346666" w:rsidRDefault="00346666" w:rsidP="00EC0E09"/>
    <w:p w:rsidR="00346666" w:rsidRDefault="00346666" w:rsidP="00EC0E09"/>
    <w:p w:rsidR="00346666" w:rsidRDefault="00346666" w:rsidP="00EC0E09"/>
    <w:p w:rsidR="00346666" w:rsidRDefault="00346666" w:rsidP="00EC0E09">
      <w:pPr>
        <w:pStyle w:val="Cmsor1"/>
        <w:sectPr w:rsidR="00346666" w:rsidSect="001464E8">
          <w:pgSz w:w="11906" w:h="16838"/>
          <w:pgMar w:top="1418" w:right="1418" w:bottom="1418" w:left="1418" w:header="708" w:footer="708" w:gutter="0"/>
          <w:cols w:space="708"/>
          <w:docGrid w:linePitch="360"/>
        </w:sectPr>
      </w:pPr>
    </w:p>
    <w:p w:rsidR="00346666" w:rsidRPr="00046617" w:rsidRDefault="00450193" w:rsidP="00EC0E09">
      <w:pPr>
        <w:pStyle w:val="Cmsor1"/>
        <w:jc w:val="both"/>
        <w:rPr>
          <w:sz w:val="24"/>
          <w:szCs w:val="24"/>
        </w:rPr>
      </w:pPr>
      <w:bookmarkStart w:id="93" w:name="_Toc235815416"/>
      <w:bookmarkStart w:id="94" w:name="_Toc237063699"/>
      <w:r w:rsidRPr="00450193">
        <w:rPr>
          <w:noProof/>
        </w:rPr>
        <w:lastRenderedPageBreak/>
        <w:pict>
          <v:group id="_x0000_s1119" style="position:absolute;left:0;text-align:left;margin-left:382.5pt;margin-top:-36pt;width:346.5pt;height:7in;z-index:16" coordorigin="9068,698" coordsize="7290,10365">
            <v:shape id="_x0000_s1120" type="#_x0000_t75" style="position:absolute;left:9068;top:698;width:7290;height:10365" o:preferrelative="f">
              <v:imagedata r:id="rId45" o:title=""/>
            </v:shape>
            <v:oval id="_x0000_s1121" style="position:absolute;left:11047;top:3847;width:91;height:91" fillcolor="red">
              <o:lock v:ext="edit" aspectratio="t"/>
            </v:oval>
            <w10:wrap type="square"/>
          </v:group>
        </w:pict>
      </w:r>
      <w:r w:rsidR="00346666">
        <w:rPr>
          <w:sz w:val="24"/>
          <w:szCs w:val="24"/>
        </w:rPr>
        <w:t xml:space="preserve">2.5. </w:t>
      </w:r>
      <w:r w:rsidR="00346666" w:rsidRPr="00046617">
        <w:rPr>
          <w:sz w:val="24"/>
          <w:szCs w:val="24"/>
        </w:rPr>
        <w:t>Jövedelem és vagyoni helyzet</w:t>
      </w:r>
      <w:bookmarkEnd w:id="93"/>
      <w:bookmarkEnd w:id="94"/>
    </w:p>
    <w:p w:rsidR="00346666" w:rsidRDefault="00450193" w:rsidP="00EC0E09">
      <w:pPr>
        <w:spacing w:before="240"/>
        <w:jc w:val="both"/>
        <w:sectPr w:rsidR="00346666" w:rsidSect="001464E8">
          <w:pgSz w:w="16838" w:h="11906" w:orient="landscape"/>
          <w:pgMar w:top="1418" w:right="1418" w:bottom="1418" w:left="1418" w:header="709" w:footer="709" w:gutter="0"/>
          <w:cols w:space="708"/>
          <w:docGrid w:linePitch="360"/>
        </w:sectPr>
      </w:pPr>
      <w:r>
        <w:rPr>
          <w:noProof/>
        </w:rPr>
        <w:pict>
          <v:group id="_x0000_s1122" style="position:absolute;left:0;text-align:left;margin-left:-45pt;margin-top:95.6pt;width:399.3pt;height:257.25pt;z-index:30" coordorigin="518,3938" coordsize="7986,5145">
            <v:group id="_x0000_s1123" style="position:absolute;left:518;top:3938;width:7986;height:4425" coordorigin="518,3938" coordsize="7986,4425">
              <v:group id="_x0000_s1124" style="position:absolute;left:518;top:3938;width:7986;height:4425" coordorigin="1411,4021" coordsize="7986,4425">
                <v:shape id="_x0000_s1125" type="#_x0000_t75" style="position:absolute;left:1411;top:4021;width:3840;height:4425">
                  <v:imagedata r:id="rId46" o:title=""/>
                </v:shape>
                <v:shape id="_x0000_s1126" type="#_x0000_t75" style="position:absolute;left:6097;top:5557;width:3300;height:1545">
                  <v:imagedata r:id="rId47" o:title=""/>
                </v:shape>
              </v:group>
              <v:oval id="_x0000_s1127" style="position:absolute;left:2227;top:6638;width:91;height:91" fillcolor="red">
                <o:lock v:ext="edit" aspectratio="t"/>
              </v:oval>
            </v:group>
            <v:shape id="_x0000_s1128" type="#_x0000_t202" style="position:absolute;left:518;top:8363;width:7986;height:720" filled="f" stroked="f">
              <v:textbox style="mso-next-textbox:#_x0000_s1128">
                <w:txbxContent>
                  <w:p w:rsidR="000838AD" w:rsidRPr="003E669A" w:rsidRDefault="000838AD" w:rsidP="00EC0E09">
                    <w:r>
                      <w:rPr>
                        <w:rFonts w:ascii="Arial Narrow" w:hAnsi="Arial Narrow"/>
                        <w:i/>
                        <w:sz w:val="16"/>
                        <w:szCs w:val="16"/>
                      </w:rPr>
                      <w:t>Forrás: A Közép-M</w:t>
                    </w:r>
                    <w:r w:rsidRPr="00712CA8">
                      <w:rPr>
                        <w:rFonts w:ascii="Arial Narrow" w:hAnsi="Arial Narrow"/>
                        <w:i/>
                        <w:sz w:val="16"/>
                        <w:szCs w:val="16"/>
                      </w:rPr>
                      <w:t xml:space="preserve">agyarországi régió társadalmi atlasza           </w:t>
                    </w:r>
                  </w:p>
                </w:txbxContent>
              </v:textbox>
            </v:shape>
            <w10:wrap type="square"/>
          </v:group>
        </w:pict>
      </w:r>
      <w:r>
        <w:rPr>
          <w:noProof/>
        </w:rPr>
        <w:pict>
          <v:oval id="_x0000_s1129" style="position:absolute;left:0;text-align:left;margin-left:8in;margin-top:352.05pt;width:4.55pt;height:4.55pt;z-index:17" fillcolor="red">
            <o:lock v:ext="edit" aspectratio="t"/>
            <w10:wrap type="square"/>
          </v:oval>
        </w:pict>
      </w:r>
    </w:p>
    <w:p w:rsidR="00346666" w:rsidRPr="00046617" w:rsidRDefault="00346666" w:rsidP="00EC0E09">
      <w:pPr>
        <w:spacing w:before="240"/>
        <w:jc w:val="both"/>
        <w:rPr>
          <w:rFonts w:ascii="Arial" w:hAnsi="Arial" w:cs="Arial"/>
          <w:noProof/>
        </w:rPr>
      </w:pPr>
      <w:r w:rsidRPr="00046617">
        <w:rPr>
          <w:rFonts w:ascii="Arial" w:hAnsi="Arial" w:cs="Arial"/>
          <w:noProof/>
        </w:rPr>
        <w:lastRenderedPageBreak/>
        <w:t xml:space="preserve">Az elmúlt fejezetekben többször szó esett már arról, hogy az agglomerációs települések között fel lehet húzni egy északkelet-délnyugat irányú átlót, ami mentén elkülönülnek </w:t>
      </w:r>
      <w:r w:rsidR="00DC033A">
        <w:rPr>
          <w:rFonts w:ascii="Arial" w:hAnsi="Arial" w:cs="Arial"/>
          <w:noProof/>
        </w:rPr>
        <w:t>azok</w:t>
      </w:r>
      <w:r w:rsidRPr="00046617">
        <w:rPr>
          <w:rFonts w:ascii="Arial" w:hAnsi="Arial" w:cs="Arial"/>
          <w:noProof/>
        </w:rPr>
        <w:t>. A lakosok jövedelemviszonyát elemezve ez a bizonyos dif</w:t>
      </w:r>
      <w:r w:rsidR="00DC033A">
        <w:rPr>
          <w:rFonts w:ascii="Arial" w:hAnsi="Arial" w:cs="Arial"/>
          <w:noProof/>
        </w:rPr>
        <w:t>f</w:t>
      </w:r>
      <w:r w:rsidRPr="00046617">
        <w:rPr>
          <w:rFonts w:ascii="Arial" w:hAnsi="Arial" w:cs="Arial"/>
          <w:noProof/>
        </w:rPr>
        <w:t xml:space="preserve">erenciálodás nagyon szépen kivehető. Ezek az adatok is mutatják, hogy a déli és keleti területeken jellemzően alacsonyabb státuszú lakosok </w:t>
      </w:r>
      <w:r w:rsidR="00DC033A">
        <w:rPr>
          <w:rFonts w:ascii="Arial" w:hAnsi="Arial" w:cs="Arial"/>
          <w:noProof/>
        </w:rPr>
        <w:t>élnek. Az Üllőn egy adófi</w:t>
      </w:r>
      <w:r w:rsidRPr="00046617">
        <w:rPr>
          <w:rFonts w:ascii="Arial" w:hAnsi="Arial" w:cs="Arial"/>
          <w:noProof/>
        </w:rPr>
        <w:t>zetőre jutó személyi</w:t>
      </w:r>
      <w:r w:rsidR="00DC033A">
        <w:rPr>
          <w:rFonts w:ascii="Arial" w:hAnsi="Arial" w:cs="Arial"/>
          <w:noProof/>
        </w:rPr>
        <w:t xml:space="preserve"> </w:t>
      </w:r>
      <w:r w:rsidRPr="00046617">
        <w:rPr>
          <w:rFonts w:ascii="Arial" w:hAnsi="Arial" w:cs="Arial"/>
          <w:noProof/>
        </w:rPr>
        <w:t xml:space="preserve">jövedelemadó alapot képező jövedelem, </w:t>
      </w:r>
      <w:r w:rsidR="00DC033A">
        <w:rPr>
          <w:rFonts w:ascii="Arial" w:hAnsi="Arial" w:cs="Arial"/>
          <w:noProof/>
        </w:rPr>
        <w:t>közel</w:t>
      </w:r>
      <w:r w:rsidRPr="00046617">
        <w:rPr>
          <w:rFonts w:ascii="Arial" w:hAnsi="Arial" w:cs="Arial"/>
          <w:noProof/>
        </w:rPr>
        <w:t xml:space="preserve"> 300 ezer forinttal</w:t>
      </w:r>
      <w:r>
        <w:rPr>
          <w:rFonts w:ascii="Arial" w:hAnsi="Arial" w:cs="Arial"/>
          <w:noProof/>
          <w:sz w:val="20"/>
          <w:szCs w:val="20"/>
        </w:rPr>
        <w:t xml:space="preserve"> </w:t>
      </w:r>
      <w:r w:rsidRPr="00046617">
        <w:rPr>
          <w:rFonts w:ascii="Arial" w:hAnsi="Arial" w:cs="Arial"/>
          <w:noProof/>
        </w:rPr>
        <w:t xml:space="preserve">alacsonyabb, mint az agglomerációs átlag.       </w:t>
      </w:r>
    </w:p>
    <w:p w:rsidR="00346666" w:rsidRPr="00046617" w:rsidRDefault="00450193" w:rsidP="00EC0E09">
      <w:pPr>
        <w:rPr>
          <w:noProof/>
        </w:rPr>
      </w:pPr>
      <w:r>
        <w:rPr>
          <w:noProof/>
        </w:rPr>
        <w:pict>
          <v:group id="_x0000_s1130" style="position:absolute;margin-left:-.3pt;margin-top:5.4pt;width:420.75pt;height:278.1pt;z-index:33" coordorigin="1412,3596" coordsize="8415,5562">
            <v:group id="_x0000_s1131" style="position:absolute;left:1412;top:3596;width:8415;height:5220" coordorigin="1411,697" coordsize="8415,5220">
              <v:shape id="_x0000_s1132" type="#_x0000_t75" style="position:absolute;left:1417;top:2857;width:8250;height:3060">
                <v:imagedata r:id="rId48" o:title=""/>
              </v:shape>
              <v:shape id="_x0000_s1133" type="#_x0000_t75" style="position:absolute;left:1411;top:697;width:8415;height:2070">
                <v:imagedata r:id="rId49" o:title=""/>
              </v:shape>
            </v:group>
            <v:shape id="_x0000_s1134" type="#_x0000_t202" style="position:absolute;left:1412;top:8798;width:8415;height:360" filled="f" stroked="f">
              <v:textbox style="mso-next-textbox:#_x0000_s1134">
                <w:txbxContent>
                  <w:p w:rsidR="000838AD" w:rsidRPr="003E669A" w:rsidRDefault="000838AD" w:rsidP="00EC0E09">
                    <w:r>
                      <w:rPr>
                        <w:rFonts w:ascii="Arial Narrow" w:hAnsi="Arial Narrow"/>
                        <w:i/>
                        <w:sz w:val="16"/>
                        <w:szCs w:val="16"/>
                      </w:rPr>
                      <w:t xml:space="preserve">Forrás: </w:t>
                    </w:r>
                    <w:r w:rsidRPr="00712CA8">
                      <w:rPr>
                        <w:rFonts w:ascii="Arial Narrow" w:hAnsi="Arial Narrow" w:cs="Arial-BoldMT"/>
                        <w:bCs/>
                        <w:i/>
                        <w:sz w:val="16"/>
                        <w:szCs w:val="16"/>
                      </w:rPr>
                      <w:t xml:space="preserve">KSH: </w:t>
                    </w:r>
                    <w:r w:rsidRPr="00712CA8">
                      <w:rPr>
                        <w:rFonts w:ascii="Arial Narrow" w:hAnsi="Arial Narrow" w:cs="Arial"/>
                        <w:bCs/>
                        <w:i/>
                        <w:sz w:val="16"/>
                        <w:szCs w:val="16"/>
                      </w:rPr>
                      <w:t>T</w:t>
                    </w:r>
                    <w:r>
                      <w:rPr>
                        <w:rFonts w:ascii="Arial Narrow" w:hAnsi="Arial Narrow" w:cs="Arial"/>
                        <w:bCs/>
                        <w:i/>
                        <w:sz w:val="16"/>
                        <w:szCs w:val="16"/>
                      </w:rPr>
                      <w:t>ársadalmi, gazdasági jellemzők a Budapesti agglomerációban</w:t>
                    </w:r>
                  </w:p>
                </w:txbxContent>
              </v:textbox>
            </v:shape>
            <w10:wrap type="square"/>
          </v:group>
        </w:pict>
      </w:r>
    </w:p>
    <w:p w:rsidR="00346666" w:rsidRPr="00046617" w:rsidRDefault="00346666" w:rsidP="00EC0E09">
      <w:pPr>
        <w:rPr>
          <w:noProof/>
        </w:rPr>
      </w:pPr>
    </w:p>
    <w:p w:rsidR="00346666" w:rsidRPr="00046617" w:rsidRDefault="00346666" w:rsidP="00EC0E09"/>
    <w:p w:rsidR="00346666" w:rsidRPr="00046617" w:rsidRDefault="00346666" w:rsidP="00EC0E09"/>
    <w:p w:rsidR="00346666" w:rsidRPr="00046617" w:rsidRDefault="00346666" w:rsidP="00EC0E09"/>
    <w:p w:rsidR="00346666" w:rsidRPr="00046617" w:rsidRDefault="00346666" w:rsidP="00EC0E09"/>
    <w:p w:rsidR="00346666" w:rsidRPr="00046617" w:rsidRDefault="00346666" w:rsidP="00EC0E09"/>
    <w:p w:rsidR="00346666" w:rsidRPr="00046617" w:rsidRDefault="00346666" w:rsidP="00EC0E09"/>
    <w:p w:rsidR="00346666" w:rsidRPr="00046617" w:rsidRDefault="00346666" w:rsidP="00EC0E09">
      <w:pPr>
        <w:jc w:val="both"/>
        <w:rPr>
          <w:rFonts w:ascii="Arial" w:hAnsi="Arial" w:cs="Arial"/>
        </w:rPr>
      </w:pPr>
    </w:p>
    <w:p w:rsidR="00346666" w:rsidRPr="00046617" w:rsidRDefault="00346666" w:rsidP="00EC0E09">
      <w:pPr>
        <w:jc w:val="both"/>
        <w:rPr>
          <w:rFonts w:ascii="Arial" w:hAnsi="Arial" w:cs="Arial"/>
        </w:rPr>
      </w:pPr>
    </w:p>
    <w:p w:rsidR="00346666" w:rsidRPr="00046617" w:rsidRDefault="00346666" w:rsidP="00EC0E09">
      <w:pPr>
        <w:jc w:val="both"/>
        <w:rPr>
          <w:rFonts w:ascii="Arial" w:hAnsi="Arial" w:cs="Arial"/>
        </w:rPr>
      </w:pPr>
    </w:p>
    <w:p w:rsidR="00346666" w:rsidRDefault="00346666" w:rsidP="00EC0E09">
      <w:pPr>
        <w:spacing w:before="240"/>
        <w:jc w:val="both"/>
        <w:rPr>
          <w:rFonts w:ascii="Arial" w:hAnsi="Arial" w:cs="Arial"/>
          <w:noProof/>
        </w:rPr>
      </w:pPr>
    </w:p>
    <w:p w:rsidR="00346666" w:rsidRDefault="00346666" w:rsidP="00EC0E09">
      <w:pPr>
        <w:spacing w:before="240"/>
        <w:jc w:val="both"/>
        <w:rPr>
          <w:rFonts w:ascii="Arial" w:hAnsi="Arial" w:cs="Arial"/>
          <w:noProof/>
        </w:rPr>
      </w:pPr>
    </w:p>
    <w:p w:rsidR="00346666" w:rsidRDefault="00346666" w:rsidP="00EC0E09">
      <w:pPr>
        <w:spacing w:before="240"/>
        <w:jc w:val="both"/>
        <w:rPr>
          <w:rFonts w:ascii="Arial" w:hAnsi="Arial" w:cs="Arial"/>
          <w:noProof/>
        </w:rPr>
      </w:pPr>
    </w:p>
    <w:p w:rsidR="00346666" w:rsidRDefault="00346666" w:rsidP="00EC0E09">
      <w:pPr>
        <w:spacing w:before="240"/>
        <w:jc w:val="both"/>
        <w:rPr>
          <w:rFonts w:ascii="Arial" w:hAnsi="Arial" w:cs="Arial"/>
          <w:noProof/>
        </w:rPr>
      </w:pPr>
    </w:p>
    <w:p w:rsidR="00346666" w:rsidRDefault="00346666" w:rsidP="00EC0E09">
      <w:pPr>
        <w:spacing w:before="240"/>
        <w:jc w:val="both"/>
        <w:rPr>
          <w:rFonts w:ascii="Arial" w:hAnsi="Arial" w:cs="Arial"/>
          <w:noProof/>
        </w:rPr>
      </w:pPr>
    </w:p>
    <w:p w:rsidR="00346666" w:rsidRDefault="00346666" w:rsidP="00EC0E09">
      <w:pPr>
        <w:spacing w:before="240"/>
        <w:jc w:val="both"/>
        <w:rPr>
          <w:rFonts w:ascii="Arial" w:hAnsi="Arial" w:cs="Arial"/>
          <w:noProof/>
        </w:rPr>
      </w:pPr>
    </w:p>
    <w:p w:rsidR="00346666" w:rsidRPr="00046617" w:rsidRDefault="00346666" w:rsidP="00EC0E09">
      <w:pPr>
        <w:spacing w:before="240"/>
        <w:jc w:val="both"/>
        <w:rPr>
          <w:rFonts w:ascii="Arial" w:hAnsi="Arial" w:cs="Arial"/>
          <w:noProof/>
          <w:sz w:val="20"/>
          <w:szCs w:val="20"/>
        </w:rPr>
      </w:pPr>
      <w:r w:rsidRPr="00046617">
        <w:rPr>
          <w:rFonts w:ascii="Arial" w:hAnsi="Arial" w:cs="Arial"/>
          <w:noProof/>
          <w:sz w:val="20"/>
          <w:szCs w:val="20"/>
        </w:rPr>
        <w:t>Az 1000 lakosra jutó személygépkocsik száma</w:t>
      </w:r>
    </w:p>
    <w:tbl>
      <w:tblPr>
        <w:tblW w:w="8300" w:type="dxa"/>
        <w:tblInd w:w="65" w:type="dxa"/>
        <w:tblCellMar>
          <w:left w:w="70" w:type="dxa"/>
          <w:right w:w="70" w:type="dxa"/>
        </w:tblCellMar>
        <w:tblLook w:val="0000"/>
      </w:tblPr>
      <w:tblGrid>
        <w:gridCol w:w="1300"/>
        <w:gridCol w:w="700"/>
        <w:gridCol w:w="700"/>
        <w:gridCol w:w="700"/>
        <w:gridCol w:w="700"/>
        <w:gridCol w:w="700"/>
        <w:gridCol w:w="700"/>
        <w:gridCol w:w="700"/>
        <w:gridCol w:w="700"/>
        <w:gridCol w:w="700"/>
        <w:gridCol w:w="700"/>
      </w:tblGrid>
      <w:tr w:rsidR="00346666" w:rsidRPr="00981BD7">
        <w:trPr>
          <w:trHeight w:val="255"/>
        </w:trPr>
        <w:tc>
          <w:tcPr>
            <w:tcW w:w="1300" w:type="dxa"/>
            <w:tcBorders>
              <w:top w:val="single" w:sz="4" w:space="0" w:color="auto"/>
              <w:left w:val="single" w:sz="4" w:space="0" w:color="auto"/>
              <w:bottom w:val="single" w:sz="4" w:space="0" w:color="auto"/>
              <w:right w:val="single" w:sz="4" w:space="0" w:color="auto"/>
            </w:tcBorders>
            <w:shd w:val="clear" w:color="auto" w:fill="E0E0E0"/>
            <w:noWrap/>
            <w:vAlign w:val="bottom"/>
          </w:tcPr>
          <w:p w:rsidR="00346666" w:rsidRPr="00981BD7" w:rsidRDefault="00346666" w:rsidP="001464E8">
            <w:pPr>
              <w:rPr>
                <w:sz w:val="18"/>
                <w:szCs w:val="18"/>
              </w:rPr>
            </w:pPr>
            <w:r w:rsidRPr="00981BD7">
              <w:rPr>
                <w:sz w:val="18"/>
                <w:szCs w:val="18"/>
              </w:rPr>
              <w:t> </w:t>
            </w:r>
          </w:p>
        </w:tc>
        <w:tc>
          <w:tcPr>
            <w:tcW w:w="700" w:type="dxa"/>
            <w:tcBorders>
              <w:top w:val="single" w:sz="4" w:space="0" w:color="auto"/>
              <w:left w:val="nil"/>
              <w:bottom w:val="single" w:sz="4" w:space="0" w:color="auto"/>
              <w:right w:val="single" w:sz="4" w:space="0" w:color="auto"/>
            </w:tcBorders>
            <w:shd w:val="clear" w:color="auto" w:fill="E0E0E0"/>
            <w:noWrap/>
            <w:vAlign w:val="bottom"/>
          </w:tcPr>
          <w:p w:rsidR="00346666" w:rsidRPr="00981BD7" w:rsidRDefault="00346666" w:rsidP="001464E8">
            <w:pPr>
              <w:jc w:val="center"/>
              <w:rPr>
                <w:b/>
                <w:bCs/>
                <w:sz w:val="18"/>
                <w:szCs w:val="18"/>
              </w:rPr>
            </w:pPr>
            <w:r w:rsidRPr="00981BD7">
              <w:rPr>
                <w:b/>
                <w:bCs/>
                <w:sz w:val="18"/>
                <w:szCs w:val="18"/>
              </w:rPr>
              <w:t>1996</w:t>
            </w:r>
          </w:p>
        </w:tc>
        <w:tc>
          <w:tcPr>
            <w:tcW w:w="700" w:type="dxa"/>
            <w:tcBorders>
              <w:top w:val="single" w:sz="4" w:space="0" w:color="auto"/>
              <w:left w:val="nil"/>
              <w:bottom w:val="single" w:sz="4" w:space="0" w:color="auto"/>
              <w:right w:val="single" w:sz="4" w:space="0" w:color="auto"/>
            </w:tcBorders>
            <w:shd w:val="clear" w:color="auto" w:fill="E0E0E0"/>
            <w:noWrap/>
            <w:vAlign w:val="bottom"/>
          </w:tcPr>
          <w:p w:rsidR="00346666" w:rsidRPr="00981BD7" w:rsidRDefault="00346666" w:rsidP="001464E8">
            <w:pPr>
              <w:jc w:val="center"/>
              <w:rPr>
                <w:b/>
                <w:bCs/>
                <w:sz w:val="18"/>
                <w:szCs w:val="18"/>
              </w:rPr>
            </w:pPr>
            <w:r w:rsidRPr="00981BD7">
              <w:rPr>
                <w:b/>
                <w:bCs/>
                <w:sz w:val="18"/>
                <w:szCs w:val="18"/>
              </w:rPr>
              <w:t>1997</w:t>
            </w:r>
          </w:p>
        </w:tc>
        <w:tc>
          <w:tcPr>
            <w:tcW w:w="700" w:type="dxa"/>
            <w:tcBorders>
              <w:top w:val="single" w:sz="4" w:space="0" w:color="auto"/>
              <w:left w:val="nil"/>
              <w:bottom w:val="single" w:sz="4" w:space="0" w:color="auto"/>
              <w:right w:val="single" w:sz="4" w:space="0" w:color="auto"/>
            </w:tcBorders>
            <w:shd w:val="clear" w:color="auto" w:fill="E0E0E0"/>
            <w:noWrap/>
            <w:vAlign w:val="bottom"/>
          </w:tcPr>
          <w:p w:rsidR="00346666" w:rsidRPr="00981BD7" w:rsidRDefault="00346666" w:rsidP="001464E8">
            <w:pPr>
              <w:jc w:val="center"/>
              <w:rPr>
                <w:b/>
                <w:bCs/>
                <w:sz w:val="18"/>
                <w:szCs w:val="18"/>
              </w:rPr>
            </w:pPr>
            <w:r w:rsidRPr="00981BD7">
              <w:rPr>
                <w:b/>
                <w:bCs/>
                <w:sz w:val="18"/>
                <w:szCs w:val="18"/>
              </w:rPr>
              <w:t>1998</w:t>
            </w:r>
          </w:p>
        </w:tc>
        <w:tc>
          <w:tcPr>
            <w:tcW w:w="700" w:type="dxa"/>
            <w:tcBorders>
              <w:top w:val="single" w:sz="4" w:space="0" w:color="auto"/>
              <w:left w:val="nil"/>
              <w:bottom w:val="single" w:sz="4" w:space="0" w:color="auto"/>
              <w:right w:val="single" w:sz="4" w:space="0" w:color="auto"/>
            </w:tcBorders>
            <w:shd w:val="clear" w:color="auto" w:fill="E0E0E0"/>
            <w:noWrap/>
            <w:vAlign w:val="bottom"/>
          </w:tcPr>
          <w:p w:rsidR="00346666" w:rsidRPr="00981BD7" w:rsidRDefault="00346666" w:rsidP="001464E8">
            <w:pPr>
              <w:jc w:val="center"/>
              <w:rPr>
                <w:b/>
                <w:bCs/>
                <w:sz w:val="18"/>
                <w:szCs w:val="18"/>
              </w:rPr>
            </w:pPr>
            <w:r w:rsidRPr="00981BD7">
              <w:rPr>
                <w:b/>
                <w:bCs/>
                <w:sz w:val="18"/>
                <w:szCs w:val="18"/>
              </w:rPr>
              <w:t>1999</w:t>
            </w:r>
          </w:p>
        </w:tc>
        <w:tc>
          <w:tcPr>
            <w:tcW w:w="700" w:type="dxa"/>
            <w:tcBorders>
              <w:top w:val="single" w:sz="4" w:space="0" w:color="auto"/>
              <w:left w:val="nil"/>
              <w:bottom w:val="single" w:sz="4" w:space="0" w:color="auto"/>
              <w:right w:val="single" w:sz="4" w:space="0" w:color="auto"/>
            </w:tcBorders>
            <w:shd w:val="clear" w:color="auto" w:fill="E0E0E0"/>
            <w:noWrap/>
            <w:vAlign w:val="bottom"/>
          </w:tcPr>
          <w:p w:rsidR="00346666" w:rsidRPr="00981BD7" w:rsidRDefault="00346666" w:rsidP="001464E8">
            <w:pPr>
              <w:jc w:val="center"/>
              <w:rPr>
                <w:b/>
                <w:bCs/>
                <w:sz w:val="18"/>
                <w:szCs w:val="18"/>
              </w:rPr>
            </w:pPr>
            <w:r w:rsidRPr="00981BD7">
              <w:rPr>
                <w:b/>
                <w:bCs/>
                <w:sz w:val="18"/>
                <w:szCs w:val="18"/>
              </w:rPr>
              <w:t>2000</w:t>
            </w:r>
          </w:p>
        </w:tc>
        <w:tc>
          <w:tcPr>
            <w:tcW w:w="700" w:type="dxa"/>
            <w:tcBorders>
              <w:top w:val="single" w:sz="4" w:space="0" w:color="auto"/>
              <w:left w:val="nil"/>
              <w:bottom w:val="single" w:sz="4" w:space="0" w:color="auto"/>
              <w:right w:val="single" w:sz="4" w:space="0" w:color="auto"/>
            </w:tcBorders>
            <w:shd w:val="clear" w:color="auto" w:fill="E0E0E0"/>
            <w:noWrap/>
            <w:vAlign w:val="bottom"/>
          </w:tcPr>
          <w:p w:rsidR="00346666" w:rsidRPr="00981BD7" w:rsidRDefault="00346666" w:rsidP="001464E8">
            <w:pPr>
              <w:jc w:val="center"/>
              <w:rPr>
                <w:b/>
                <w:bCs/>
                <w:sz w:val="18"/>
                <w:szCs w:val="18"/>
              </w:rPr>
            </w:pPr>
            <w:r w:rsidRPr="00981BD7">
              <w:rPr>
                <w:b/>
                <w:bCs/>
                <w:sz w:val="18"/>
                <w:szCs w:val="18"/>
              </w:rPr>
              <w:t>2001</w:t>
            </w:r>
          </w:p>
        </w:tc>
        <w:tc>
          <w:tcPr>
            <w:tcW w:w="700" w:type="dxa"/>
            <w:tcBorders>
              <w:top w:val="single" w:sz="4" w:space="0" w:color="auto"/>
              <w:left w:val="nil"/>
              <w:bottom w:val="single" w:sz="4" w:space="0" w:color="auto"/>
              <w:right w:val="single" w:sz="4" w:space="0" w:color="auto"/>
            </w:tcBorders>
            <w:shd w:val="clear" w:color="auto" w:fill="E0E0E0"/>
            <w:noWrap/>
            <w:vAlign w:val="bottom"/>
          </w:tcPr>
          <w:p w:rsidR="00346666" w:rsidRPr="00981BD7" w:rsidRDefault="00346666" w:rsidP="001464E8">
            <w:pPr>
              <w:jc w:val="center"/>
              <w:rPr>
                <w:b/>
                <w:bCs/>
                <w:sz w:val="18"/>
                <w:szCs w:val="18"/>
              </w:rPr>
            </w:pPr>
            <w:r w:rsidRPr="00981BD7">
              <w:rPr>
                <w:b/>
                <w:bCs/>
                <w:sz w:val="18"/>
                <w:szCs w:val="18"/>
              </w:rPr>
              <w:t>2002</w:t>
            </w:r>
          </w:p>
        </w:tc>
        <w:tc>
          <w:tcPr>
            <w:tcW w:w="700" w:type="dxa"/>
            <w:tcBorders>
              <w:top w:val="single" w:sz="4" w:space="0" w:color="auto"/>
              <w:left w:val="nil"/>
              <w:bottom w:val="single" w:sz="4" w:space="0" w:color="auto"/>
              <w:right w:val="single" w:sz="4" w:space="0" w:color="auto"/>
            </w:tcBorders>
            <w:shd w:val="clear" w:color="auto" w:fill="E0E0E0"/>
            <w:noWrap/>
            <w:vAlign w:val="bottom"/>
          </w:tcPr>
          <w:p w:rsidR="00346666" w:rsidRPr="00981BD7" w:rsidRDefault="00346666" w:rsidP="001464E8">
            <w:pPr>
              <w:jc w:val="center"/>
              <w:rPr>
                <w:b/>
                <w:bCs/>
                <w:sz w:val="18"/>
                <w:szCs w:val="18"/>
              </w:rPr>
            </w:pPr>
            <w:r w:rsidRPr="00981BD7">
              <w:rPr>
                <w:b/>
                <w:bCs/>
                <w:sz w:val="18"/>
                <w:szCs w:val="18"/>
              </w:rPr>
              <w:t>2003</w:t>
            </w:r>
          </w:p>
        </w:tc>
        <w:tc>
          <w:tcPr>
            <w:tcW w:w="700" w:type="dxa"/>
            <w:tcBorders>
              <w:top w:val="single" w:sz="4" w:space="0" w:color="auto"/>
              <w:left w:val="nil"/>
              <w:bottom w:val="single" w:sz="4" w:space="0" w:color="auto"/>
              <w:right w:val="single" w:sz="4" w:space="0" w:color="auto"/>
            </w:tcBorders>
            <w:shd w:val="clear" w:color="auto" w:fill="E0E0E0"/>
            <w:noWrap/>
            <w:vAlign w:val="bottom"/>
          </w:tcPr>
          <w:p w:rsidR="00346666" w:rsidRPr="00981BD7" w:rsidRDefault="00346666" w:rsidP="001464E8">
            <w:pPr>
              <w:jc w:val="center"/>
              <w:rPr>
                <w:b/>
                <w:bCs/>
                <w:sz w:val="18"/>
                <w:szCs w:val="18"/>
              </w:rPr>
            </w:pPr>
            <w:r w:rsidRPr="00981BD7">
              <w:rPr>
                <w:b/>
                <w:bCs/>
                <w:sz w:val="18"/>
                <w:szCs w:val="18"/>
              </w:rPr>
              <w:t>2004</w:t>
            </w:r>
          </w:p>
        </w:tc>
        <w:tc>
          <w:tcPr>
            <w:tcW w:w="700" w:type="dxa"/>
            <w:tcBorders>
              <w:top w:val="single" w:sz="4" w:space="0" w:color="auto"/>
              <w:left w:val="nil"/>
              <w:bottom w:val="single" w:sz="4" w:space="0" w:color="auto"/>
              <w:right w:val="single" w:sz="4" w:space="0" w:color="auto"/>
            </w:tcBorders>
            <w:shd w:val="clear" w:color="auto" w:fill="E0E0E0"/>
            <w:noWrap/>
            <w:vAlign w:val="bottom"/>
          </w:tcPr>
          <w:p w:rsidR="00346666" w:rsidRPr="00981BD7" w:rsidRDefault="00346666" w:rsidP="001464E8">
            <w:pPr>
              <w:jc w:val="center"/>
              <w:rPr>
                <w:b/>
                <w:bCs/>
                <w:sz w:val="18"/>
                <w:szCs w:val="18"/>
              </w:rPr>
            </w:pPr>
            <w:r w:rsidRPr="00981BD7">
              <w:rPr>
                <w:b/>
                <w:bCs/>
                <w:sz w:val="18"/>
                <w:szCs w:val="18"/>
              </w:rPr>
              <w:t>2005</w:t>
            </w:r>
          </w:p>
        </w:tc>
      </w:tr>
      <w:tr w:rsidR="00346666" w:rsidRPr="00981BD7">
        <w:trPr>
          <w:trHeight w:val="255"/>
        </w:trPr>
        <w:tc>
          <w:tcPr>
            <w:tcW w:w="1300" w:type="dxa"/>
            <w:tcBorders>
              <w:top w:val="nil"/>
              <w:left w:val="single" w:sz="4" w:space="0" w:color="auto"/>
              <w:bottom w:val="single" w:sz="4" w:space="0" w:color="auto"/>
              <w:right w:val="single" w:sz="4" w:space="0" w:color="auto"/>
            </w:tcBorders>
            <w:noWrap/>
            <w:vAlign w:val="bottom"/>
          </w:tcPr>
          <w:p w:rsidR="00346666" w:rsidRDefault="00346666" w:rsidP="001464E8">
            <w:pPr>
              <w:rPr>
                <w:b/>
                <w:bCs/>
                <w:sz w:val="18"/>
                <w:szCs w:val="18"/>
              </w:rPr>
            </w:pPr>
            <w:r>
              <w:rPr>
                <w:b/>
                <w:bCs/>
                <w:sz w:val="18"/>
                <w:szCs w:val="18"/>
              </w:rPr>
              <w:t>db</w:t>
            </w:r>
          </w:p>
          <w:p w:rsidR="00346666" w:rsidRPr="00981BD7" w:rsidRDefault="00346666" w:rsidP="001464E8">
            <w:pPr>
              <w:rPr>
                <w:b/>
                <w:bCs/>
                <w:sz w:val="18"/>
                <w:szCs w:val="18"/>
              </w:rPr>
            </w:pPr>
          </w:p>
        </w:tc>
        <w:tc>
          <w:tcPr>
            <w:tcW w:w="700" w:type="dxa"/>
            <w:tcBorders>
              <w:top w:val="nil"/>
              <w:left w:val="nil"/>
              <w:bottom w:val="single" w:sz="4" w:space="0" w:color="auto"/>
              <w:right w:val="single" w:sz="4" w:space="0" w:color="auto"/>
            </w:tcBorders>
            <w:noWrap/>
            <w:vAlign w:val="bottom"/>
          </w:tcPr>
          <w:p w:rsidR="00346666" w:rsidRPr="00981BD7" w:rsidRDefault="00346666" w:rsidP="001464E8">
            <w:pPr>
              <w:jc w:val="center"/>
              <w:rPr>
                <w:sz w:val="18"/>
                <w:szCs w:val="18"/>
              </w:rPr>
            </w:pPr>
            <w:r w:rsidRPr="00981BD7">
              <w:rPr>
                <w:sz w:val="18"/>
                <w:szCs w:val="18"/>
              </w:rPr>
              <w:t>2</w:t>
            </w:r>
            <w:r>
              <w:rPr>
                <w:sz w:val="18"/>
                <w:szCs w:val="18"/>
              </w:rPr>
              <w:t>10</w:t>
            </w:r>
          </w:p>
        </w:tc>
        <w:tc>
          <w:tcPr>
            <w:tcW w:w="700" w:type="dxa"/>
            <w:tcBorders>
              <w:top w:val="nil"/>
              <w:left w:val="nil"/>
              <w:bottom w:val="single" w:sz="4" w:space="0" w:color="auto"/>
              <w:right w:val="single" w:sz="4" w:space="0" w:color="auto"/>
            </w:tcBorders>
            <w:noWrap/>
            <w:vAlign w:val="bottom"/>
          </w:tcPr>
          <w:p w:rsidR="00346666" w:rsidRPr="00981BD7" w:rsidRDefault="00346666" w:rsidP="001464E8">
            <w:pPr>
              <w:jc w:val="center"/>
              <w:rPr>
                <w:sz w:val="18"/>
                <w:szCs w:val="18"/>
              </w:rPr>
            </w:pPr>
            <w:r w:rsidRPr="00981BD7">
              <w:rPr>
                <w:sz w:val="18"/>
                <w:szCs w:val="18"/>
              </w:rPr>
              <w:t>2</w:t>
            </w:r>
            <w:r>
              <w:rPr>
                <w:sz w:val="18"/>
                <w:szCs w:val="18"/>
              </w:rPr>
              <w:t>27</w:t>
            </w:r>
          </w:p>
        </w:tc>
        <w:tc>
          <w:tcPr>
            <w:tcW w:w="700" w:type="dxa"/>
            <w:tcBorders>
              <w:top w:val="nil"/>
              <w:left w:val="nil"/>
              <w:bottom w:val="single" w:sz="4" w:space="0" w:color="auto"/>
              <w:right w:val="single" w:sz="4" w:space="0" w:color="auto"/>
            </w:tcBorders>
            <w:noWrap/>
            <w:vAlign w:val="bottom"/>
          </w:tcPr>
          <w:p w:rsidR="00346666" w:rsidRPr="00981BD7" w:rsidRDefault="00346666" w:rsidP="001464E8">
            <w:pPr>
              <w:jc w:val="center"/>
              <w:rPr>
                <w:sz w:val="18"/>
                <w:szCs w:val="18"/>
              </w:rPr>
            </w:pPr>
            <w:r>
              <w:rPr>
                <w:sz w:val="18"/>
                <w:szCs w:val="18"/>
              </w:rPr>
              <w:t>199</w:t>
            </w:r>
          </w:p>
        </w:tc>
        <w:tc>
          <w:tcPr>
            <w:tcW w:w="700" w:type="dxa"/>
            <w:tcBorders>
              <w:top w:val="nil"/>
              <w:left w:val="nil"/>
              <w:bottom w:val="single" w:sz="4" w:space="0" w:color="auto"/>
              <w:right w:val="single" w:sz="4" w:space="0" w:color="auto"/>
            </w:tcBorders>
            <w:noWrap/>
            <w:vAlign w:val="bottom"/>
          </w:tcPr>
          <w:p w:rsidR="00346666" w:rsidRPr="00981BD7" w:rsidRDefault="00346666" w:rsidP="001464E8">
            <w:pPr>
              <w:jc w:val="center"/>
              <w:rPr>
                <w:sz w:val="18"/>
                <w:szCs w:val="18"/>
              </w:rPr>
            </w:pPr>
            <w:r w:rsidRPr="00981BD7">
              <w:rPr>
                <w:sz w:val="18"/>
                <w:szCs w:val="18"/>
              </w:rPr>
              <w:t>2</w:t>
            </w:r>
            <w:r>
              <w:rPr>
                <w:sz w:val="18"/>
                <w:szCs w:val="18"/>
              </w:rPr>
              <w:t>07</w:t>
            </w:r>
          </w:p>
        </w:tc>
        <w:tc>
          <w:tcPr>
            <w:tcW w:w="700" w:type="dxa"/>
            <w:tcBorders>
              <w:top w:val="nil"/>
              <w:left w:val="nil"/>
              <w:bottom w:val="single" w:sz="4" w:space="0" w:color="auto"/>
              <w:right w:val="single" w:sz="4" w:space="0" w:color="auto"/>
            </w:tcBorders>
            <w:noWrap/>
            <w:vAlign w:val="bottom"/>
          </w:tcPr>
          <w:p w:rsidR="00346666" w:rsidRPr="00981BD7" w:rsidRDefault="00346666" w:rsidP="001464E8">
            <w:pPr>
              <w:jc w:val="center"/>
              <w:rPr>
                <w:sz w:val="18"/>
                <w:szCs w:val="18"/>
              </w:rPr>
            </w:pPr>
            <w:r w:rsidRPr="00981BD7">
              <w:rPr>
                <w:sz w:val="18"/>
                <w:szCs w:val="18"/>
              </w:rPr>
              <w:t>2</w:t>
            </w:r>
            <w:r>
              <w:rPr>
                <w:sz w:val="18"/>
                <w:szCs w:val="18"/>
              </w:rPr>
              <w:t>21</w:t>
            </w:r>
          </w:p>
        </w:tc>
        <w:tc>
          <w:tcPr>
            <w:tcW w:w="700" w:type="dxa"/>
            <w:tcBorders>
              <w:top w:val="nil"/>
              <w:left w:val="nil"/>
              <w:bottom w:val="single" w:sz="4" w:space="0" w:color="auto"/>
              <w:right w:val="single" w:sz="4" w:space="0" w:color="auto"/>
            </w:tcBorders>
            <w:noWrap/>
            <w:vAlign w:val="bottom"/>
          </w:tcPr>
          <w:p w:rsidR="00346666" w:rsidRPr="00981BD7" w:rsidRDefault="00346666" w:rsidP="001464E8">
            <w:pPr>
              <w:jc w:val="center"/>
              <w:rPr>
                <w:sz w:val="18"/>
                <w:szCs w:val="18"/>
              </w:rPr>
            </w:pPr>
            <w:r w:rsidRPr="00981BD7">
              <w:rPr>
                <w:sz w:val="18"/>
                <w:szCs w:val="18"/>
              </w:rPr>
              <w:t>2</w:t>
            </w:r>
            <w:r>
              <w:rPr>
                <w:sz w:val="18"/>
                <w:szCs w:val="18"/>
              </w:rPr>
              <w:t>41</w:t>
            </w:r>
          </w:p>
        </w:tc>
        <w:tc>
          <w:tcPr>
            <w:tcW w:w="700" w:type="dxa"/>
            <w:tcBorders>
              <w:top w:val="nil"/>
              <w:left w:val="nil"/>
              <w:bottom w:val="single" w:sz="4" w:space="0" w:color="auto"/>
              <w:right w:val="single" w:sz="4" w:space="0" w:color="auto"/>
            </w:tcBorders>
            <w:noWrap/>
            <w:vAlign w:val="bottom"/>
          </w:tcPr>
          <w:p w:rsidR="00346666" w:rsidRPr="00981BD7" w:rsidRDefault="00346666" w:rsidP="001464E8">
            <w:pPr>
              <w:jc w:val="center"/>
              <w:rPr>
                <w:sz w:val="18"/>
                <w:szCs w:val="18"/>
              </w:rPr>
            </w:pPr>
            <w:r w:rsidRPr="00981BD7">
              <w:rPr>
                <w:sz w:val="18"/>
                <w:szCs w:val="18"/>
              </w:rPr>
              <w:t>2</w:t>
            </w:r>
            <w:r>
              <w:rPr>
                <w:sz w:val="18"/>
                <w:szCs w:val="18"/>
              </w:rPr>
              <w:t>60</w:t>
            </w:r>
          </w:p>
        </w:tc>
        <w:tc>
          <w:tcPr>
            <w:tcW w:w="700" w:type="dxa"/>
            <w:tcBorders>
              <w:top w:val="nil"/>
              <w:left w:val="nil"/>
              <w:bottom w:val="single" w:sz="4" w:space="0" w:color="auto"/>
              <w:right w:val="single" w:sz="4" w:space="0" w:color="auto"/>
            </w:tcBorders>
            <w:noWrap/>
            <w:vAlign w:val="bottom"/>
          </w:tcPr>
          <w:p w:rsidR="00346666" w:rsidRPr="00981BD7" w:rsidRDefault="00346666" w:rsidP="001464E8">
            <w:pPr>
              <w:jc w:val="center"/>
              <w:rPr>
                <w:sz w:val="18"/>
                <w:szCs w:val="18"/>
              </w:rPr>
            </w:pPr>
            <w:r w:rsidRPr="00981BD7">
              <w:rPr>
                <w:sz w:val="18"/>
                <w:szCs w:val="18"/>
              </w:rPr>
              <w:t>28</w:t>
            </w:r>
            <w:r>
              <w:rPr>
                <w:sz w:val="18"/>
                <w:szCs w:val="18"/>
              </w:rPr>
              <w:t>0</w:t>
            </w:r>
          </w:p>
        </w:tc>
        <w:tc>
          <w:tcPr>
            <w:tcW w:w="700" w:type="dxa"/>
            <w:tcBorders>
              <w:top w:val="nil"/>
              <w:left w:val="nil"/>
              <w:bottom w:val="single" w:sz="4" w:space="0" w:color="auto"/>
              <w:right w:val="single" w:sz="4" w:space="0" w:color="auto"/>
            </w:tcBorders>
            <w:noWrap/>
            <w:vAlign w:val="bottom"/>
          </w:tcPr>
          <w:p w:rsidR="00346666" w:rsidRPr="00981BD7" w:rsidRDefault="00346666" w:rsidP="001464E8">
            <w:pPr>
              <w:jc w:val="center"/>
              <w:rPr>
                <w:sz w:val="18"/>
                <w:szCs w:val="18"/>
              </w:rPr>
            </w:pPr>
            <w:r w:rsidRPr="00981BD7">
              <w:rPr>
                <w:sz w:val="18"/>
                <w:szCs w:val="18"/>
              </w:rPr>
              <w:t>2</w:t>
            </w:r>
            <w:r>
              <w:rPr>
                <w:sz w:val="18"/>
                <w:szCs w:val="18"/>
              </w:rPr>
              <w:t>97</w:t>
            </w:r>
          </w:p>
        </w:tc>
        <w:tc>
          <w:tcPr>
            <w:tcW w:w="700" w:type="dxa"/>
            <w:tcBorders>
              <w:top w:val="nil"/>
              <w:left w:val="nil"/>
              <w:bottom w:val="single" w:sz="4" w:space="0" w:color="auto"/>
              <w:right w:val="single" w:sz="4" w:space="0" w:color="auto"/>
            </w:tcBorders>
            <w:noWrap/>
            <w:vAlign w:val="bottom"/>
          </w:tcPr>
          <w:p w:rsidR="00346666" w:rsidRPr="00981BD7" w:rsidRDefault="00346666" w:rsidP="001464E8">
            <w:pPr>
              <w:jc w:val="center"/>
              <w:rPr>
                <w:sz w:val="18"/>
                <w:szCs w:val="18"/>
              </w:rPr>
            </w:pPr>
            <w:r>
              <w:rPr>
                <w:sz w:val="18"/>
                <w:szCs w:val="18"/>
              </w:rPr>
              <w:t>308</w:t>
            </w:r>
          </w:p>
        </w:tc>
      </w:tr>
    </w:tbl>
    <w:p w:rsidR="00346666" w:rsidRDefault="00346666" w:rsidP="00EC0E09">
      <w:pPr>
        <w:spacing w:line="360" w:lineRule="auto"/>
        <w:jc w:val="both"/>
        <w:rPr>
          <w:rFonts w:ascii="Arial" w:hAnsi="Arial" w:cs="Arial"/>
          <w:sz w:val="20"/>
          <w:szCs w:val="20"/>
        </w:rPr>
      </w:pPr>
    </w:p>
    <w:p w:rsidR="00346666" w:rsidRDefault="00450193" w:rsidP="00EC0E09">
      <w:pPr>
        <w:spacing w:line="360" w:lineRule="auto"/>
        <w:jc w:val="both"/>
      </w:pPr>
      <w:r>
        <w:rPr>
          <w:noProof/>
        </w:rPr>
        <w:pict>
          <v:group id="_x0000_s1135" style="position:absolute;left:0;text-align:left;margin-left:26.85pt;margin-top:.5pt;width:370.9pt;height:229.35pt;z-index:34" coordorigin="1955,11234" coordsize="7418,4587">
            <v:group id="_x0000_s1136" style="position:absolute;left:1958;top:11234;width:7415;height:4143" coordorigin="1958,11234" coordsize="7415,4143">
              <v:group id="_x0000_s1137" style="position:absolute;left:1958;top:11234;width:7415;height:4143" coordorigin="1958,11234" coordsize="9275,5183">
                <o:lock v:ext="edit" aspectratio="t"/>
                <v:shape id="_x0000_s1138" type="#_x0000_t75" style="position:absolute;left:8071;top:12710;width:3162;height:2196">
                  <v:imagedata r:id="rId50" o:title=""/>
                </v:shape>
                <v:shape id="_x0000_s1139" type="#_x0000_t75" style="position:absolute;left:1958;top:11234;width:4497;height:5183">
                  <v:imagedata r:id="rId51" o:title=""/>
                </v:shape>
              </v:group>
              <v:oval id="_x0000_s1140" style="position:absolute;left:3578;top:13731;width:107;height:107" fillcolor="red">
                <o:lock v:ext="edit" aspectratio="t"/>
              </v:oval>
            </v:group>
            <v:shape id="_x0000_s1141" type="#_x0000_t202" style="position:absolute;left:1955;top:15380;width:7415;height:441" filled="f" stroked="f">
              <v:textbox style="mso-next-textbox:#_x0000_s1141">
                <w:txbxContent>
                  <w:p w:rsidR="000838AD" w:rsidRPr="003E669A" w:rsidRDefault="000838AD" w:rsidP="00EC0E09">
                    <w:r>
                      <w:rPr>
                        <w:rFonts w:ascii="Arial Narrow" w:hAnsi="Arial Narrow"/>
                        <w:i/>
                        <w:sz w:val="16"/>
                        <w:szCs w:val="16"/>
                      </w:rPr>
                      <w:t>Forrás: A Közép-M</w:t>
                    </w:r>
                    <w:r w:rsidRPr="00712CA8">
                      <w:rPr>
                        <w:rFonts w:ascii="Arial Narrow" w:hAnsi="Arial Narrow"/>
                        <w:i/>
                        <w:sz w:val="16"/>
                        <w:szCs w:val="16"/>
                      </w:rPr>
                      <w:t xml:space="preserve">agyarországi régió társadalmi atlasza           </w:t>
                    </w:r>
                  </w:p>
                </w:txbxContent>
              </v:textbox>
            </v:shape>
            <w10:wrap type="square"/>
          </v:group>
        </w:pict>
      </w:r>
    </w:p>
    <w:p w:rsidR="00346666" w:rsidRDefault="00346666">
      <w:pPr>
        <w:rPr>
          <w:rFonts w:ascii="Arial" w:hAnsi="Arial" w:cs="Arial"/>
          <w:b/>
        </w:rPr>
      </w:pPr>
    </w:p>
    <w:p w:rsidR="00346666" w:rsidRPr="006F68C2" w:rsidRDefault="00346666" w:rsidP="00F1189E">
      <w:pPr>
        <w:pStyle w:val="Cmsor1"/>
        <w:spacing w:after="0"/>
        <w:jc w:val="both"/>
        <w:rPr>
          <w:sz w:val="24"/>
          <w:szCs w:val="24"/>
        </w:rPr>
      </w:pPr>
      <w:r>
        <w:rPr>
          <w:b w:val="0"/>
        </w:rPr>
        <w:br w:type="page"/>
      </w:r>
      <w:bookmarkStart w:id="95" w:name="_Toc235815417"/>
      <w:bookmarkStart w:id="96" w:name="_Toc237063700"/>
      <w:r>
        <w:rPr>
          <w:noProof/>
          <w:sz w:val="24"/>
          <w:szCs w:val="24"/>
        </w:rPr>
        <w:lastRenderedPageBreak/>
        <w:t xml:space="preserve">2.6. </w:t>
      </w:r>
      <w:r w:rsidRPr="006F68C2">
        <w:rPr>
          <w:noProof/>
          <w:sz w:val="24"/>
          <w:szCs w:val="24"/>
        </w:rPr>
        <w:t>Lakásállomány</w:t>
      </w:r>
      <w:bookmarkEnd w:id="95"/>
      <w:bookmarkEnd w:id="96"/>
    </w:p>
    <w:p w:rsidR="00346666" w:rsidRPr="006F68C2" w:rsidRDefault="00346666" w:rsidP="00F1189E">
      <w:pPr>
        <w:spacing w:before="240"/>
        <w:jc w:val="both"/>
        <w:rPr>
          <w:rFonts w:ascii="Arial" w:hAnsi="Arial" w:cs="Arial"/>
        </w:rPr>
      </w:pPr>
      <w:r w:rsidRPr="006F68C2">
        <w:rPr>
          <w:rFonts w:ascii="Arial" w:hAnsi="Arial" w:cs="Arial"/>
        </w:rPr>
        <w:t xml:space="preserve">A lakosságszám növekedésével párhuzamosan, ha lassan is, de folyamatosan növekszik az épített lakások </w:t>
      </w:r>
      <w:r w:rsidR="00DC033A">
        <w:rPr>
          <w:rFonts w:ascii="Arial" w:hAnsi="Arial" w:cs="Arial"/>
        </w:rPr>
        <w:t xml:space="preserve">száma </w:t>
      </w:r>
      <w:r w:rsidRPr="006F68C2">
        <w:rPr>
          <w:rFonts w:ascii="Arial" w:hAnsi="Arial" w:cs="Arial"/>
        </w:rPr>
        <w:t xml:space="preserve">és ezzel együtt a </w:t>
      </w:r>
      <w:r w:rsidR="00DC033A">
        <w:rPr>
          <w:rFonts w:ascii="Arial" w:hAnsi="Arial" w:cs="Arial"/>
        </w:rPr>
        <w:t xml:space="preserve">teljes </w:t>
      </w:r>
      <w:r w:rsidRPr="006F68C2">
        <w:rPr>
          <w:rFonts w:ascii="Arial" w:hAnsi="Arial" w:cs="Arial"/>
        </w:rPr>
        <w:t>lakásállomány</w:t>
      </w:r>
      <w:r w:rsidR="00DC033A">
        <w:rPr>
          <w:rFonts w:ascii="Arial" w:hAnsi="Arial" w:cs="Arial"/>
        </w:rPr>
        <w:t xml:space="preserve"> is</w:t>
      </w:r>
      <w:r w:rsidRPr="006F68C2">
        <w:rPr>
          <w:rFonts w:ascii="Arial" w:hAnsi="Arial" w:cs="Arial"/>
        </w:rPr>
        <w:t>. Míg Üllő lakossága az elmúlt tíz évben 13%-kal növekedett, addig a lakásállomány 10%-kal.  2007-ben összesen 3807 lakás volt megtalálható Üllőn. Ebben az évben volt a legmagasabb az újonnan épített lakások száma, 83</w:t>
      </w:r>
      <w:r w:rsidR="00DC033A">
        <w:rPr>
          <w:rFonts w:ascii="Arial" w:hAnsi="Arial" w:cs="Arial"/>
        </w:rPr>
        <w:t xml:space="preserve"> db</w:t>
      </w:r>
      <w:r w:rsidRPr="006F68C2">
        <w:rPr>
          <w:rFonts w:ascii="Arial" w:hAnsi="Arial" w:cs="Arial"/>
        </w:rPr>
        <w:t xml:space="preserve">, amire mindössze 3 megszűnt lakás jutott. </w:t>
      </w:r>
    </w:p>
    <w:p w:rsidR="00346666" w:rsidRPr="00235491" w:rsidRDefault="00450193" w:rsidP="00F1189E">
      <w:pPr>
        <w:spacing w:before="240" w:line="360" w:lineRule="auto"/>
        <w:jc w:val="both"/>
        <w:rPr>
          <w:rFonts w:ascii="Arial" w:hAnsi="Arial" w:cs="Arial"/>
          <w:sz w:val="20"/>
          <w:szCs w:val="20"/>
        </w:rPr>
      </w:pPr>
      <w:r w:rsidRPr="00450193">
        <w:rPr>
          <w:noProof/>
        </w:rPr>
        <w:pict>
          <v:shape id="_x0000_s1142" type="#_x0000_t75" style="position:absolute;left:0;text-align:left;margin-left:0;margin-top:10.85pt;width:406.75pt;height:531.1pt;z-index:35;mso-position-horizontal:center">
            <v:imagedata r:id="rId52" o:title="" croptop="2427f" cropbottom="3839f" cropright="1553f"/>
            <w10:wrap type="square"/>
          </v:shape>
        </w:pict>
      </w:r>
    </w:p>
    <w:p w:rsidR="00346666" w:rsidRPr="006F68C2" w:rsidRDefault="00346666" w:rsidP="00F1189E">
      <w:pPr>
        <w:spacing w:before="240"/>
        <w:jc w:val="both"/>
        <w:rPr>
          <w:rFonts w:ascii="Arial" w:hAnsi="Arial" w:cs="Arial"/>
        </w:rPr>
      </w:pPr>
      <w:r w:rsidRPr="006F68C2">
        <w:rPr>
          <w:rFonts w:ascii="Arial" w:hAnsi="Arial" w:cs="Arial"/>
        </w:rPr>
        <w:lastRenderedPageBreak/>
        <w:t>Az 1990-es és a 2001-es népszámlálási adatok</w:t>
      </w:r>
      <w:r w:rsidR="007B1E79">
        <w:rPr>
          <w:rFonts w:ascii="Arial" w:hAnsi="Arial" w:cs="Arial"/>
        </w:rPr>
        <w:t>at összehasonítva</w:t>
      </w:r>
      <w:r w:rsidRPr="006F68C2">
        <w:rPr>
          <w:rFonts w:ascii="Arial" w:hAnsi="Arial" w:cs="Arial"/>
        </w:rPr>
        <w:t xml:space="preserve"> megállapítható, hogy a település lakásállománya komfortossági összetételében jelentősen megváltozott. Az összkomfortos lakások aránya 19%-</w:t>
      </w:r>
      <w:r w:rsidR="007B1E79">
        <w:rPr>
          <w:rFonts w:ascii="Arial" w:hAnsi="Arial" w:cs="Arial"/>
        </w:rPr>
        <w:t>k</w:t>
      </w:r>
      <w:r w:rsidRPr="006F68C2">
        <w:rPr>
          <w:rFonts w:ascii="Arial" w:hAnsi="Arial" w:cs="Arial"/>
        </w:rPr>
        <w:t>al nőtt, a komfort nélküli lakások aránya pedig 15,7%-</w:t>
      </w:r>
      <w:r w:rsidR="007B1E79">
        <w:rPr>
          <w:rFonts w:ascii="Arial" w:hAnsi="Arial" w:cs="Arial"/>
        </w:rPr>
        <w:t>k</w:t>
      </w:r>
      <w:r w:rsidRPr="006F68C2">
        <w:rPr>
          <w:rFonts w:ascii="Arial" w:hAnsi="Arial" w:cs="Arial"/>
        </w:rPr>
        <w:t xml:space="preserve">al csökkent. A félkomfortos, szükséglakás és egyéb kategóriájú lakások aránya jelentősen nem változott. Ez a tendencia egyrészt egy általános fejlődést jelezz, illetve azt is mutatja, hogy újonnan épült lakások már mind magas komfortfokozattal rendelkeznek. </w:t>
      </w:r>
    </w:p>
    <w:p w:rsidR="00346666" w:rsidRPr="00235491" w:rsidRDefault="00450193" w:rsidP="00F1189E">
      <w:pPr>
        <w:spacing w:before="240" w:line="360" w:lineRule="auto"/>
        <w:jc w:val="both"/>
        <w:rPr>
          <w:rFonts w:ascii="Arial" w:hAnsi="Arial" w:cs="Arial"/>
          <w:sz w:val="20"/>
          <w:szCs w:val="20"/>
        </w:rPr>
      </w:pPr>
      <w:r w:rsidRPr="00450193">
        <w:rPr>
          <w:noProof/>
        </w:rPr>
        <w:pict>
          <v:shape id="_x0000_s1143" type="#_x0000_t75" style="position:absolute;left:0;text-align:left;margin-left:0;margin-top:13.5pt;width:332.2pt;height:522pt;z-index:36;mso-position-horizontal:center">
            <v:imagedata r:id="rId53" o:title="" croptop="3177f" cropbottom="6289f" cropleft="7568f" cropright="8399f"/>
            <w10:wrap type="square"/>
          </v:shape>
        </w:pict>
      </w:r>
    </w:p>
    <w:p w:rsidR="00346666" w:rsidRDefault="00346666" w:rsidP="00F1189E"/>
    <w:p w:rsidR="00346666" w:rsidRDefault="00346666" w:rsidP="00F1189E">
      <w:r>
        <w:br w:type="page"/>
      </w:r>
      <w:r w:rsidR="00450193">
        <w:rPr>
          <w:noProof/>
        </w:rPr>
        <w:lastRenderedPageBreak/>
        <w:pict>
          <v:group id="_x0000_s1144" style="position:absolute;margin-left:0;margin-top:-13.8pt;width:427.5pt;height:328.8pt;z-index:41" coordorigin="1418,1142" coordsize="8550,6576">
            <v:group id="_x0000_s1145" style="position:absolute;left:1418;top:1142;width:8550;height:6109" coordorigin="1411,1428" coordsize="8550,6109">
              <v:shape id="_x0000_s1146" type="#_x0000_t75" style="position:absolute;left:1597;top:4162;width:8250;height:3375">
                <v:imagedata r:id="rId54" o:title=""/>
              </v:shape>
              <v:shape id="_x0000_s1147" type="#_x0000_t75" style="position:absolute;left:1411;top:1428;width:8550;height:2865">
                <v:imagedata r:id="rId55" o:title=""/>
              </v:shape>
            </v:group>
            <v:shape id="_x0000_s1148" type="#_x0000_t202" style="position:absolute;left:1418;top:7262;width:8550;height:456" filled="f" stroked="f">
              <v:textbox style="mso-next-textbox:#_x0000_s1148">
                <w:txbxContent>
                  <w:p w:rsidR="000838AD" w:rsidRPr="000C4031" w:rsidRDefault="000838AD" w:rsidP="00F1189E">
                    <w:r>
                      <w:rPr>
                        <w:rFonts w:ascii="Arial Narrow" w:hAnsi="Arial Narrow"/>
                        <w:i/>
                        <w:sz w:val="16"/>
                        <w:szCs w:val="16"/>
                      </w:rPr>
                      <w:t xml:space="preserve">Forrás: </w:t>
                    </w:r>
                    <w:r w:rsidRPr="00712CA8">
                      <w:rPr>
                        <w:rFonts w:ascii="Arial Narrow" w:hAnsi="Arial Narrow" w:cs="Arial-BoldMT"/>
                        <w:bCs/>
                        <w:i/>
                        <w:sz w:val="16"/>
                        <w:szCs w:val="16"/>
                      </w:rPr>
                      <w:t xml:space="preserve">KSH: </w:t>
                    </w:r>
                    <w:r w:rsidRPr="00712CA8">
                      <w:rPr>
                        <w:rFonts w:ascii="Arial Narrow" w:hAnsi="Arial Narrow" w:cs="Arial"/>
                        <w:bCs/>
                        <w:i/>
                        <w:sz w:val="16"/>
                        <w:szCs w:val="16"/>
                      </w:rPr>
                      <w:t>T</w:t>
                    </w:r>
                    <w:r>
                      <w:rPr>
                        <w:rFonts w:ascii="Arial Narrow" w:hAnsi="Arial Narrow" w:cs="Arial"/>
                        <w:bCs/>
                        <w:i/>
                        <w:sz w:val="16"/>
                        <w:szCs w:val="16"/>
                      </w:rPr>
                      <w:t>ársadalmi, gazdasági jellemzők a Budapesti agglomerációban</w:t>
                    </w:r>
                  </w:p>
                </w:txbxContent>
              </v:textbox>
            </v:shape>
            <w10:wrap type="square"/>
          </v:group>
        </w:pict>
      </w:r>
    </w:p>
    <w:p w:rsidR="00346666" w:rsidRPr="006F68C2" w:rsidRDefault="00346666" w:rsidP="00F1189E">
      <w:pPr>
        <w:spacing w:before="240"/>
        <w:jc w:val="both"/>
        <w:rPr>
          <w:rFonts w:ascii="Arial" w:hAnsi="Arial" w:cs="Arial"/>
        </w:rPr>
      </w:pPr>
      <w:r w:rsidRPr="006F68C2">
        <w:rPr>
          <w:rFonts w:ascii="Arial" w:hAnsi="Arial" w:cs="Arial"/>
        </w:rPr>
        <w:t>2001 és 2007 között 8%-kal bővült Üllőn a lakásállomány. Ez az agglomerációs átlaghoz képest 4%-kal kevesebb. Az épített lakások az agglomeráció délkeleti szektorában bővülnek legkisebb arányban</w:t>
      </w:r>
      <w:r w:rsidR="007B1E79">
        <w:rPr>
          <w:rFonts w:ascii="Arial" w:hAnsi="Arial" w:cs="Arial"/>
        </w:rPr>
        <w:t>, melytől Üllő már csak 1,6%-kal marad el</w:t>
      </w:r>
      <w:r w:rsidRPr="006F68C2">
        <w:rPr>
          <w:rFonts w:ascii="Arial" w:hAnsi="Arial" w:cs="Arial"/>
        </w:rPr>
        <w:t>. Az is jól látszik, hogy bár a lakásállomány növekedése folyamatos, a tízezer lakosra jutó épített lakások számát tekintve Üllő jócskán elmarad az agglomerációs átlagtól. Mindemellett úgy látszik, hogy az elmúlt pár év lakásépítési volumenét tekintve Üllő kezd felzárkózni az agglomerációs átlaghoz. Ahogy Üllő egyre kedveltebb letelepedési célterületé lépett elő az elmúlt pár évben, úgy növekszik a lakásépítések száma.</w:t>
      </w:r>
    </w:p>
    <w:p w:rsidR="00346666" w:rsidRPr="006F68C2" w:rsidRDefault="00450193" w:rsidP="00F1189E">
      <w:pPr>
        <w:jc w:val="both"/>
        <w:rPr>
          <w:rFonts w:ascii="Arial" w:hAnsi="Arial" w:cs="Arial"/>
          <w:b/>
          <w:noProof/>
        </w:rPr>
      </w:pPr>
      <w:r w:rsidRPr="00450193">
        <w:rPr>
          <w:noProof/>
        </w:rPr>
        <w:pict>
          <v:group id="_x0000_s1149" style="position:absolute;left:0;text-align:left;margin-left:27pt;margin-top:5.25pt;width:407.9pt;height:261pt;z-index:42" coordorigin="1958,10598" coordsize="8158,5220">
            <v:group id="_x0000_s1150" style="position:absolute;left:1958;top:10598;width:8158;height:4592" coordorigin="1418,10058" coordsize="9060,5100">
              <o:lock v:ext="edit" aspectratio="t"/>
              <v:shape id="_x0000_s1151" type="#_x0000_t75" style="position:absolute;left:1418;top:10058;width:9060;height:5100">
                <v:imagedata r:id="rId56" o:title=""/>
              </v:shape>
              <v:oval id="_x0000_s1152" style="position:absolute;left:5738;top:13371;width:107;height:107" fillcolor="red">
                <o:lock v:ext="edit" aspectratio="t"/>
              </v:oval>
            </v:group>
            <v:shape id="_x0000_s1153" type="#_x0000_t202" style="position:absolute;left:1958;top:15098;width:8158;height:720" filled="f" stroked="f">
              <v:textbox style="mso-next-textbox:#_x0000_s1201">
                <w:txbxContent>
                  <w:p w:rsidR="000838AD" w:rsidRPr="000C4031" w:rsidRDefault="000838AD" w:rsidP="00F1189E">
                    <w:pPr>
                      <w:pStyle w:val="Kpalrs"/>
                      <w:rPr>
                        <w:rFonts w:ascii="Arial Narrow" w:hAnsi="Arial Narrow"/>
                        <w:b w:val="0"/>
                        <w:i/>
                        <w:noProof/>
                        <w:sz w:val="16"/>
                        <w:szCs w:val="16"/>
                      </w:rPr>
                    </w:pPr>
                    <w:r w:rsidRPr="000C4031">
                      <w:rPr>
                        <w:rFonts w:ascii="Arial Narrow" w:hAnsi="Arial Narrow"/>
                        <w:b w:val="0"/>
                        <w:i/>
                        <w:noProof/>
                        <w:sz w:val="16"/>
                        <w:szCs w:val="16"/>
                      </w:rPr>
                      <w:t xml:space="preserve">Forrás: </w:t>
                    </w:r>
                    <w:r>
                      <w:rPr>
                        <w:rFonts w:ascii="Arial Narrow" w:hAnsi="Arial Narrow"/>
                        <w:b w:val="0"/>
                        <w:i/>
                        <w:noProof/>
                        <w:sz w:val="16"/>
                        <w:szCs w:val="16"/>
                      </w:rPr>
                      <w:t>KSH-</w:t>
                    </w:r>
                    <w:r w:rsidRPr="000C4031">
                      <w:rPr>
                        <w:rFonts w:ascii="Arial Narrow" w:hAnsi="Arial Narrow"/>
                        <w:b w:val="0"/>
                        <w:i/>
                        <w:noProof/>
                        <w:sz w:val="16"/>
                        <w:szCs w:val="16"/>
                      </w:rPr>
                      <w:t>TEIR</w:t>
                    </w:r>
                  </w:p>
                </w:txbxContent>
              </v:textbox>
            </v:shape>
            <w10:wrap type="square"/>
          </v:group>
        </w:pict>
      </w:r>
      <w:r w:rsidR="00346666">
        <w:rPr>
          <w:sz w:val="20"/>
          <w:szCs w:val="20"/>
        </w:rPr>
        <w:br w:type="page"/>
      </w:r>
      <w:bookmarkStart w:id="97" w:name="_Toc229073867"/>
      <w:bookmarkStart w:id="98" w:name="_Toc235815418"/>
      <w:r w:rsidR="00346666" w:rsidRPr="006F68C2">
        <w:rPr>
          <w:rFonts w:ascii="Arial" w:hAnsi="Arial" w:cs="Arial"/>
          <w:b/>
        </w:rPr>
        <w:lastRenderedPageBreak/>
        <w:t xml:space="preserve">2.7. </w:t>
      </w:r>
      <w:r w:rsidR="00346666" w:rsidRPr="006F68C2">
        <w:rPr>
          <w:rFonts w:ascii="Arial" w:hAnsi="Arial" w:cs="Arial"/>
          <w:b/>
          <w:noProof/>
        </w:rPr>
        <w:t xml:space="preserve">Vállalkozások, </w:t>
      </w:r>
      <w:bookmarkEnd w:id="97"/>
      <w:r w:rsidR="00346666" w:rsidRPr="006F68C2">
        <w:rPr>
          <w:rFonts w:ascii="Arial" w:hAnsi="Arial" w:cs="Arial"/>
          <w:b/>
          <w:noProof/>
        </w:rPr>
        <w:t>kiskereskedelem, turizmus</w:t>
      </w:r>
      <w:bookmarkEnd w:id="98"/>
    </w:p>
    <w:p w:rsidR="00346666" w:rsidRPr="006F68C2" w:rsidRDefault="00346666" w:rsidP="00F1189E">
      <w:pPr>
        <w:pStyle w:val="Cmsor2"/>
        <w:spacing w:after="0"/>
        <w:rPr>
          <w:sz w:val="24"/>
          <w:szCs w:val="24"/>
        </w:rPr>
      </w:pPr>
      <w:bookmarkStart w:id="99" w:name="_Toc235815419"/>
      <w:bookmarkStart w:id="100" w:name="_Toc237063701"/>
      <w:r w:rsidRPr="006F68C2">
        <w:rPr>
          <w:sz w:val="24"/>
          <w:szCs w:val="24"/>
        </w:rPr>
        <w:t>Vállalkozások</w:t>
      </w:r>
      <w:bookmarkEnd w:id="99"/>
      <w:bookmarkEnd w:id="100"/>
    </w:p>
    <w:p w:rsidR="00346666" w:rsidRDefault="00450193" w:rsidP="00F1189E">
      <w:pPr>
        <w:spacing w:before="240"/>
        <w:jc w:val="both"/>
        <w:rPr>
          <w:rFonts w:ascii="Arial" w:hAnsi="Arial" w:cs="Arial"/>
        </w:rPr>
      </w:pPr>
      <w:r w:rsidRPr="00450193">
        <w:rPr>
          <w:noProof/>
        </w:rPr>
        <w:pict>
          <v:group id="_x0000_s1154" style="position:absolute;left:0;text-align:left;margin-left:17.85pt;margin-top:334.8pt;width:412.85pt;height:255pt;z-index:48" coordorigin="1775,9818" coordsize="8257,5100">
            <v:group id="_x0000_s1155" style="position:absolute;left:1874;top:9818;width:8158;height:4592;mso-position-horizontal:center" coordorigin="1423,6606" coordsize="9060,5100">
              <v:shape id="_x0000_s1156" type="#_x0000_t75" style="position:absolute;left:1423;top:6606;width:9060;height:5100;mso-position-horizontal:center" o:preferrelative="f" o:allowoverlap="f">
                <v:imagedata r:id="rId57" o:title=""/>
              </v:shape>
              <v:oval id="_x0000_s1157" style="position:absolute;left:5738;top:9878;width:91;height:91" fillcolor="red">
                <o:lock v:ext="edit" aspectratio="t"/>
              </v:oval>
            </v:group>
            <v:shape id="_x0000_s1158" type="#_x0000_t202" style="position:absolute;left:1775;top:14410;width:8158;height:508" filled="f" stroked="f">
              <v:textbox style="mso-next-textbox:#_x0000_s1158">
                <w:txbxContent>
                  <w:p w:rsidR="000838AD" w:rsidRPr="000C4031" w:rsidRDefault="000838AD" w:rsidP="00F1189E">
                    <w:pPr>
                      <w:pStyle w:val="Kpalrs"/>
                      <w:rPr>
                        <w:rFonts w:ascii="Arial Narrow" w:hAnsi="Arial Narrow"/>
                        <w:b w:val="0"/>
                        <w:i/>
                        <w:noProof/>
                        <w:sz w:val="16"/>
                        <w:szCs w:val="16"/>
                      </w:rPr>
                    </w:pPr>
                    <w:r w:rsidRPr="000C4031">
                      <w:rPr>
                        <w:rFonts w:ascii="Arial Narrow" w:hAnsi="Arial Narrow"/>
                        <w:b w:val="0"/>
                        <w:i/>
                        <w:noProof/>
                        <w:sz w:val="16"/>
                        <w:szCs w:val="16"/>
                      </w:rPr>
                      <w:t xml:space="preserve">Forrás: </w:t>
                    </w:r>
                    <w:r>
                      <w:rPr>
                        <w:rFonts w:ascii="Arial Narrow" w:hAnsi="Arial Narrow"/>
                        <w:b w:val="0"/>
                        <w:i/>
                        <w:noProof/>
                        <w:sz w:val="16"/>
                        <w:szCs w:val="16"/>
                      </w:rPr>
                      <w:t>KSH-</w:t>
                    </w:r>
                    <w:r w:rsidRPr="000C4031">
                      <w:rPr>
                        <w:rFonts w:ascii="Arial Narrow" w:hAnsi="Arial Narrow"/>
                        <w:b w:val="0"/>
                        <w:i/>
                        <w:noProof/>
                        <w:sz w:val="16"/>
                        <w:szCs w:val="16"/>
                      </w:rPr>
                      <w:t>TEIR</w:t>
                    </w:r>
                  </w:p>
                  <w:p w:rsidR="000838AD" w:rsidRPr="000C4031" w:rsidRDefault="000838AD" w:rsidP="00F1189E"/>
                </w:txbxContent>
              </v:textbox>
            </v:shape>
            <w10:wrap type="square"/>
          </v:group>
        </w:pict>
      </w:r>
      <w:r w:rsidRPr="00450193">
        <w:rPr>
          <w:noProof/>
        </w:rPr>
        <w:pict>
          <v:shape id="_x0000_s1159" type="#_x0000_t75" style="position:absolute;left:0;text-align:left;margin-left:7.2pt;margin-top:85.8pt;width:439.1pt;height:216.05pt;z-index:43" o:preferrelative="f">
            <v:imagedata r:id="rId58" o:title="" croptop="41769f" cropbottom="2780f" cropleft="3072f" cropright="3072f"/>
            <w10:wrap type="square"/>
          </v:shape>
        </w:pict>
      </w:r>
      <w:r w:rsidR="00346666" w:rsidRPr="006F68C2">
        <w:rPr>
          <w:rFonts w:ascii="Arial" w:hAnsi="Arial" w:cs="Arial"/>
        </w:rPr>
        <w:t xml:space="preserve">A vállalkozások száma az elmúlt években folyamatosan emelkedett. 2004-ben tapasztalható egy ugrásszerű növekedés, ami nagyrészt annak köszönhető, hogy a statisztikai adatgyűjtésben változás állt be, mivel az 1996-tól megszokott működő vállalkozások kategória helyett 2004-től a regisztrált vállalkozások számát írja össze a KSH. 2007-ben a regisztrált vállalkozások száma 1010 db volt </w:t>
      </w:r>
      <w:r w:rsidR="00346666" w:rsidRPr="006F68C2">
        <w:rPr>
          <w:rFonts w:ascii="Arial" w:hAnsi="Arial" w:cs="Arial"/>
        </w:rPr>
        <w:br/>
      </w:r>
    </w:p>
    <w:p w:rsidR="00346666" w:rsidRPr="006F68C2" w:rsidRDefault="00346666" w:rsidP="00F1189E">
      <w:pPr>
        <w:spacing w:before="240"/>
        <w:jc w:val="both"/>
        <w:rPr>
          <w:rFonts w:ascii="Arial" w:hAnsi="Arial" w:cs="Arial"/>
        </w:rPr>
      </w:pPr>
    </w:p>
    <w:p w:rsidR="00346666" w:rsidRDefault="00450193" w:rsidP="00F1189E">
      <w:pPr>
        <w:spacing w:before="240" w:line="360" w:lineRule="auto"/>
        <w:jc w:val="both"/>
        <w:rPr>
          <w:rFonts w:ascii="Arial" w:hAnsi="Arial" w:cs="Arial"/>
          <w:sz w:val="20"/>
          <w:szCs w:val="20"/>
        </w:rPr>
      </w:pPr>
      <w:r w:rsidRPr="00450193">
        <w:rPr>
          <w:noProof/>
        </w:rPr>
        <w:lastRenderedPageBreak/>
        <w:pict>
          <v:group id="_x0000_s1160" style="position:absolute;left:0;text-align:left;margin-left:.45pt;margin-top:100.7pt;width:453pt;height:214.3pt;z-index:45" coordorigin="1427,3432" coordsize="9060,4286">
            <v:shape id="_x0000_s1161" type="#_x0000_t202" style="position:absolute;left:1427;top:6998;width:8657;height:720" filled="f" stroked="f">
              <v:textbox style="mso-next-textbox:#_x0000_s1161">
                <w:txbxContent>
                  <w:p w:rsidR="000838AD" w:rsidRPr="000C4031" w:rsidRDefault="000838AD" w:rsidP="00F1189E">
                    <w:r>
                      <w:rPr>
                        <w:rFonts w:ascii="Arial Narrow" w:hAnsi="Arial Narrow"/>
                        <w:i/>
                        <w:sz w:val="16"/>
                        <w:szCs w:val="16"/>
                      </w:rPr>
                      <w:t xml:space="preserve">Forrás: </w:t>
                    </w:r>
                    <w:r w:rsidRPr="00712CA8">
                      <w:rPr>
                        <w:rFonts w:ascii="Arial Narrow" w:hAnsi="Arial Narrow" w:cs="Arial-BoldMT"/>
                        <w:bCs/>
                        <w:i/>
                        <w:sz w:val="16"/>
                        <w:szCs w:val="16"/>
                      </w:rPr>
                      <w:t xml:space="preserve">KSH: </w:t>
                    </w:r>
                    <w:r w:rsidRPr="00712CA8">
                      <w:rPr>
                        <w:rFonts w:ascii="Arial Narrow" w:hAnsi="Arial Narrow" w:cs="Arial"/>
                        <w:bCs/>
                        <w:i/>
                        <w:sz w:val="16"/>
                        <w:szCs w:val="16"/>
                      </w:rPr>
                      <w:t>T</w:t>
                    </w:r>
                    <w:r>
                      <w:rPr>
                        <w:rFonts w:ascii="Arial Narrow" w:hAnsi="Arial Narrow" w:cs="Arial"/>
                        <w:bCs/>
                        <w:i/>
                        <w:sz w:val="16"/>
                        <w:szCs w:val="16"/>
                      </w:rPr>
                      <w:t>ársadalmi, gazdasági jellemzők a budapesti agglomerációban</w:t>
                    </w:r>
                  </w:p>
                </w:txbxContent>
              </v:textbox>
            </v:shape>
            <v:shape id="_x0000_s1162" type="#_x0000_t75" style="position:absolute;left:1427;top:3432;width:9060;height:3600">
              <v:imagedata r:id="rId59" o:title=""/>
            </v:shape>
            <w10:wrap type="square"/>
          </v:group>
        </w:pict>
      </w:r>
      <w:r w:rsidRPr="00450193">
        <w:rPr>
          <w:noProof/>
        </w:rPr>
        <w:pict>
          <v:shape id="_x0000_s1163" type="#_x0000_t75" style="position:absolute;left:0;text-align:left;margin-left:.45pt;margin-top:28.7pt;width:441.85pt;height:73.15pt;z-index:44">
            <v:imagedata r:id="rId60" o:title=""/>
            <w10:wrap type="square"/>
          </v:shape>
        </w:pict>
      </w:r>
    </w:p>
    <w:p w:rsidR="00346666" w:rsidRDefault="00346666" w:rsidP="00F1189E">
      <w:pPr>
        <w:spacing w:before="240" w:line="360" w:lineRule="auto"/>
        <w:jc w:val="both"/>
        <w:rPr>
          <w:rFonts w:ascii="Arial" w:hAnsi="Arial" w:cs="Arial"/>
          <w:sz w:val="20"/>
          <w:szCs w:val="20"/>
        </w:rPr>
      </w:pPr>
    </w:p>
    <w:p w:rsidR="00346666" w:rsidRPr="006F68C2" w:rsidRDefault="00346666" w:rsidP="00F1189E">
      <w:pPr>
        <w:spacing w:before="240"/>
        <w:jc w:val="both"/>
        <w:rPr>
          <w:rFonts w:ascii="Arial" w:hAnsi="Arial" w:cs="Arial"/>
        </w:rPr>
      </w:pPr>
      <w:r w:rsidRPr="006F68C2">
        <w:rPr>
          <w:rFonts w:ascii="Arial" w:hAnsi="Arial" w:cs="Arial"/>
        </w:rPr>
        <w:t xml:space="preserve">A regisztrált vállalkozások nagyobbik fele egyéni vállalkozás, de </w:t>
      </w:r>
      <w:r w:rsidR="007B1E79">
        <w:rPr>
          <w:rFonts w:ascii="Arial" w:hAnsi="Arial" w:cs="Arial"/>
        </w:rPr>
        <w:t xml:space="preserve">ettől </w:t>
      </w:r>
      <w:r w:rsidRPr="006F68C2">
        <w:rPr>
          <w:rFonts w:ascii="Arial" w:hAnsi="Arial" w:cs="Arial"/>
        </w:rPr>
        <w:t>csak kicsivel marad el a társas vállalkozások száma. Ha a regisztrált vállalkozások számát vesszük alapul azt mondhatjuk, hogy 2000 és 2006 között 21%-kal emelkedett számuk, ami elmarad az agglomerációs övezet átlagától (29%). A legtöbb vállalkozás ingatlanügyek, gazdasági szolgáltatások ágazatban tevékenykedett, ezt</w:t>
      </w:r>
      <w:r w:rsidRPr="00877042">
        <w:rPr>
          <w:rFonts w:ascii="Arial" w:hAnsi="Arial" w:cs="Arial"/>
          <w:sz w:val="20"/>
          <w:szCs w:val="20"/>
        </w:rPr>
        <w:t xml:space="preserve"> </w:t>
      </w:r>
      <w:r w:rsidRPr="006F68C2">
        <w:rPr>
          <w:rFonts w:ascii="Arial" w:hAnsi="Arial" w:cs="Arial"/>
        </w:rPr>
        <w:t xml:space="preserve">követte a kereskedelem, javítás, valamint az ipar, építőipar.  </w:t>
      </w:r>
    </w:p>
    <w:p w:rsidR="00346666" w:rsidRDefault="00450193" w:rsidP="00F1189E">
      <w:r>
        <w:rPr>
          <w:noProof/>
        </w:rPr>
        <w:pict>
          <v:group id="_x0000_s1164" style="position:absolute;margin-left:-9pt;margin-top:19.3pt;width:449.5pt;height:123.2pt;z-index:46" coordorigin="1238,10654" coordsize="8990,2464">
            <v:shape id="_x0000_s1165" type="#_x0000_t75" style="position:absolute;left:1678;top:10654;width:8550;height:2100;mso-position-horizontal:center">
              <v:imagedata r:id="rId61" o:title=""/>
            </v:shape>
            <v:shape id="_x0000_s1166" type="#_x0000_t202" style="position:absolute;left:1238;top:12754;width:8550;height:364" filled="f" stroked="f">
              <v:textbox style="mso-next-textbox:#_x0000_s1166">
                <w:txbxContent>
                  <w:p w:rsidR="000838AD" w:rsidRPr="00A1461F" w:rsidRDefault="000838AD" w:rsidP="00F1189E">
                    <w:r>
                      <w:rPr>
                        <w:rFonts w:ascii="Arial Narrow" w:hAnsi="Arial Narrow"/>
                        <w:i/>
                        <w:sz w:val="16"/>
                        <w:szCs w:val="16"/>
                      </w:rPr>
                      <w:t xml:space="preserve">Forrás: </w:t>
                    </w:r>
                    <w:r w:rsidRPr="00712CA8">
                      <w:rPr>
                        <w:rFonts w:ascii="Arial Narrow" w:hAnsi="Arial Narrow" w:cs="Arial-BoldMT"/>
                        <w:bCs/>
                        <w:i/>
                        <w:sz w:val="16"/>
                        <w:szCs w:val="16"/>
                      </w:rPr>
                      <w:t xml:space="preserve">KSH: </w:t>
                    </w:r>
                    <w:r w:rsidRPr="00712CA8">
                      <w:rPr>
                        <w:rFonts w:ascii="Arial Narrow" w:hAnsi="Arial Narrow" w:cs="Arial"/>
                        <w:bCs/>
                        <w:i/>
                        <w:sz w:val="16"/>
                        <w:szCs w:val="16"/>
                      </w:rPr>
                      <w:t>T</w:t>
                    </w:r>
                    <w:r>
                      <w:rPr>
                        <w:rFonts w:ascii="Arial Narrow" w:hAnsi="Arial Narrow" w:cs="Arial"/>
                        <w:bCs/>
                        <w:i/>
                        <w:sz w:val="16"/>
                        <w:szCs w:val="16"/>
                      </w:rPr>
                      <w:t>ársadalmi, gazdasági jellemzők a budapesti agglomerációban</w:t>
                    </w:r>
                  </w:p>
                </w:txbxContent>
              </v:textbox>
            </v:shape>
            <w10:wrap type="square"/>
          </v:group>
        </w:pict>
      </w:r>
    </w:p>
    <w:p w:rsidR="00346666" w:rsidRDefault="00346666" w:rsidP="00F1189E"/>
    <w:p w:rsidR="00346666" w:rsidRDefault="00346666" w:rsidP="00F1189E"/>
    <w:p w:rsidR="00346666" w:rsidRDefault="00346666" w:rsidP="00F1189E"/>
    <w:p w:rsidR="00346666" w:rsidRDefault="00346666" w:rsidP="00F1189E"/>
    <w:p w:rsidR="00346666" w:rsidRDefault="00346666" w:rsidP="00F1189E"/>
    <w:p w:rsidR="00346666" w:rsidRDefault="00346666" w:rsidP="00F1189E"/>
    <w:p w:rsidR="00346666" w:rsidRPr="006F68C2" w:rsidRDefault="00346666" w:rsidP="00F1189E">
      <w:pPr>
        <w:spacing w:before="240"/>
        <w:jc w:val="both"/>
        <w:rPr>
          <w:rFonts w:ascii="Arial" w:hAnsi="Arial" w:cs="Arial"/>
          <w:b/>
        </w:rPr>
      </w:pPr>
      <w:r>
        <w:rPr>
          <w:sz w:val="20"/>
          <w:szCs w:val="20"/>
        </w:rPr>
        <w:br w:type="page"/>
      </w:r>
      <w:bookmarkStart w:id="101" w:name="_Toc235815420"/>
      <w:r w:rsidRPr="006F68C2">
        <w:rPr>
          <w:rFonts w:ascii="Arial" w:hAnsi="Arial" w:cs="Arial"/>
          <w:b/>
        </w:rPr>
        <w:lastRenderedPageBreak/>
        <w:t>Kiskereskedelem</w:t>
      </w:r>
      <w:bookmarkEnd w:id="101"/>
    </w:p>
    <w:p w:rsidR="00346666" w:rsidRPr="006F68C2" w:rsidRDefault="00346666" w:rsidP="00F1189E">
      <w:pPr>
        <w:spacing w:before="240"/>
        <w:jc w:val="both"/>
        <w:rPr>
          <w:rFonts w:ascii="Arial" w:hAnsi="Arial" w:cs="Arial"/>
        </w:rPr>
      </w:pPr>
      <w:r w:rsidRPr="006F68C2">
        <w:rPr>
          <w:rFonts w:ascii="Arial" w:hAnsi="Arial" w:cs="Arial"/>
        </w:rPr>
        <w:t xml:space="preserve">A kiskereskedelmi, </w:t>
      </w:r>
      <w:r w:rsidR="007B1E79">
        <w:rPr>
          <w:rFonts w:ascii="Arial" w:hAnsi="Arial" w:cs="Arial"/>
        </w:rPr>
        <w:t xml:space="preserve">valamint </w:t>
      </w:r>
      <w:r w:rsidRPr="006F68C2">
        <w:rPr>
          <w:rFonts w:ascii="Arial" w:hAnsi="Arial" w:cs="Arial"/>
        </w:rPr>
        <w:t>élelmiszer jellegű üzletek száma az elmúlt 10 évben jelentősen nem változott. A 2007-es adatok alapján Üllőn 150 db egyéni vállalkozás által üzeme</w:t>
      </w:r>
      <w:r w:rsidR="007B1E79">
        <w:rPr>
          <w:rFonts w:ascii="Arial" w:hAnsi="Arial" w:cs="Arial"/>
        </w:rPr>
        <w:t>ltetett kiskereskedelmi egység</w:t>
      </w:r>
      <w:r w:rsidRPr="006F68C2">
        <w:rPr>
          <w:rFonts w:ascii="Arial" w:hAnsi="Arial" w:cs="Arial"/>
        </w:rPr>
        <w:t xml:space="preserve"> és 20 db élelmiszer jellegű üzlet, vagy áruház</w:t>
      </w:r>
      <w:r w:rsidR="007B1E79" w:rsidRPr="007B1E79">
        <w:rPr>
          <w:rFonts w:ascii="Arial" w:hAnsi="Arial" w:cs="Arial"/>
        </w:rPr>
        <w:t xml:space="preserve"> </w:t>
      </w:r>
      <w:r w:rsidR="007B1E79" w:rsidRPr="006F68C2">
        <w:rPr>
          <w:rFonts w:ascii="Arial" w:hAnsi="Arial" w:cs="Arial"/>
        </w:rPr>
        <w:t>volt</w:t>
      </w:r>
      <w:r w:rsidRPr="006F68C2">
        <w:rPr>
          <w:rFonts w:ascii="Arial" w:hAnsi="Arial" w:cs="Arial"/>
        </w:rPr>
        <w:t>. Mindez annak tükrében, hogy a város az elmúlt 10 évet tekintve milyen ütemben fejlődött, a lakosságszám megnövekedett, azt a kérdés veti fel, hogy vajon a város kiskereskedelmi infrastruktúrája kielégítő-e</w:t>
      </w:r>
      <w:r w:rsidR="007B1E79">
        <w:rPr>
          <w:rFonts w:ascii="Arial" w:hAnsi="Arial" w:cs="Arial"/>
        </w:rPr>
        <w:t>.</w:t>
      </w:r>
      <w:r w:rsidRPr="006F68C2">
        <w:rPr>
          <w:rFonts w:ascii="Arial" w:hAnsi="Arial" w:cs="Arial"/>
        </w:rPr>
        <w:t xml:space="preserve"> Ha csupán a számokat nézzük, azt kell mondani, hogy a város szolgáltatói köre csak nehezen tud lépést tartani a megváltozott körülményekkel, ebből a szempontból funkcióhiányosnak lehet nevezni a települést. De beszélhetünk minőségbeli hiányokról is, </w:t>
      </w:r>
      <w:r w:rsidR="007B1E79">
        <w:rPr>
          <w:rFonts w:ascii="Arial" w:hAnsi="Arial" w:cs="Arial"/>
        </w:rPr>
        <w:t>mivel</w:t>
      </w:r>
      <w:r w:rsidRPr="006F68C2">
        <w:rPr>
          <w:rFonts w:ascii="Arial" w:hAnsi="Arial" w:cs="Arial"/>
        </w:rPr>
        <w:t xml:space="preserve"> a város központjában nem található rendes étterem, borozó-söröző, hiányoznak a megfelelő szórakozóhelyek, nincs a városnak megfelelő szálláshelye.     </w:t>
      </w:r>
    </w:p>
    <w:p w:rsidR="00346666" w:rsidRDefault="00D30962" w:rsidP="00F1189E">
      <w:pPr>
        <w:spacing w:before="240"/>
        <w:jc w:val="both"/>
        <w:rPr>
          <w:b/>
          <w:i/>
        </w:rPr>
      </w:pPr>
      <w:r>
        <w:pict>
          <v:shape id="_x0000_i1026" type="#_x0000_t75" style="width:455.25pt;height:400.5pt">
            <v:imagedata r:id="rId62" o:title="" croptop="4613f" cropbottom="3077f" cropleft="2207f" cropright="15448f"/>
          </v:shape>
        </w:pict>
      </w:r>
    </w:p>
    <w:p w:rsidR="00346666" w:rsidRDefault="00346666" w:rsidP="00F1189E">
      <w:pPr>
        <w:spacing w:before="240"/>
        <w:jc w:val="both"/>
        <w:rPr>
          <w:b/>
          <w:i/>
        </w:rPr>
      </w:pPr>
    </w:p>
    <w:p w:rsidR="00346666" w:rsidRPr="006F68C2" w:rsidRDefault="00346666" w:rsidP="00F1189E">
      <w:pPr>
        <w:pStyle w:val="Cmsor2"/>
        <w:spacing w:after="0"/>
        <w:rPr>
          <w:sz w:val="24"/>
          <w:szCs w:val="24"/>
        </w:rPr>
      </w:pPr>
      <w:r>
        <w:br w:type="page"/>
      </w:r>
      <w:bookmarkStart w:id="102" w:name="_Toc235815421"/>
      <w:bookmarkStart w:id="103" w:name="_Toc237063702"/>
      <w:r w:rsidRPr="006F68C2">
        <w:rPr>
          <w:sz w:val="24"/>
          <w:szCs w:val="24"/>
        </w:rPr>
        <w:lastRenderedPageBreak/>
        <w:t>Turizmus, vendégek, vendégéjszakák</w:t>
      </w:r>
      <w:bookmarkEnd w:id="102"/>
      <w:bookmarkEnd w:id="103"/>
    </w:p>
    <w:p w:rsidR="00346666" w:rsidRPr="006F68C2" w:rsidRDefault="00346666" w:rsidP="00F1189E">
      <w:pPr>
        <w:spacing w:before="240"/>
        <w:jc w:val="both"/>
        <w:rPr>
          <w:rFonts w:ascii="Arial" w:hAnsi="Arial" w:cs="Arial"/>
        </w:rPr>
      </w:pPr>
      <w:r w:rsidRPr="006F68C2">
        <w:rPr>
          <w:rFonts w:ascii="Arial" w:hAnsi="Arial" w:cs="Arial"/>
        </w:rPr>
        <w:t>A város turisztikai szempontból jelenleg nem kiemelt jelentőségű. Szálláshely kapacitása az utóbbi években nem növekedett. Hiányoznak a vendéglátóhelyek, a meglévők nem elégítik ki a turizmus elvárt igényeit. A városban meg kell teremteni a vendéglátás és a szállásférőhely bővítésének feltételeit, összefogva a magánbefektetőkkel. A fejlesztési elképzelések szerint Üllő városának be kell mutatnia múltját és történeti értékeit, melynek egyik pillére az Árpád-ház történeti múltjának feltárása, felelevenítése és az ezzel kapcsolatos városmarketing kialakítása. Az egészségturizmus szempontjából a település déli részén találhatók értékes területek, erdők, ligetek, a Löb-pusztai és a Dóra-majori lovas iskola színesíti a palettát. A város határában több évtizeddel ezelőtti kutató fúrásokkal feltárt melegvizes forrás található, melynek kitermelése új lehetőségeket teremthet a gyógyturizmus kiépítésében. A településre látogató vendégek és az itt töltött vendégéjszakák száma 1998-tól folyamatosan növekszik, az egy vendégre jutó vendégéjszakák száma 2007-</w:t>
      </w:r>
      <w:r w:rsidR="007B1E79">
        <w:rPr>
          <w:rFonts w:ascii="Arial" w:hAnsi="Arial" w:cs="Arial"/>
        </w:rPr>
        <w:t>ben</w:t>
      </w:r>
      <w:r w:rsidRPr="006F68C2">
        <w:rPr>
          <w:rFonts w:ascii="Arial" w:hAnsi="Arial" w:cs="Arial"/>
        </w:rPr>
        <w:t xml:space="preserve"> 4,4</w:t>
      </w:r>
      <w:r w:rsidR="007B1E79">
        <w:rPr>
          <w:rFonts w:ascii="Arial" w:hAnsi="Arial" w:cs="Arial"/>
        </w:rPr>
        <w:t xml:space="preserve"> db volt</w:t>
      </w:r>
      <w:r w:rsidRPr="006F68C2">
        <w:rPr>
          <w:rFonts w:ascii="Arial" w:hAnsi="Arial" w:cs="Arial"/>
        </w:rPr>
        <w:t xml:space="preserve">. A város környékén lehetőség van vadászatra, mely évről évre egyre több visszatérő vendéget vonz. </w:t>
      </w:r>
    </w:p>
    <w:p w:rsidR="00346666" w:rsidRPr="006F68C2" w:rsidRDefault="00450193" w:rsidP="00F1189E">
      <w:pPr>
        <w:spacing w:before="240" w:line="360" w:lineRule="auto"/>
        <w:jc w:val="both"/>
        <w:rPr>
          <w:rFonts w:ascii="Arial" w:hAnsi="Arial" w:cs="Arial"/>
          <w:b/>
          <w:noProof/>
        </w:rPr>
      </w:pPr>
      <w:r w:rsidRPr="00450193">
        <w:rPr>
          <w:noProof/>
        </w:rPr>
        <w:pict>
          <v:shape id="_x0000_s1167" type="#_x0000_t75" style="position:absolute;left:0;text-align:left;margin-left:9pt;margin-top:250.2pt;width:6in;height:190.7pt;z-index:-3" o:allowoverlap="f">
            <v:imagedata r:id="rId58" o:title="" croptop="3096f" cropbottom="43601f" cropleft="3072f" cropright="3072f"/>
            <w10:wrap type="square"/>
          </v:shape>
        </w:pict>
      </w:r>
      <w:r w:rsidRPr="00450193">
        <w:rPr>
          <w:noProof/>
        </w:rPr>
        <w:pict>
          <v:shape id="_x0000_s1168" type="#_x0000_t75" style="position:absolute;left:0;text-align:left;margin-left:9pt;margin-top:18.5pt;width:435.4pt;height:198pt;z-index:37">
            <v:imagedata r:id="rId63" o:title="" croptop="6099f" cropbottom="26217f" cropleft="6620f" cropright="6620f"/>
            <w10:wrap type="square"/>
          </v:shape>
        </w:pict>
      </w:r>
      <w:r w:rsidR="00346666">
        <w:rPr>
          <w:sz w:val="20"/>
          <w:szCs w:val="20"/>
        </w:rPr>
        <w:br w:type="page"/>
      </w:r>
      <w:bookmarkStart w:id="104" w:name="_Toc235815422"/>
      <w:r w:rsidR="00346666" w:rsidRPr="006F68C2">
        <w:rPr>
          <w:rFonts w:ascii="Arial" w:hAnsi="Arial" w:cs="Arial"/>
          <w:b/>
        </w:rPr>
        <w:lastRenderedPageBreak/>
        <w:t xml:space="preserve">2.8. </w:t>
      </w:r>
      <w:r w:rsidR="00346666" w:rsidRPr="006F68C2">
        <w:rPr>
          <w:rFonts w:ascii="Arial" w:hAnsi="Arial" w:cs="Arial"/>
          <w:b/>
          <w:noProof/>
        </w:rPr>
        <w:t>Műszaki infrastruktúra</w:t>
      </w:r>
      <w:bookmarkEnd w:id="104"/>
    </w:p>
    <w:p w:rsidR="00346666" w:rsidRPr="006F68C2" w:rsidRDefault="00450193" w:rsidP="00F1189E">
      <w:pPr>
        <w:autoSpaceDE w:val="0"/>
        <w:autoSpaceDN w:val="0"/>
        <w:adjustRightInd w:val="0"/>
        <w:spacing w:before="240"/>
        <w:jc w:val="both"/>
        <w:rPr>
          <w:rFonts w:ascii="Arial" w:hAnsi="Arial" w:cs="Arial"/>
        </w:rPr>
      </w:pPr>
      <w:r w:rsidRPr="00450193">
        <w:rPr>
          <w:noProof/>
        </w:rPr>
        <w:pict>
          <v:group id="_x0000_s1169" style="position:absolute;left:0;text-align:left;margin-left:0;margin-top:186.3pt;width:443.05pt;height:281.05pt;z-index:49" coordorigin="1412,5877" coordsize="8861,5621">
            <v:group id="_x0000_s1170" style="position:absolute;left:1633;top:5877;width:8640;height:5256;mso-position-horizontal:center" coordorigin="1411,4621" coordsize="8640,5256">
              <v:shape id="_x0000_s1171" type="#_x0000_t75" style="position:absolute;left:1537;top:6712;width:8340;height:3165">
                <v:imagedata r:id="rId64" o:title=""/>
              </v:shape>
              <v:shape id="_x0000_s1172" type="#_x0000_t75" style="position:absolute;left:1597;top:6457;width:8145;height:210">
                <v:imagedata r:id="rId65" o:title=""/>
              </v:shape>
              <v:shape id="_x0000_s1173" type="#_x0000_t75" style="position:absolute;left:1411;top:4621;width:8640;height:1860">
                <v:imagedata r:id="rId66" o:title=""/>
              </v:shape>
            </v:group>
            <v:shape id="_x0000_s1174" type="#_x0000_t202" style="position:absolute;left:1412;top:11133;width:8640;height:365" filled="f" stroked="f">
              <v:textbox style="mso-next-textbox:#_x0000_s1174">
                <w:txbxContent>
                  <w:p w:rsidR="000838AD" w:rsidRPr="00A1461F" w:rsidRDefault="000838AD" w:rsidP="00F1189E">
                    <w:r>
                      <w:rPr>
                        <w:rFonts w:ascii="Arial Narrow" w:hAnsi="Arial Narrow"/>
                        <w:i/>
                        <w:sz w:val="16"/>
                        <w:szCs w:val="16"/>
                      </w:rPr>
                      <w:t xml:space="preserve">Forrás: </w:t>
                    </w:r>
                    <w:r w:rsidRPr="00712CA8">
                      <w:rPr>
                        <w:rFonts w:ascii="Arial Narrow" w:hAnsi="Arial Narrow" w:cs="Arial-BoldMT"/>
                        <w:bCs/>
                        <w:i/>
                        <w:sz w:val="16"/>
                        <w:szCs w:val="16"/>
                      </w:rPr>
                      <w:t xml:space="preserve">KSH: </w:t>
                    </w:r>
                    <w:r w:rsidRPr="00712CA8">
                      <w:rPr>
                        <w:rFonts w:ascii="Arial Narrow" w:hAnsi="Arial Narrow" w:cs="Arial"/>
                        <w:bCs/>
                        <w:i/>
                        <w:sz w:val="16"/>
                        <w:szCs w:val="16"/>
                      </w:rPr>
                      <w:t>T</w:t>
                    </w:r>
                    <w:r>
                      <w:rPr>
                        <w:rFonts w:ascii="Arial Narrow" w:hAnsi="Arial Narrow" w:cs="Arial"/>
                        <w:bCs/>
                        <w:i/>
                        <w:sz w:val="16"/>
                        <w:szCs w:val="16"/>
                      </w:rPr>
                      <w:t>ársadalmi, gazdasági jellemzők a Budapesti agglomerációban</w:t>
                    </w:r>
                  </w:p>
                </w:txbxContent>
              </v:textbox>
            </v:shape>
            <w10:wrap type="square"/>
          </v:group>
        </w:pict>
      </w:r>
      <w:r w:rsidR="00346666" w:rsidRPr="006F68C2">
        <w:rPr>
          <w:rFonts w:ascii="Arial" w:hAnsi="Arial" w:cs="Arial"/>
        </w:rPr>
        <w:t>Műszaki infrastruktúráját tekintve Üllő kedvező helyzetben van, köszönhetően az elmúlt évek fejlesztéseinek. Az elektromos energiaellátás 100%-os, ahogyan a közüzemi vízvezetékkel való ellátottság is teljes lefedettséget ér el a településen. Ez utóbbi tekintetében 5</w:t>
      </w:r>
      <w:r w:rsidR="007B1E79">
        <w:rPr>
          <w:rFonts w:ascii="Arial" w:hAnsi="Arial" w:cs="Arial"/>
        </w:rPr>
        <w:t>,5%-kal</w:t>
      </w:r>
      <w:r w:rsidR="00346666" w:rsidRPr="006F68C2">
        <w:rPr>
          <w:rFonts w:ascii="Arial" w:hAnsi="Arial" w:cs="Arial"/>
        </w:rPr>
        <w:t xml:space="preserve"> meghaladja az agglomerációs átlagot. A lakások több mint négyötöde rendelkezik hálózati gázzal, ebben a tekintetb</w:t>
      </w:r>
      <w:r w:rsidR="007B1E79">
        <w:rPr>
          <w:rFonts w:ascii="Arial" w:hAnsi="Arial" w:cs="Arial"/>
        </w:rPr>
        <w:t xml:space="preserve">en valamelyest el van maradva az agglomeráció </w:t>
      </w:r>
      <w:r w:rsidR="00346666" w:rsidRPr="006F68C2">
        <w:rPr>
          <w:rFonts w:ascii="Arial" w:hAnsi="Arial" w:cs="Arial"/>
        </w:rPr>
        <w:t>többi</w:t>
      </w:r>
      <w:r w:rsidR="007B1E79">
        <w:rPr>
          <w:rFonts w:ascii="Arial" w:hAnsi="Arial" w:cs="Arial"/>
        </w:rPr>
        <w:t xml:space="preserve"> városától. A szennyvízcsatorna-</w:t>
      </w:r>
      <w:r w:rsidR="00346666" w:rsidRPr="006F68C2">
        <w:rPr>
          <w:rFonts w:ascii="Arial" w:hAnsi="Arial" w:cs="Arial"/>
        </w:rPr>
        <w:t>hálózat fejlesztésében viszonylag rövid idő alatt zajlott le egy nagymértékű fejlesztés. A közüzemi szennyvízcsatorna hálózatba bekötött lakások aránya a vízvezeték-hálózatba bekötött lakásokéhoz képest 2000-ről 2006-i</w:t>
      </w:r>
      <w:r w:rsidR="007B1E79">
        <w:rPr>
          <w:rFonts w:ascii="Arial" w:hAnsi="Arial" w:cs="Arial"/>
        </w:rPr>
        <w:t>g a 10%-tól indulva a 83%-ot érte</w:t>
      </w:r>
      <w:r w:rsidR="00346666" w:rsidRPr="006F68C2">
        <w:rPr>
          <w:rFonts w:ascii="Arial" w:hAnsi="Arial" w:cs="Arial"/>
        </w:rPr>
        <w:t xml:space="preserve"> el.</w:t>
      </w:r>
    </w:p>
    <w:p w:rsidR="00346666" w:rsidRDefault="00346666" w:rsidP="00F1189E">
      <w:pPr>
        <w:spacing w:before="240"/>
        <w:jc w:val="both"/>
      </w:pPr>
    </w:p>
    <w:p w:rsidR="00346666" w:rsidRDefault="00346666" w:rsidP="00F1189E">
      <w:pPr>
        <w:spacing w:before="240"/>
        <w:jc w:val="both"/>
      </w:pPr>
      <w:r>
        <w:br w:type="page"/>
      </w:r>
      <w:r w:rsidR="00450193">
        <w:rPr>
          <w:noProof/>
        </w:rPr>
        <w:lastRenderedPageBreak/>
        <w:pict>
          <v:shape id="_x0000_s1175" type="#_x0000_t75" style="position:absolute;left:0;text-align:left;margin-left:27pt;margin-top:-36pt;width:403.5pt;height:522pt;z-index:38">
            <v:imagedata r:id="rId67" o:title="" croptop="3045f" cropbottom="4612f" cropleft="1538f" cropright="1538f"/>
            <w10:wrap type="square"/>
          </v:shape>
        </w:pict>
      </w:r>
    </w:p>
    <w:p w:rsidR="00346666" w:rsidRDefault="00450193" w:rsidP="00F1189E">
      <w:pPr>
        <w:spacing w:before="240"/>
        <w:jc w:val="both"/>
      </w:pPr>
      <w:r>
        <w:rPr>
          <w:noProof/>
        </w:rPr>
        <w:pict>
          <v:group id="_x0000_s1176" style="position:absolute;left:0;text-align:left;margin-left:108pt;margin-top:487.2pt;width:224.25pt;height:198pt;z-index:53" coordorigin="3578,11678" coordsize="4485,3960">
            <v:shape id="_x0000_s1177" type="#_x0000_t75" style="position:absolute;left:3578;top:11678;width:4485;height:3585">
              <v:imagedata r:id="rId68" o:title=""/>
            </v:shape>
            <v:shape id="_x0000_s1178" type="#_x0000_t202" style="position:absolute;left:3578;top:15263;width:4485;height:375" filled="f" stroked="f">
              <v:textbox style="mso-next-textbox:#_x0000_s1178">
                <w:txbxContent>
                  <w:p w:rsidR="000838AD" w:rsidRPr="008673AC" w:rsidRDefault="000838AD" w:rsidP="00F1189E">
                    <w:r>
                      <w:rPr>
                        <w:rFonts w:ascii="Arial Narrow" w:hAnsi="Arial Narrow"/>
                        <w:i/>
                        <w:sz w:val="16"/>
                        <w:szCs w:val="16"/>
                      </w:rPr>
                      <w:t xml:space="preserve">Forrás: </w:t>
                    </w:r>
                    <w:r w:rsidRPr="00712CA8">
                      <w:rPr>
                        <w:rFonts w:ascii="Arial Narrow" w:hAnsi="Arial Narrow" w:cs="Arial-BoldMT"/>
                        <w:bCs/>
                        <w:i/>
                        <w:sz w:val="16"/>
                        <w:szCs w:val="16"/>
                      </w:rPr>
                      <w:t xml:space="preserve">VÁTI: </w:t>
                    </w:r>
                    <w:r>
                      <w:rPr>
                        <w:rFonts w:ascii="Arial Narrow" w:hAnsi="Arial Narrow" w:cs="Arial-BoldMT"/>
                        <w:bCs/>
                        <w:i/>
                        <w:sz w:val="16"/>
                        <w:szCs w:val="16"/>
                      </w:rPr>
                      <w:t>Üllő, települési helyzetkép</w:t>
                    </w:r>
                  </w:p>
                </w:txbxContent>
              </v:textbox>
            </v:shape>
            <w10:wrap type="square"/>
          </v:group>
        </w:pict>
      </w:r>
    </w:p>
    <w:p w:rsidR="00346666" w:rsidRDefault="00346666" w:rsidP="00F1189E">
      <w:pPr>
        <w:spacing w:before="240"/>
        <w:jc w:val="both"/>
      </w:pPr>
    </w:p>
    <w:p w:rsidR="00346666" w:rsidRDefault="00346666" w:rsidP="00F1189E">
      <w:pPr>
        <w:spacing w:before="240"/>
        <w:jc w:val="both"/>
      </w:pPr>
    </w:p>
    <w:p w:rsidR="00346666" w:rsidRDefault="00346666" w:rsidP="00F1189E">
      <w:pPr>
        <w:pStyle w:val="Cmsor1"/>
        <w:sectPr w:rsidR="00346666" w:rsidSect="00FC5098">
          <w:footerReference w:type="even" r:id="rId69"/>
          <w:footerReference w:type="default" r:id="rId70"/>
          <w:pgSz w:w="11906" w:h="16838"/>
          <w:pgMar w:top="1418" w:right="1418" w:bottom="1418" w:left="1418" w:header="709" w:footer="709" w:gutter="0"/>
          <w:cols w:space="708"/>
          <w:docGrid w:linePitch="360"/>
        </w:sectPr>
      </w:pPr>
      <w:bookmarkStart w:id="105" w:name="_Toc229073865"/>
    </w:p>
    <w:tbl>
      <w:tblPr>
        <w:tblW w:w="0" w:type="auto"/>
        <w:tblBorders>
          <w:top w:val="single" w:sz="12" w:space="0" w:color="000000"/>
          <w:left w:val="single" w:sz="12" w:space="0" w:color="000000"/>
          <w:bottom w:val="single" w:sz="12" w:space="0" w:color="000000"/>
          <w:right w:val="single" w:sz="12" w:space="0" w:color="000000"/>
          <w:insideH w:val="single" w:sz="6" w:space="0" w:color="000000"/>
        </w:tblBorders>
        <w:tblLook w:val="01E0"/>
      </w:tblPr>
      <w:tblGrid>
        <w:gridCol w:w="3535"/>
        <w:gridCol w:w="4313"/>
        <w:gridCol w:w="2758"/>
        <w:gridCol w:w="3536"/>
      </w:tblGrid>
      <w:tr w:rsidR="00346666" w:rsidTr="00FF3262">
        <w:tc>
          <w:tcPr>
            <w:tcW w:w="3535" w:type="dxa"/>
            <w:tcBorders>
              <w:top w:val="single" w:sz="12" w:space="0" w:color="000000"/>
              <w:bottom w:val="single" w:sz="12" w:space="0" w:color="000000"/>
            </w:tcBorders>
            <w:shd w:val="solid" w:color="808080" w:fill="FFFFFF"/>
          </w:tcPr>
          <w:p w:rsidR="00346666" w:rsidRPr="00FF3262" w:rsidRDefault="00346666" w:rsidP="00FC5098">
            <w:pPr>
              <w:rPr>
                <w:b/>
                <w:bCs/>
                <w:color w:val="FFFFFF"/>
              </w:rPr>
            </w:pPr>
          </w:p>
        </w:tc>
        <w:tc>
          <w:tcPr>
            <w:tcW w:w="4313" w:type="dxa"/>
            <w:tcBorders>
              <w:top w:val="single" w:sz="12" w:space="0" w:color="000000"/>
              <w:bottom w:val="single" w:sz="12" w:space="0" w:color="000000"/>
            </w:tcBorders>
            <w:shd w:val="solid" w:color="808080" w:fill="FFFFFF"/>
            <w:vAlign w:val="center"/>
          </w:tcPr>
          <w:p w:rsidR="00346666" w:rsidRPr="00FF3262" w:rsidRDefault="00346666" w:rsidP="00FF3262">
            <w:pPr>
              <w:jc w:val="center"/>
              <w:rPr>
                <w:rFonts w:ascii="Arial" w:hAnsi="Arial" w:cs="Arial"/>
                <w:b/>
                <w:bCs/>
                <w:color w:val="FFFFFF"/>
                <w:sz w:val="20"/>
                <w:szCs w:val="20"/>
              </w:rPr>
            </w:pPr>
            <w:r w:rsidRPr="00FF3262">
              <w:rPr>
                <w:rFonts w:ascii="Arial" w:hAnsi="Arial" w:cs="Arial"/>
                <w:b/>
                <w:bCs/>
                <w:color w:val="FFFFFF"/>
                <w:sz w:val="20"/>
                <w:szCs w:val="20"/>
              </w:rPr>
              <w:t>Azon utcák, ahol részben vagy egészben nem találhatóak</w:t>
            </w:r>
          </w:p>
        </w:tc>
        <w:tc>
          <w:tcPr>
            <w:tcW w:w="2758" w:type="dxa"/>
            <w:tcBorders>
              <w:top w:val="single" w:sz="12" w:space="0" w:color="000000"/>
              <w:bottom w:val="single" w:sz="12" w:space="0" w:color="000000"/>
            </w:tcBorders>
            <w:shd w:val="solid" w:color="808080" w:fill="FFFFFF"/>
            <w:vAlign w:val="center"/>
          </w:tcPr>
          <w:p w:rsidR="00346666" w:rsidRPr="00FF3262" w:rsidRDefault="00346666" w:rsidP="00FF3262">
            <w:pPr>
              <w:jc w:val="center"/>
              <w:rPr>
                <w:rFonts w:ascii="Arial" w:hAnsi="Arial" w:cs="Arial"/>
                <w:b/>
                <w:bCs/>
                <w:color w:val="FFFFFF"/>
                <w:sz w:val="20"/>
                <w:szCs w:val="20"/>
              </w:rPr>
            </w:pPr>
            <w:r w:rsidRPr="00FF3262">
              <w:rPr>
                <w:rFonts w:ascii="Arial" w:hAnsi="Arial" w:cs="Arial"/>
                <w:b/>
                <w:bCs/>
                <w:color w:val="FFFFFF"/>
                <w:sz w:val="20"/>
                <w:szCs w:val="20"/>
              </w:rPr>
              <w:t>A halmozottan hátrányos helytetű gyerekek aránya az el nem látott településrészen, utcában</w:t>
            </w:r>
            <w:r w:rsidR="007B1E79">
              <w:rPr>
                <w:rFonts w:ascii="Arial" w:hAnsi="Arial" w:cs="Arial"/>
                <w:b/>
                <w:bCs/>
                <w:color w:val="FFFFFF"/>
                <w:sz w:val="20"/>
                <w:szCs w:val="20"/>
              </w:rPr>
              <w:t xml:space="preserve"> (%)</w:t>
            </w:r>
          </w:p>
        </w:tc>
        <w:tc>
          <w:tcPr>
            <w:tcW w:w="3536" w:type="dxa"/>
            <w:tcBorders>
              <w:top w:val="single" w:sz="12" w:space="0" w:color="000000"/>
              <w:bottom w:val="single" w:sz="12" w:space="0" w:color="000000"/>
            </w:tcBorders>
            <w:shd w:val="solid" w:color="808080" w:fill="FFFFFF"/>
            <w:vAlign w:val="center"/>
          </w:tcPr>
          <w:p w:rsidR="00346666" w:rsidRPr="00FF3262" w:rsidRDefault="00346666" w:rsidP="00FF3262">
            <w:pPr>
              <w:jc w:val="center"/>
              <w:rPr>
                <w:rFonts w:ascii="Arial" w:hAnsi="Arial" w:cs="Arial"/>
                <w:b/>
                <w:bCs/>
                <w:color w:val="FFFFFF"/>
                <w:sz w:val="20"/>
                <w:szCs w:val="20"/>
              </w:rPr>
            </w:pPr>
            <w:r w:rsidRPr="00FF3262">
              <w:rPr>
                <w:rFonts w:ascii="Arial" w:hAnsi="Arial" w:cs="Arial"/>
                <w:b/>
                <w:bCs/>
                <w:color w:val="FFFFFF"/>
                <w:sz w:val="20"/>
                <w:szCs w:val="20"/>
              </w:rPr>
              <w:t>A településrész(ek) nevei, ahol az utcák találhatóak</w:t>
            </w:r>
          </w:p>
        </w:tc>
      </w:tr>
      <w:tr w:rsidR="00346666" w:rsidTr="00FF3262">
        <w:tc>
          <w:tcPr>
            <w:tcW w:w="3535" w:type="dxa"/>
            <w:vAlign w:val="center"/>
          </w:tcPr>
          <w:p w:rsidR="00346666" w:rsidRPr="00FF3262" w:rsidRDefault="00346666" w:rsidP="00FC5098">
            <w:pPr>
              <w:rPr>
                <w:rFonts w:ascii="Arial" w:hAnsi="Arial" w:cs="Arial"/>
                <w:sz w:val="20"/>
                <w:szCs w:val="20"/>
              </w:rPr>
            </w:pPr>
            <w:r w:rsidRPr="00FF3262">
              <w:rPr>
                <w:rFonts w:ascii="Arial" w:hAnsi="Arial" w:cs="Arial"/>
                <w:sz w:val="20"/>
                <w:szCs w:val="20"/>
              </w:rPr>
              <w:t xml:space="preserve">Vezetékes víz </w:t>
            </w:r>
          </w:p>
        </w:tc>
        <w:tc>
          <w:tcPr>
            <w:tcW w:w="4313" w:type="dxa"/>
            <w:vAlign w:val="center"/>
          </w:tcPr>
          <w:p w:rsidR="00346666" w:rsidRPr="00FF3262" w:rsidRDefault="00346666" w:rsidP="00FC5098">
            <w:pPr>
              <w:rPr>
                <w:rFonts w:ascii="Arial" w:hAnsi="Arial" w:cs="Arial"/>
                <w:sz w:val="20"/>
                <w:szCs w:val="20"/>
              </w:rPr>
            </w:pPr>
            <w:r w:rsidRPr="00FF3262">
              <w:rPr>
                <w:rFonts w:ascii="Arial" w:hAnsi="Arial" w:cs="Arial"/>
                <w:sz w:val="20"/>
                <w:szCs w:val="20"/>
              </w:rPr>
              <w:t>Kölcsey utca egy szakasza</w:t>
            </w:r>
          </w:p>
          <w:p w:rsidR="00346666" w:rsidRPr="00FF3262" w:rsidRDefault="00346666" w:rsidP="00FC5098">
            <w:pPr>
              <w:rPr>
                <w:rFonts w:ascii="Arial" w:hAnsi="Arial" w:cs="Arial"/>
                <w:sz w:val="20"/>
                <w:szCs w:val="20"/>
              </w:rPr>
            </w:pPr>
            <w:r w:rsidRPr="00FF3262">
              <w:rPr>
                <w:rFonts w:ascii="Arial" w:hAnsi="Arial" w:cs="Arial"/>
                <w:sz w:val="20"/>
                <w:szCs w:val="20"/>
              </w:rPr>
              <w:t>(Kisfaludy utca és Szőlőskert között)</w:t>
            </w:r>
          </w:p>
        </w:tc>
        <w:tc>
          <w:tcPr>
            <w:tcW w:w="2758" w:type="dxa"/>
            <w:vAlign w:val="center"/>
          </w:tcPr>
          <w:p w:rsidR="00346666" w:rsidRPr="00FF3262" w:rsidRDefault="007B1E79" w:rsidP="00FF3262">
            <w:pPr>
              <w:jc w:val="center"/>
              <w:rPr>
                <w:rFonts w:ascii="Arial" w:hAnsi="Arial" w:cs="Arial"/>
                <w:sz w:val="20"/>
                <w:szCs w:val="20"/>
              </w:rPr>
            </w:pPr>
            <w:r>
              <w:rPr>
                <w:rFonts w:ascii="Arial" w:hAnsi="Arial" w:cs="Arial"/>
                <w:sz w:val="20"/>
                <w:szCs w:val="20"/>
              </w:rPr>
              <w:t>0</w:t>
            </w:r>
          </w:p>
        </w:tc>
        <w:tc>
          <w:tcPr>
            <w:tcW w:w="3536" w:type="dxa"/>
            <w:vAlign w:val="center"/>
          </w:tcPr>
          <w:p w:rsidR="00346666" w:rsidRPr="00FF3262" w:rsidRDefault="00346666" w:rsidP="00FC5098">
            <w:pPr>
              <w:rPr>
                <w:rFonts w:ascii="Arial" w:hAnsi="Arial" w:cs="Arial"/>
                <w:sz w:val="20"/>
                <w:szCs w:val="20"/>
              </w:rPr>
            </w:pPr>
            <w:r w:rsidRPr="00FF3262">
              <w:rPr>
                <w:rFonts w:ascii="Arial" w:hAnsi="Arial" w:cs="Arial"/>
                <w:sz w:val="20"/>
                <w:szCs w:val="20"/>
              </w:rPr>
              <w:t>Déli városrész</w:t>
            </w:r>
          </w:p>
        </w:tc>
      </w:tr>
      <w:tr w:rsidR="00346666" w:rsidTr="00FF3262">
        <w:tc>
          <w:tcPr>
            <w:tcW w:w="3535" w:type="dxa"/>
            <w:vAlign w:val="center"/>
          </w:tcPr>
          <w:p w:rsidR="00346666" w:rsidRPr="00FF3262" w:rsidRDefault="00346666" w:rsidP="00FC5098">
            <w:pPr>
              <w:rPr>
                <w:rFonts w:ascii="Arial" w:hAnsi="Arial" w:cs="Arial"/>
                <w:sz w:val="20"/>
                <w:szCs w:val="20"/>
              </w:rPr>
            </w:pPr>
            <w:r w:rsidRPr="00FF3262">
              <w:rPr>
                <w:rFonts w:ascii="Arial" w:hAnsi="Arial" w:cs="Arial"/>
                <w:sz w:val="20"/>
                <w:szCs w:val="20"/>
              </w:rPr>
              <w:t xml:space="preserve">Áram </w:t>
            </w:r>
          </w:p>
        </w:tc>
        <w:tc>
          <w:tcPr>
            <w:tcW w:w="4313" w:type="dxa"/>
            <w:vAlign w:val="center"/>
          </w:tcPr>
          <w:p w:rsidR="00346666" w:rsidRPr="00FF3262" w:rsidRDefault="00346666" w:rsidP="00FC5098">
            <w:pPr>
              <w:rPr>
                <w:rFonts w:ascii="Arial" w:hAnsi="Arial" w:cs="Arial"/>
                <w:sz w:val="20"/>
                <w:szCs w:val="20"/>
              </w:rPr>
            </w:pPr>
            <w:r w:rsidRPr="00FF3262">
              <w:rPr>
                <w:rFonts w:ascii="Arial" w:hAnsi="Arial" w:cs="Arial"/>
                <w:sz w:val="20"/>
                <w:szCs w:val="20"/>
              </w:rPr>
              <w:t>Erdőszél</w:t>
            </w:r>
          </w:p>
        </w:tc>
        <w:tc>
          <w:tcPr>
            <w:tcW w:w="2758" w:type="dxa"/>
            <w:vAlign w:val="center"/>
          </w:tcPr>
          <w:p w:rsidR="00346666" w:rsidRPr="00FF3262" w:rsidRDefault="007B1E79" w:rsidP="00FF3262">
            <w:pPr>
              <w:jc w:val="center"/>
              <w:rPr>
                <w:rFonts w:ascii="Arial" w:hAnsi="Arial" w:cs="Arial"/>
                <w:sz w:val="20"/>
                <w:szCs w:val="20"/>
              </w:rPr>
            </w:pPr>
            <w:r>
              <w:rPr>
                <w:rFonts w:ascii="Arial" w:hAnsi="Arial" w:cs="Arial"/>
                <w:sz w:val="20"/>
                <w:szCs w:val="20"/>
              </w:rPr>
              <w:t>0</w:t>
            </w:r>
          </w:p>
        </w:tc>
        <w:tc>
          <w:tcPr>
            <w:tcW w:w="3536" w:type="dxa"/>
            <w:vAlign w:val="center"/>
          </w:tcPr>
          <w:p w:rsidR="00346666" w:rsidRPr="00FF3262" w:rsidRDefault="00346666" w:rsidP="00FC5098">
            <w:pPr>
              <w:rPr>
                <w:rFonts w:ascii="Arial" w:hAnsi="Arial" w:cs="Arial"/>
                <w:sz w:val="20"/>
                <w:szCs w:val="20"/>
              </w:rPr>
            </w:pPr>
            <w:r w:rsidRPr="00FF3262">
              <w:rPr>
                <w:rFonts w:ascii="Arial" w:hAnsi="Arial" w:cs="Arial"/>
                <w:sz w:val="20"/>
                <w:szCs w:val="20"/>
              </w:rPr>
              <w:t>Nyugati városrész</w:t>
            </w:r>
          </w:p>
        </w:tc>
      </w:tr>
      <w:tr w:rsidR="00346666" w:rsidTr="00FF3262">
        <w:tc>
          <w:tcPr>
            <w:tcW w:w="3535" w:type="dxa"/>
            <w:vAlign w:val="center"/>
          </w:tcPr>
          <w:p w:rsidR="00346666" w:rsidRPr="00FF3262" w:rsidRDefault="00346666" w:rsidP="00FC5098">
            <w:pPr>
              <w:rPr>
                <w:rFonts w:ascii="Arial" w:hAnsi="Arial" w:cs="Arial"/>
                <w:sz w:val="20"/>
                <w:szCs w:val="20"/>
              </w:rPr>
            </w:pPr>
            <w:r w:rsidRPr="00FF3262">
              <w:rPr>
                <w:rFonts w:ascii="Arial" w:hAnsi="Arial" w:cs="Arial"/>
                <w:sz w:val="20"/>
                <w:szCs w:val="20"/>
              </w:rPr>
              <w:t xml:space="preserve">Közvilágítás </w:t>
            </w:r>
          </w:p>
        </w:tc>
        <w:tc>
          <w:tcPr>
            <w:tcW w:w="4313" w:type="dxa"/>
            <w:vAlign w:val="center"/>
          </w:tcPr>
          <w:p w:rsidR="00346666" w:rsidRPr="00FF3262" w:rsidRDefault="00346666" w:rsidP="00FC5098">
            <w:pPr>
              <w:rPr>
                <w:rFonts w:ascii="Arial" w:hAnsi="Arial" w:cs="Arial"/>
                <w:sz w:val="20"/>
                <w:szCs w:val="20"/>
              </w:rPr>
            </w:pPr>
            <w:r w:rsidRPr="00FF3262">
              <w:rPr>
                <w:rFonts w:ascii="Arial" w:hAnsi="Arial" w:cs="Arial"/>
                <w:sz w:val="20"/>
                <w:szCs w:val="20"/>
              </w:rPr>
              <w:t>Erdőszél</w:t>
            </w:r>
          </w:p>
          <w:p w:rsidR="00346666" w:rsidRPr="00FF3262" w:rsidRDefault="00346666" w:rsidP="00FC5098">
            <w:pPr>
              <w:rPr>
                <w:rFonts w:ascii="Arial" w:hAnsi="Arial" w:cs="Arial"/>
                <w:sz w:val="20"/>
                <w:szCs w:val="20"/>
              </w:rPr>
            </w:pPr>
            <w:r w:rsidRPr="00FF3262">
              <w:rPr>
                <w:rFonts w:ascii="Arial" w:hAnsi="Arial" w:cs="Arial"/>
                <w:sz w:val="20"/>
                <w:szCs w:val="20"/>
              </w:rPr>
              <w:t>Kenderes utca (jelenleg magánút) új építésű szakaszában, Sportliget lakópark – Papp László u., Puskás Ferenc u., Zakariás J. u., Budai L. u., Bozsik J. u. fele, Kutasi Gy. u., Hajós A. u., és Kenderes u. vége.</w:t>
            </w:r>
          </w:p>
        </w:tc>
        <w:tc>
          <w:tcPr>
            <w:tcW w:w="2758" w:type="dxa"/>
            <w:vAlign w:val="center"/>
          </w:tcPr>
          <w:p w:rsidR="00346666" w:rsidRPr="00FF3262" w:rsidRDefault="007B1E79" w:rsidP="00FF3262">
            <w:pPr>
              <w:jc w:val="center"/>
              <w:rPr>
                <w:rFonts w:ascii="Arial" w:hAnsi="Arial" w:cs="Arial"/>
                <w:sz w:val="20"/>
                <w:szCs w:val="20"/>
              </w:rPr>
            </w:pPr>
            <w:r>
              <w:rPr>
                <w:rFonts w:ascii="Arial" w:hAnsi="Arial" w:cs="Arial"/>
                <w:sz w:val="20"/>
                <w:szCs w:val="20"/>
              </w:rPr>
              <w:t>0</w:t>
            </w:r>
          </w:p>
        </w:tc>
        <w:tc>
          <w:tcPr>
            <w:tcW w:w="3536" w:type="dxa"/>
            <w:vAlign w:val="center"/>
          </w:tcPr>
          <w:p w:rsidR="00346666" w:rsidRPr="00FF3262" w:rsidRDefault="00346666" w:rsidP="00FC5098">
            <w:pPr>
              <w:rPr>
                <w:rFonts w:ascii="Arial" w:hAnsi="Arial" w:cs="Arial"/>
                <w:sz w:val="20"/>
                <w:szCs w:val="20"/>
              </w:rPr>
            </w:pPr>
            <w:r w:rsidRPr="00FF3262">
              <w:rPr>
                <w:rFonts w:ascii="Arial" w:hAnsi="Arial" w:cs="Arial"/>
                <w:sz w:val="20"/>
                <w:szCs w:val="20"/>
              </w:rPr>
              <w:t>Keleti városrész,</w:t>
            </w:r>
          </w:p>
          <w:p w:rsidR="00346666" w:rsidRPr="00FF3262" w:rsidRDefault="00346666" w:rsidP="00FC5098">
            <w:pPr>
              <w:rPr>
                <w:rFonts w:ascii="Arial" w:hAnsi="Arial" w:cs="Arial"/>
                <w:sz w:val="20"/>
                <w:szCs w:val="20"/>
              </w:rPr>
            </w:pPr>
            <w:r w:rsidRPr="00FF3262">
              <w:rPr>
                <w:rFonts w:ascii="Arial" w:hAnsi="Arial" w:cs="Arial"/>
                <w:sz w:val="20"/>
                <w:szCs w:val="20"/>
              </w:rPr>
              <w:t>Északi városrész</w:t>
            </w:r>
          </w:p>
        </w:tc>
      </w:tr>
      <w:tr w:rsidR="00346666" w:rsidTr="00FF3262">
        <w:tc>
          <w:tcPr>
            <w:tcW w:w="3535" w:type="dxa"/>
            <w:vAlign w:val="center"/>
          </w:tcPr>
          <w:p w:rsidR="00346666" w:rsidRPr="00FF3262" w:rsidRDefault="00346666" w:rsidP="00FC5098">
            <w:pPr>
              <w:rPr>
                <w:rFonts w:ascii="Arial" w:hAnsi="Arial" w:cs="Arial"/>
                <w:sz w:val="20"/>
                <w:szCs w:val="20"/>
              </w:rPr>
            </w:pPr>
            <w:r w:rsidRPr="00FF3262">
              <w:rPr>
                <w:rFonts w:ascii="Arial" w:hAnsi="Arial" w:cs="Arial"/>
                <w:sz w:val="20"/>
                <w:szCs w:val="20"/>
              </w:rPr>
              <w:t>Szennyvízcsatorna</w:t>
            </w:r>
          </w:p>
        </w:tc>
        <w:tc>
          <w:tcPr>
            <w:tcW w:w="4313" w:type="dxa"/>
            <w:vAlign w:val="center"/>
          </w:tcPr>
          <w:p w:rsidR="00346666" w:rsidRPr="00FF3262" w:rsidRDefault="00346666" w:rsidP="00FC5098">
            <w:pPr>
              <w:rPr>
                <w:rFonts w:ascii="Arial" w:hAnsi="Arial" w:cs="Arial"/>
                <w:sz w:val="20"/>
                <w:szCs w:val="20"/>
              </w:rPr>
            </w:pPr>
            <w:r w:rsidRPr="00FF3262">
              <w:rPr>
                <w:rFonts w:ascii="Arial" w:hAnsi="Arial" w:cs="Arial"/>
                <w:sz w:val="20"/>
                <w:szCs w:val="20"/>
              </w:rPr>
              <w:t>Hosszúberek útja</w:t>
            </w:r>
          </w:p>
          <w:p w:rsidR="00346666" w:rsidRPr="00FF3262" w:rsidRDefault="00346666" w:rsidP="00FC5098">
            <w:pPr>
              <w:rPr>
                <w:rFonts w:ascii="Arial" w:hAnsi="Arial" w:cs="Arial"/>
                <w:sz w:val="20"/>
                <w:szCs w:val="20"/>
              </w:rPr>
            </w:pPr>
            <w:r w:rsidRPr="00FF3262">
              <w:rPr>
                <w:rFonts w:ascii="Arial" w:hAnsi="Arial" w:cs="Arial"/>
                <w:sz w:val="20"/>
                <w:szCs w:val="20"/>
              </w:rPr>
              <w:t>Erdőszél</w:t>
            </w:r>
          </w:p>
        </w:tc>
        <w:tc>
          <w:tcPr>
            <w:tcW w:w="2758" w:type="dxa"/>
            <w:vAlign w:val="center"/>
          </w:tcPr>
          <w:p w:rsidR="00346666" w:rsidRPr="00FF3262" w:rsidRDefault="00346666" w:rsidP="00FF3262">
            <w:pPr>
              <w:jc w:val="center"/>
              <w:rPr>
                <w:rFonts w:ascii="Arial" w:hAnsi="Arial" w:cs="Arial"/>
                <w:sz w:val="20"/>
                <w:szCs w:val="20"/>
              </w:rPr>
            </w:pPr>
            <w:r w:rsidRPr="00FF3262">
              <w:rPr>
                <w:rFonts w:ascii="Arial" w:hAnsi="Arial" w:cs="Arial"/>
                <w:sz w:val="20"/>
                <w:szCs w:val="20"/>
              </w:rPr>
              <w:t>5</w:t>
            </w:r>
          </w:p>
        </w:tc>
        <w:tc>
          <w:tcPr>
            <w:tcW w:w="3536" w:type="dxa"/>
            <w:vAlign w:val="center"/>
          </w:tcPr>
          <w:p w:rsidR="00346666" w:rsidRPr="00FF3262" w:rsidRDefault="00346666" w:rsidP="00FC5098">
            <w:pPr>
              <w:rPr>
                <w:rFonts w:ascii="Arial" w:hAnsi="Arial" w:cs="Arial"/>
                <w:sz w:val="20"/>
                <w:szCs w:val="20"/>
              </w:rPr>
            </w:pPr>
            <w:r w:rsidRPr="00FF3262">
              <w:rPr>
                <w:rFonts w:ascii="Arial" w:hAnsi="Arial" w:cs="Arial"/>
                <w:sz w:val="20"/>
                <w:szCs w:val="20"/>
              </w:rPr>
              <w:t>Keleti városrész</w:t>
            </w:r>
          </w:p>
          <w:p w:rsidR="00346666" w:rsidRPr="00FF3262" w:rsidRDefault="00346666" w:rsidP="00FC5098">
            <w:pPr>
              <w:rPr>
                <w:rFonts w:ascii="Arial" w:hAnsi="Arial" w:cs="Arial"/>
                <w:sz w:val="20"/>
                <w:szCs w:val="20"/>
              </w:rPr>
            </w:pPr>
            <w:r w:rsidRPr="00FF3262">
              <w:rPr>
                <w:rFonts w:ascii="Arial" w:hAnsi="Arial" w:cs="Arial"/>
                <w:sz w:val="20"/>
                <w:szCs w:val="20"/>
              </w:rPr>
              <w:t>Nyugati városrész</w:t>
            </w:r>
          </w:p>
        </w:tc>
      </w:tr>
      <w:tr w:rsidR="00346666" w:rsidTr="00FF3262">
        <w:tc>
          <w:tcPr>
            <w:tcW w:w="3535" w:type="dxa"/>
            <w:vAlign w:val="center"/>
          </w:tcPr>
          <w:p w:rsidR="00346666" w:rsidRPr="00FF3262" w:rsidRDefault="00346666" w:rsidP="00FC5098">
            <w:pPr>
              <w:rPr>
                <w:rFonts w:ascii="Arial" w:hAnsi="Arial" w:cs="Arial"/>
                <w:sz w:val="20"/>
                <w:szCs w:val="20"/>
              </w:rPr>
            </w:pPr>
            <w:r w:rsidRPr="00FF3262">
              <w:rPr>
                <w:rFonts w:ascii="Arial" w:hAnsi="Arial" w:cs="Arial"/>
                <w:sz w:val="20"/>
                <w:szCs w:val="20"/>
              </w:rPr>
              <w:t xml:space="preserve">Gáz </w:t>
            </w:r>
          </w:p>
        </w:tc>
        <w:tc>
          <w:tcPr>
            <w:tcW w:w="4313" w:type="dxa"/>
            <w:vAlign w:val="center"/>
          </w:tcPr>
          <w:p w:rsidR="00346666" w:rsidRPr="00FF3262" w:rsidRDefault="00346666" w:rsidP="00FC5098">
            <w:pPr>
              <w:rPr>
                <w:rFonts w:ascii="Arial" w:hAnsi="Arial" w:cs="Arial"/>
                <w:sz w:val="20"/>
                <w:szCs w:val="20"/>
              </w:rPr>
            </w:pPr>
            <w:r w:rsidRPr="00FF3262">
              <w:rPr>
                <w:rFonts w:ascii="Arial" w:hAnsi="Arial" w:cs="Arial"/>
                <w:sz w:val="20"/>
                <w:szCs w:val="20"/>
              </w:rPr>
              <w:t>Szőlőskert utca, Halomhatár utca, Kölcsey utca egy szakasza</w:t>
            </w:r>
          </w:p>
        </w:tc>
        <w:tc>
          <w:tcPr>
            <w:tcW w:w="2758" w:type="dxa"/>
            <w:vAlign w:val="center"/>
          </w:tcPr>
          <w:p w:rsidR="00346666" w:rsidRPr="00FF3262" w:rsidRDefault="00346666" w:rsidP="00FF3262">
            <w:pPr>
              <w:jc w:val="center"/>
              <w:rPr>
                <w:rFonts w:ascii="Arial" w:hAnsi="Arial" w:cs="Arial"/>
                <w:sz w:val="20"/>
                <w:szCs w:val="20"/>
              </w:rPr>
            </w:pPr>
          </w:p>
        </w:tc>
        <w:tc>
          <w:tcPr>
            <w:tcW w:w="3536" w:type="dxa"/>
            <w:vAlign w:val="center"/>
          </w:tcPr>
          <w:p w:rsidR="00346666" w:rsidRPr="00FF3262" w:rsidRDefault="00346666" w:rsidP="00FC5098">
            <w:pPr>
              <w:rPr>
                <w:rFonts w:ascii="Arial" w:hAnsi="Arial" w:cs="Arial"/>
                <w:sz w:val="20"/>
                <w:szCs w:val="20"/>
              </w:rPr>
            </w:pPr>
            <w:r w:rsidRPr="00FF3262">
              <w:rPr>
                <w:rFonts w:ascii="Arial" w:hAnsi="Arial" w:cs="Arial"/>
                <w:sz w:val="20"/>
                <w:szCs w:val="20"/>
              </w:rPr>
              <w:t>Déli városrész</w:t>
            </w:r>
          </w:p>
          <w:p w:rsidR="00346666" w:rsidRPr="00FF3262" w:rsidRDefault="00346666" w:rsidP="00FC5098">
            <w:pPr>
              <w:rPr>
                <w:rFonts w:ascii="Arial" w:hAnsi="Arial" w:cs="Arial"/>
                <w:sz w:val="20"/>
                <w:szCs w:val="20"/>
              </w:rPr>
            </w:pPr>
            <w:r w:rsidRPr="00FF3262">
              <w:rPr>
                <w:rFonts w:ascii="Arial" w:hAnsi="Arial" w:cs="Arial"/>
                <w:sz w:val="20"/>
                <w:szCs w:val="20"/>
              </w:rPr>
              <w:t>Nyugati városrész</w:t>
            </w:r>
          </w:p>
        </w:tc>
      </w:tr>
      <w:tr w:rsidR="00346666" w:rsidTr="00FF3262">
        <w:tc>
          <w:tcPr>
            <w:tcW w:w="3535" w:type="dxa"/>
            <w:vAlign w:val="center"/>
          </w:tcPr>
          <w:p w:rsidR="00346666" w:rsidRPr="00FF3262" w:rsidRDefault="00346666" w:rsidP="00FC5098">
            <w:pPr>
              <w:rPr>
                <w:rFonts w:ascii="Arial" w:hAnsi="Arial" w:cs="Arial"/>
                <w:sz w:val="20"/>
                <w:szCs w:val="20"/>
              </w:rPr>
            </w:pPr>
            <w:r w:rsidRPr="00FF3262">
              <w:rPr>
                <w:rFonts w:ascii="Arial" w:hAnsi="Arial" w:cs="Arial"/>
                <w:sz w:val="20"/>
                <w:szCs w:val="20"/>
              </w:rPr>
              <w:t xml:space="preserve">Pormentes út </w:t>
            </w:r>
          </w:p>
        </w:tc>
        <w:tc>
          <w:tcPr>
            <w:tcW w:w="4313" w:type="dxa"/>
            <w:vAlign w:val="center"/>
          </w:tcPr>
          <w:p w:rsidR="00346666" w:rsidRPr="00FF3262" w:rsidRDefault="00346666" w:rsidP="00FC5098">
            <w:pPr>
              <w:rPr>
                <w:rFonts w:ascii="Arial" w:hAnsi="Arial" w:cs="Arial"/>
                <w:sz w:val="20"/>
                <w:szCs w:val="20"/>
              </w:rPr>
            </w:pPr>
            <w:r w:rsidRPr="00FF3262">
              <w:rPr>
                <w:rFonts w:ascii="Arial" w:hAnsi="Arial" w:cs="Arial"/>
                <w:sz w:val="20"/>
                <w:szCs w:val="20"/>
              </w:rPr>
              <w:t>Erdőszél, Táncsics M. u., Szegfű u., Török I. u., Wesselényi u., Nagy Sándor u., Arany J. u., Damjanich u., Május 1 u., Móra F. u. Diófa, u. Viola u., Liliom u., Nefelejcs u., Dobó I., Kertekalja u., Berkes András köz, Gárdonyi G. u. Tamás Áron u., Kisfaludy u., Hársfa u., Nyárfa u., Virág u., Mikszáth K. u., Mátyás király u., Kinizsi P. u., Móricz Zs. u., Vásártér u.,  Pásztorház u., Jókai u., Tompa M. u., Mező u., László u., Öregszőlő u., Öregszőlő köz,  Vadvirág u., Erdősor köz, Hajcsár u. Homok u., Kenderes u., Batthyány u., Klapka u.</w:t>
            </w:r>
          </w:p>
        </w:tc>
        <w:tc>
          <w:tcPr>
            <w:tcW w:w="2758" w:type="dxa"/>
            <w:vAlign w:val="center"/>
          </w:tcPr>
          <w:p w:rsidR="00346666" w:rsidRPr="00FF3262" w:rsidRDefault="00346666" w:rsidP="00FF3262">
            <w:pPr>
              <w:jc w:val="center"/>
              <w:rPr>
                <w:rFonts w:ascii="Arial" w:hAnsi="Arial" w:cs="Arial"/>
                <w:sz w:val="20"/>
                <w:szCs w:val="20"/>
              </w:rPr>
            </w:pPr>
            <w:r w:rsidRPr="00FF3262">
              <w:rPr>
                <w:rFonts w:ascii="Arial" w:hAnsi="Arial" w:cs="Arial"/>
                <w:sz w:val="20"/>
                <w:szCs w:val="20"/>
              </w:rPr>
              <w:t>29</w:t>
            </w:r>
          </w:p>
        </w:tc>
        <w:tc>
          <w:tcPr>
            <w:tcW w:w="3536" w:type="dxa"/>
            <w:vAlign w:val="center"/>
          </w:tcPr>
          <w:p w:rsidR="00346666" w:rsidRPr="00FF3262" w:rsidRDefault="00346666" w:rsidP="00FC5098">
            <w:pPr>
              <w:rPr>
                <w:rFonts w:ascii="Arial" w:hAnsi="Arial" w:cs="Arial"/>
                <w:sz w:val="20"/>
                <w:szCs w:val="20"/>
              </w:rPr>
            </w:pPr>
            <w:r w:rsidRPr="00FF3262">
              <w:rPr>
                <w:rFonts w:ascii="Arial" w:hAnsi="Arial" w:cs="Arial"/>
                <w:sz w:val="20"/>
                <w:szCs w:val="20"/>
              </w:rPr>
              <w:t>Városközpont</w:t>
            </w:r>
          </w:p>
          <w:p w:rsidR="00346666" w:rsidRPr="00FF3262" w:rsidRDefault="00346666" w:rsidP="00FC5098">
            <w:pPr>
              <w:rPr>
                <w:rFonts w:ascii="Arial" w:hAnsi="Arial" w:cs="Arial"/>
                <w:sz w:val="20"/>
                <w:szCs w:val="20"/>
              </w:rPr>
            </w:pPr>
            <w:r w:rsidRPr="00FF3262">
              <w:rPr>
                <w:rFonts w:ascii="Arial" w:hAnsi="Arial" w:cs="Arial"/>
                <w:sz w:val="20"/>
                <w:szCs w:val="20"/>
              </w:rPr>
              <w:t>Északi városrész</w:t>
            </w:r>
          </w:p>
          <w:p w:rsidR="00346666" w:rsidRPr="00FF3262" w:rsidRDefault="00346666" w:rsidP="00FC5098">
            <w:pPr>
              <w:rPr>
                <w:rFonts w:ascii="Arial" w:hAnsi="Arial" w:cs="Arial"/>
                <w:sz w:val="20"/>
                <w:szCs w:val="20"/>
              </w:rPr>
            </w:pPr>
            <w:r w:rsidRPr="00FF3262">
              <w:rPr>
                <w:rFonts w:ascii="Arial" w:hAnsi="Arial" w:cs="Arial"/>
                <w:sz w:val="20"/>
                <w:szCs w:val="20"/>
              </w:rPr>
              <w:t>Keleti városrész</w:t>
            </w:r>
          </w:p>
          <w:p w:rsidR="00346666" w:rsidRPr="00FF3262" w:rsidRDefault="00346666" w:rsidP="00FC5098">
            <w:pPr>
              <w:rPr>
                <w:rFonts w:ascii="Arial" w:hAnsi="Arial" w:cs="Arial"/>
                <w:sz w:val="20"/>
                <w:szCs w:val="20"/>
              </w:rPr>
            </w:pPr>
            <w:r w:rsidRPr="00FF3262">
              <w:rPr>
                <w:rFonts w:ascii="Arial" w:hAnsi="Arial" w:cs="Arial"/>
                <w:sz w:val="20"/>
                <w:szCs w:val="20"/>
              </w:rPr>
              <w:t>Déli városrész</w:t>
            </w:r>
          </w:p>
          <w:p w:rsidR="00346666" w:rsidRPr="00FF3262" w:rsidRDefault="00346666" w:rsidP="00FC5098">
            <w:pPr>
              <w:rPr>
                <w:rFonts w:ascii="Arial" w:hAnsi="Arial" w:cs="Arial"/>
                <w:sz w:val="20"/>
                <w:szCs w:val="20"/>
              </w:rPr>
            </w:pPr>
            <w:r w:rsidRPr="00FF3262">
              <w:rPr>
                <w:rFonts w:ascii="Arial" w:hAnsi="Arial" w:cs="Arial"/>
                <w:sz w:val="20"/>
                <w:szCs w:val="20"/>
              </w:rPr>
              <w:t>Nyugati városrész</w:t>
            </w:r>
          </w:p>
          <w:p w:rsidR="00346666" w:rsidRPr="00FF3262" w:rsidRDefault="00346666" w:rsidP="00FC5098">
            <w:pPr>
              <w:rPr>
                <w:rFonts w:ascii="Arial" w:hAnsi="Arial" w:cs="Arial"/>
                <w:sz w:val="20"/>
                <w:szCs w:val="20"/>
              </w:rPr>
            </w:pPr>
          </w:p>
        </w:tc>
      </w:tr>
      <w:tr w:rsidR="00346666" w:rsidTr="00FF3262">
        <w:tc>
          <w:tcPr>
            <w:tcW w:w="3535" w:type="dxa"/>
            <w:tcBorders>
              <w:bottom w:val="single" w:sz="12" w:space="0" w:color="000000"/>
            </w:tcBorders>
            <w:vAlign w:val="center"/>
          </w:tcPr>
          <w:p w:rsidR="00346666" w:rsidRPr="00FF3262" w:rsidRDefault="00346666" w:rsidP="00FC5098">
            <w:pPr>
              <w:rPr>
                <w:rFonts w:ascii="Arial" w:hAnsi="Arial" w:cs="Arial"/>
                <w:sz w:val="20"/>
                <w:szCs w:val="20"/>
              </w:rPr>
            </w:pPr>
            <w:r w:rsidRPr="00FF3262">
              <w:rPr>
                <w:rFonts w:ascii="Arial" w:hAnsi="Arial" w:cs="Arial"/>
                <w:sz w:val="20"/>
                <w:szCs w:val="20"/>
              </w:rPr>
              <w:t>Járda</w:t>
            </w:r>
          </w:p>
        </w:tc>
        <w:tc>
          <w:tcPr>
            <w:tcW w:w="4313" w:type="dxa"/>
            <w:tcBorders>
              <w:bottom w:val="single" w:sz="12" w:space="0" w:color="000000"/>
            </w:tcBorders>
            <w:vAlign w:val="center"/>
          </w:tcPr>
          <w:p w:rsidR="00346666" w:rsidRPr="00FF3262" w:rsidRDefault="00346666" w:rsidP="00FC5098">
            <w:pPr>
              <w:rPr>
                <w:rFonts w:ascii="Arial" w:hAnsi="Arial" w:cs="Arial"/>
                <w:sz w:val="20"/>
                <w:szCs w:val="20"/>
              </w:rPr>
            </w:pPr>
            <w:r w:rsidRPr="00FF3262">
              <w:rPr>
                <w:rFonts w:ascii="Arial" w:hAnsi="Arial" w:cs="Arial"/>
                <w:sz w:val="20"/>
                <w:szCs w:val="20"/>
              </w:rPr>
              <w:t>Szőlőskert u., Halomhatár u., Mikszáth K. u., Malik-köz, Öregszőlő köz, Erdősor u., Erdőszéle u., Gazdák erdeje u., Kölcsey u., Liszt F. u. Hársfa u., Nyárfa u. Kenderes u., Deák F. u. Lejtő u., Rétköz u., Mező u., Vörösmarty u., Vadvirág u. Hajcsár u., Baross G. u., Kisfaludy u., Berkes-köz, Jókai u.</w:t>
            </w:r>
          </w:p>
        </w:tc>
        <w:tc>
          <w:tcPr>
            <w:tcW w:w="2758" w:type="dxa"/>
            <w:tcBorders>
              <w:bottom w:val="single" w:sz="12" w:space="0" w:color="000000"/>
            </w:tcBorders>
            <w:vAlign w:val="center"/>
          </w:tcPr>
          <w:p w:rsidR="00346666" w:rsidRPr="00FF3262" w:rsidRDefault="00346666" w:rsidP="00FF3262">
            <w:pPr>
              <w:jc w:val="center"/>
              <w:rPr>
                <w:rFonts w:ascii="Arial" w:hAnsi="Arial" w:cs="Arial"/>
                <w:sz w:val="20"/>
                <w:szCs w:val="20"/>
              </w:rPr>
            </w:pPr>
            <w:r w:rsidRPr="00FF3262">
              <w:rPr>
                <w:rFonts w:ascii="Arial" w:hAnsi="Arial" w:cs="Arial"/>
                <w:sz w:val="20"/>
                <w:szCs w:val="20"/>
              </w:rPr>
              <w:t>3</w:t>
            </w:r>
          </w:p>
        </w:tc>
        <w:tc>
          <w:tcPr>
            <w:tcW w:w="3536" w:type="dxa"/>
            <w:tcBorders>
              <w:bottom w:val="single" w:sz="12" w:space="0" w:color="000000"/>
            </w:tcBorders>
            <w:vAlign w:val="center"/>
          </w:tcPr>
          <w:p w:rsidR="00346666" w:rsidRPr="00FF3262" w:rsidRDefault="00346666" w:rsidP="00FC5098">
            <w:pPr>
              <w:rPr>
                <w:rFonts w:ascii="Arial" w:hAnsi="Arial" w:cs="Arial"/>
                <w:sz w:val="20"/>
                <w:szCs w:val="20"/>
              </w:rPr>
            </w:pPr>
            <w:r w:rsidRPr="00FF3262">
              <w:rPr>
                <w:rFonts w:ascii="Arial" w:hAnsi="Arial" w:cs="Arial"/>
                <w:sz w:val="20"/>
                <w:szCs w:val="20"/>
              </w:rPr>
              <w:t>Városközpont</w:t>
            </w:r>
          </w:p>
          <w:p w:rsidR="00346666" w:rsidRPr="00FF3262" w:rsidRDefault="00346666" w:rsidP="00FC5098">
            <w:pPr>
              <w:rPr>
                <w:rFonts w:ascii="Arial" w:hAnsi="Arial" w:cs="Arial"/>
                <w:sz w:val="20"/>
                <w:szCs w:val="20"/>
              </w:rPr>
            </w:pPr>
            <w:r w:rsidRPr="00FF3262">
              <w:rPr>
                <w:rFonts w:ascii="Arial" w:hAnsi="Arial" w:cs="Arial"/>
                <w:sz w:val="20"/>
                <w:szCs w:val="20"/>
              </w:rPr>
              <w:t>Északi városrész</w:t>
            </w:r>
          </w:p>
          <w:p w:rsidR="00346666" w:rsidRPr="00FF3262" w:rsidRDefault="00346666" w:rsidP="00FC5098">
            <w:pPr>
              <w:rPr>
                <w:rFonts w:ascii="Arial" w:hAnsi="Arial" w:cs="Arial"/>
                <w:sz w:val="20"/>
                <w:szCs w:val="20"/>
              </w:rPr>
            </w:pPr>
            <w:r w:rsidRPr="00FF3262">
              <w:rPr>
                <w:rFonts w:ascii="Arial" w:hAnsi="Arial" w:cs="Arial"/>
                <w:sz w:val="20"/>
                <w:szCs w:val="20"/>
              </w:rPr>
              <w:t>Keleti városrész</w:t>
            </w:r>
          </w:p>
          <w:p w:rsidR="00346666" w:rsidRPr="00FF3262" w:rsidRDefault="00346666" w:rsidP="00FC5098">
            <w:pPr>
              <w:rPr>
                <w:rFonts w:ascii="Arial" w:hAnsi="Arial" w:cs="Arial"/>
                <w:sz w:val="20"/>
                <w:szCs w:val="20"/>
              </w:rPr>
            </w:pPr>
            <w:r w:rsidRPr="00FF3262">
              <w:rPr>
                <w:rFonts w:ascii="Arial" w:hAnsi="Arial" w:cs="Arial"/>
                <w:sz w:val="20"/>
                <w:szCs w:val="20"/>
              </w:rPr>
              <w:t>Déli városrész</w:t>
            </w:r>
          </w:p>
          <w:p w:rsidR="00346666" w:rsidRPr="00FF3262" w:rsidRDefault="00346666" w:rsidP="00FC5098">
            <w:pPr>
              <w:rPr>
                <w:rFonts w:ascii="Arial" w:hAnsi="Arial" w:cs="Arial"/>
                <w:sz w:val="20"/>
                <w:szCs w:val="20"/>
              </w:rPr>
            </w:pPr>
            <w:r w:rsidRPr="00FF3262">
              <w:rPr>
                <w:rFonts w:ascii="Arial" w:hAnsi="Arial" w:cs="Arial"/>
                <w:sz w:val="20"/>
                <w:szCs w:val="20"/>
              </w:rPr>
              <w:t>Nyugati városrész</w:t>
            </w:r>
          </w:p>
          <w:p w:rsidR="00346666" w:rsidRPr="00FF3262" w:rsidRDefault="00346666" w:rsidP="00FC5098">
            <w:pPr>
              <w:rPr>
                <w:rFonts w:ascii="Arial" w:hAnsi="Arial" w:cs="Arial"/>
                <w:sz w:val="20"/>
                <w:szCs w:val="20"/>
              </w:rPr>
            </w:pPr>
          </w:p>
        </w:tc>
      </w:tr>
    </w:tbl>
    <w:p w:rsidR="00346666" w:rsidRDefault="00346666" w:rsidP="00F1189E">
      <w:pPr>
        <w:pStyle w:val="Cmsor1"/>
        <w:sectPr w:rsidR="00346666" w:rsidSect="00FC5098">
          <w:pgSz w:w="16838" w:h="11906" w:orient="landscape"/>
          <w:pgMar w:top="1418" w:right="1418" w:bottom="1418" w:left="1418" w:header="709" w:footer="709" w:gutter="0"/>
          <w:cols w:space="708"/>
          <w:docGrid w:linePitch="360"/>
        </w:sectPr>
      </w:pPr>
    </w:p>
    <w:p w:rsidR="00346666" w:rsidRPr="006F68C2" w:rsidRDefault="00346666" w:rsidP="00F1189E">
      <w:pPr>
        <w:pStyle w:val="Cmsor1"/>
        <w:spacing w:after="0"/>
        <w:jc w:val="both"/>
        <w:rPr>
          <w:noProof/>
          <w:sz w:val="24"/>
          <w:szCs w:val="24"/>
        </w:rPr>
      </w:pPr>
      <w:bookmarkStart w:id="106" w:name="_Toc235815423"/>
      <w:bookmarkStart w:id="107" w:name="_Toc237063703"/>
      <w:r>
        <w:rPr>
          <w:noProof/>
          <w:sz w:val="24"/>
          <w:szCs w:val="24"/>
        </w:rPr>
        <w:lastRenderedPageBreak/>
        <w:t xml:space="preserve">2.9. </w:t>
      </w:r>
      <w:r w:rsidRPr="006F68C2">
        <w:rPr>
          <w:noProof/>
          <w:sz w:val="24"/>
          <w:szCs w:val="24"/>
        </w:rPr>
        <w:t>Közszolgáltatások</w:t>
      </w:r>
      <w:bookmarkEnd w:id="105"/>
      <w:bookmarkEnd w:id="106"/>
      <w:bookmarkEnd w:id="107"/>
    </w:p>
    <w:p w:rsidR="00346666" w:rsidRPr="006F68C2" w:rsidRDefault="00346666" w:rsidP="00F1189E">
      <w:pPr>
        <w:pStyle w:val="Cmsor2"/>
        <w:spacing w:after="0"/>
        <w:rPr>
          <w:sz w:val="24"/>
          <w:szCs w:val="24"/>
        </w:rPr>
      </w:pPr>
      <w:bookmarkStart w:id="108" w:name="_Toc235815424"/>
      <w:bookmarkStart w:id="109" w:name="_Toc237063704"/>
      <w:r w:rsidRPr="006F68C2">
        <w:rPr>
          <w:sz w:val="24"/>
          <w:szCs w:val="24"/>
        </w:rPr>
        <w:t>Bölcsőde, óvoda</w:t>
      </w:r>
      <w:bookmarkEnd w:id="108"/>
      <w:bookmarkEnd w:id="109"/>
    </w:p>
    <w:p w:rsidR="00346666" w:rsidRPr="006F68C2" w:rsidRDefault="00346666" w:rsidP="00F1189E">
      <w:pPr>
        <w:spacing w:before="240"/>
        <w:jc w:val="both"/>
        <w:rPr>
          <w:rFonts w:ascii="Arial" w:hAnsi="Arial" w:cs="Arial"/>
        </w:rPr>
      </w:pPr>
      <w:r w:rsidRPr="006F68C2">
        <w:rPr>
          <w:rFonts w:ascii="Arial" w:hAnsi="Arial" w:cs="Arial"/>
        </w:rPr>
        <w:t xml:space="preserve">A városban a bölcsődei férőhelyek száma 30 </w:t>
      </w:r>
      <w:r w:rsidR="007B1E79">
        <w:rPr>
          <w:rFonts w:ascii="Arial" w:hAnsi="Arial" w:cs="Arial"/>
        </w:rPr>
        <w:t>db</w:t>
      </w:r>
      <w:r w:rsidRPr="006F68C2">
        <w:rPr>
          <w:rFonts w:ascii="Arial" w:hAnsi="Arial" w:cs="Arial"/>
        </w:rPr>
        <w:t>, de ez a szám folyamatosan emelkedő gyermekszám miatt kevés, a városi bölcsőde folyamatos kapacitásproblémákkal küzd, a bővítése indokolt.</w:t>
      </w:r>
    </w:p>
    <w:p w:rsidR="00346666" w:rsidRPr="006F68C2" w:rsidRDefault="00450193" w:rsidP="00F1189E">
      <w:pPr>
        <w:spacing w:before="240"/>
        <w:jc w:val="both"/>
        <w:rPr>
          <w:rFonts w:ascii="Arial" w:hAnsi="Arial" w:cs="Arial"/>
        </w:rPr>
      </w:pPr>
      <w:r w:rsidRPr="00450193">
        <w:rPr>
          <w:noProof/>
        </w:rPr>
        <w:pict>
          <v:shape id="_x0000_s1179" type="#_x0000_t75" style="position:absolute;left:0;text-align:left;margin-left:0;margin-top:107.8pt;width:489.25pt;height:175.5pt;z-index:39;mso-position-horizontal:center">
            <v:imagedata r:id="rId71" o:title="" croptop="33579f" cropbottom="4599f" cropleft="2207f" cropright="8826f"/>
            <w10:wrap type="square"/>
          </v:shape>
        </w:pict>
      </w:r>
      <w:r w:rsidR="00346666" w:rsidRPr="006F68C2">
        <w:rPr>
          <w:rFonts w:ascii="Arial" w:hAnsi="Arial" w:cs="Arial"/>
        </w:rPr>
        <w:t xml:space="preserve">A Napsugár Napközi Otthonos Óvoda integrált óvodai intézmény, fenntartója az önkormányzat. Az óvodák több épületben működnek. A férőhelyek száma 335 </w:t>
      </w:r>
      <w:r w:rsidR="007B1E79">
        <w:rPr>
          <w:rFonts w:ascii="Arial" w:hAnsi="Arial" w:cs="Arial"/>
        </w:rPr>
        <w:t>db</w:t>
      </w:r>
      <w:r w:rsidR="00346666" w:rsidRPr="006F68C2">
        <w:rPr>
          <w:rFonts w:ascii="Arial" w:hAnsi="Arial" w:cs="Arial"/>
        </w:rPr>
        <w:t xml:space="preserve">, ami az elmúlt 10 évben jelentősen nem változott, az óvodás korú gyermekek száma azonban emelkedést mutat. A </w:t>
      </w:r>
      <w:r w:rsidR="007B1E79">
        <w:rPr>
          <w:rFonts w:ascii="Arial" w:hAnsi="Arial" w:cs="Arial"/>
        </w:rPr>
        <w:t>férőhely-kihasználtság</w:t>
      </w:r>
      <w:r w:rsidR="00346666" w:rsidRPr="006F68C2">
        <w:rPr>
          <w:rFonts w:ascii="Arial" w:hAnsi="Arial" w:cs="Arial"/>
        </w:rPr>
        <w:t xml:space="preserve"> 2001 és 2003 </w:t>
      </w:r>
      <w:r w:rsidR="007B1E79">
        <w:rPr>
          <w:rFonts w:ascii="Arial" w:hAnsi="Arial" w:cs="Arial"/>
        </w:rPr>
        <w:t>kivételével</w:t>
      </w:r>
      <w:r w:rsidR="00346666" w:rsidRPr="006F68C2">
        <w:rPr>
          <w:rFonts w:ascii="Arial" w:hAnsi="Arial" w:cs="Arial"/>
        </w:rPr>
        <w:t xml:space="preserve"> 100%, vagy azt meghaladó. A kapacitásbővítés szükségessége régóta foglalkoztatja az önkormányzatot, folyamatosan </w:t>
      </w:r>
      <w:r w:rsidR="007B1E79">
        <w:rPr>
          <w:rFonts w:ascii="Arial" w:hAnsi="Arial" w:cs="Arial"/>
        </w:rPr>
        <w:t xml:space="preserve">benyújtott </w:t>
      </w:r>
      <w:r w:rsidR="00346666" w:rsidRPr="006F68C2">
        <w:rPr>
          <w:rFonts w:ascii="Arial" w:hAnsi="Arial" w:cs="Arial"/>
        </w:rPr>
        <w:t>pályázatok ellenére eddig sikertelenül.</w:t>
      </w:r>
    </w:p>
    <w:p w:rsidR="00346666" w:rsidRDefault="00346666" w:rsidP="00F1189E">
      <w:pPr>
        <w:pStyle w:val="Cmsor2"/>
        <w:rPr>
          <w:sz w:val="20"/>
          <w:szCs w:val="20"/>
        </w:rPr>
      </w:pPr>
      <w:bookmarkStart w:id="110" w:name="_Toc235815425"/>
    </w:p>
    <w:p w:rsidR="00346666" w:rsidRPr="006F68C2" w:rsidRDefault="00346666" w:rsidP="00F1189E">
      <w:pPr>
        <w:pStyle w:val="Cmsor2"/>
        <w:spacing w:after="0"/>
        <w:rPr>
          <w:sz w:val="24"/>
          <w:szCs w:val="24"/>
        </w:rPr>
      </w:pPr>
      <w:bookmarkStart w:id="111" w:name="_Toc237063705"/>
      <w:r w:rsidRPr="006F68C2">
        <w:rPr>
          <w:sz w:val="24"/>
          <w:szCs w:val="24"/>
        </w:rPr>
        <w:t>Általános iskola</w:t>
      </w:r>
      <w:bookmarkEnd w:id="110"/>
      <w:bookmarkEnd w:id="111"/>
    </w:p>
    <w:p w:rsidR="00346666" w:rsidRPr="006F68C2" w:rsidRDefault="00346666" w:rsidP="00F1189E">
      <w:pPr>
        <w:spacing w:before="240"/>
        <w:jc w:val="both"/>
        <w:rPr>
          <w:rFonts w:ascii="Arial" w:hAnsi="Arial" w:cs="Arial"/>
        </w:rPr>
      </w:pPr>
      <w:r w:rsidRPr="006F68C2">
        <w:rPr>
          <w:rFonts w:ascii="Arial" w:hAnsi="Arial" w:cs="Arial"/>
        </w:rPr>
        <w:t>A település általános iskolája az Árpád Fejedelem Általános Iskola. Az intézmény nevelési-oktatási céljai között 1958-tól kiemelkedő fontosságú a zenei képzés. Fontos az angolnyelv differenciált, kiscsoportos tanítása, illetve a testnevelés első osztálytól való emelt szintű oktatása.</w:t>
      </w:r>
    </w:p>
    <w:p w:rsidR="00346666" w:rsidRPr="006F68C2" w:rsidRDefault="00346666" w:rsidP="00F1189E">
      <w:pPr>
        <w:spacing w:before="240"/>
        <w:jc w:val="both"/>
        <w:rPr>
          <w:rFonts w:ascii="Arial" w:hAnsi="Arial" w:cs="Arial"/>
        </w:rPr>
      </w:pPr>
      <w:r w:rsidRPr="006F68C2">
        <w:rPr>
          <w:rFonts w:ascii="Arial" w:hAnsi="Arial" w:cs="Arial"/>
        </w:rPr>
        <w:t>Az iskolai termek száma az elmúlt 10 évben nem változott, az iskolások száma 2001-2005 között volt a legmagasabb. Az egy teremre jutó diákok száma folyamatosan 20 fő fölött van. A jelenlegi igényeket kielégíti a meglévő iskola kapacitása, de a tervezett fejlesztések tükrében a bővítés belátható időn belül szükségessé válik.</w:t>
      </w:r>
    </w:p>
    <w:p w:rsidR="00346666" w:rsidRPr="006F68C2" w:rsidRDefault="00346666" w:rsidP="00F1189E">
      <w:pPr>
        <w:spacing w:before="240"/>
        <w:jc w:val="both"/>
        <w:rPr>
          <w:rFonts w:ascii="Arial" w:hAnsi="Arial" w:cs="Arial"/>
        </w:rPr>
      </w:pPr>
      <w:r w:rsidRPr="006F68C2">
        <w:rPr>
          <w:rFonts w:ascii="Arial" w:hAnsi="Arial" w:cs="Arial"/>
        </w:rPr>
        <w:t>Érdemes még megemlíteni a Harmónia Zeneiskola Alapfokú Művészetoktatási Intézményt, ami már 1992 óta folytat eredményes zenei oktatást. Üllő középfokú oktatást biztosító intézménnyel nem rendelkezik, ugyanakkor itt működik a Szent István Egyetem Állatorvostudományi Karának kísérleti intézete, ahol kutatást, oktatást, génmegőrzést és állattenyésztést folytatnak.</w:t>
      </w:r>
    </w:p>
    <w:p w:rsidR="00346666" w:rsidRDefault="00346666" w:rsidP="00F1189E">
      <w:pPr>
        <w:spacing w:before="240" w:line="360" w:lineRule="auto"/>
        <w:jc w:val="both"/>
        <w:rPr>
          <w:rFonts w:ascii="Arial" w:hAnsi="Arial" w:cs="Arial"/>
          <w:b/>
          <w:sz w:val="20"/>
          <w:szCs w:val="20"/>
        </w:rPr>
      </w:pPr>
    </w:p>
    <w:p w:rsidR="00346666" w:rsidRPr="006F68C2" w:rsidRDefault="00450193" w:rsidP="00F1189E">
      <w:pPr>
        <w:spacing w:before="240"/>
        <w:jc w:val="both"/>
        <w:rPr>
          <w:rFonts w:ascii="Arial" w:hAnsi="Arial" w:cs="Arial"/>
        </w:rPr>
      </w:pPr>
      <w:bookmarkStart w:id="112" w:name="_Toc234171566"/>
      <w:r w:rsidRPr="00450193">
        <w:rPr>
          <w:noProof/>
        </w:rPr>
        <w:lastRenderedPageBreak/>
        <w:pict>
          <v:shape id="_x0000_s1180" type="#_x0000_t75" style="position:absolute;left:0;text-align:left;margin-left:-36pt;margin-top:-18pt;width:542.55pt;height:205.8pt;z-index:40">
            <v:imagedata r:id="rId72" o:title="" croptop="32590f" cropbottom="3072f" cropleft="2207f" cropright="6620f"/>
            <w10:wrap type="square"/>
          </v:shape>
        </w:pict>
      </w:r>
      <w:bookmarkEnd w:id="112"/>
      <w:r w:rsidR="00346666" w:rsidRPr="006F68C2">
        <w:rPr>
          <w:rFonts w:ascii="Arial" w:hAnsi="Arial" w:cs="Arial"/>
        </w:rPr>
        <w:t>A 2008/2009-es tanévben a</w:t>
      </w:r>
      <w:r w:rsidR="003F3A49">
        <w:rPr>
          <w:rFonts w:ascii="Arial" w:hAnsi="Arial" w:cs="Arial"/>
        </w:rPr>
        <w:t>z</w:t>
      </w:r>
      <w:r w:rsidR="00346666" w:rsidRPr="006F68C2">
        <w:rPr>
          <w:rFonts w:ascii="Arial" w:hAnsi="Arial" w:cs="Arial"/>
        </w:rPr>
        <w:t xml:space="preserve"> </w:t>
      </w:r>
      <w:r w:rsidR="003F3A49">
        <w:rPr>
          <w:rFonts w:ascii="Arial" w:hAnsi="Arial" w:cs="Arial"/>
        </w:rPr>
        <w:t xml:space="preserve">általános iskolába beírt tanulók </w:t>
      </w:r>
      <w:r w:rsidR="00346666" w:rsidRPr="006F68C2">
        <w:rPr>
          <w:rFonts w:ascii="Arial" w:hAnsi="Arial" w:cs="Arial"/>
        </w:rPr>
        <w:t xml:space="preserve">száma 797 fő volt, amiből 108-an halmozottan hátrányos helyzetű tanulónak számítanak, míg 31 gyerek sajátos nevelési igényű.     </w:t>
      </w:r>
    </w:p>
    <w:p w:rsidR="00346666" w:rsidRPr="006F68C2" w:rsidRDefault="00346666" w:rsidP="00F1189E">
      <w:pPr>
        <w:pStyle w:val="Cmsor2"/>
        <w:spacing w:after="0"/>
        <w:rPr>
          <w:sz w:val="24"/>
          <w:szCs w:val="24"/>
        </w:rPr>
      </w:pPr>
      <w:bookmarkStart w:id="113" w:name="_Toc235815426"/>
      <w:bookmarkStart w:id="114" w:name="_Toc237063706"/>
      <w:r w:rsidRPr="006F68C2">
        <w:rPr>
          <w:sz w:val="24"/>
          <w:szCs w:val="24"/>
        </w:rPr>
        <w:t>Egészségügy</w:t>
      </w:r>
      <w:bookmarkEnd w:id="113"/>
      <w:bookmarkEnd w:id="114"/>
    </w:p>
    <w:p w:rsidR="00346666" w:rsidRPr="006F68C2" w:rsidRDefault="00346666" w:rsidP="00F1189E">
      <w:pPr>
        <w:autoSpaceDE w:val="0"/>
        <w:autoSpaceDN w:val="0"/>
        <w:adjustRightInd w:val="0"/>
        <w:spacing w:before="240"/>
        <w:jc w:val="both"/>
        <w:rPr>
          <w:rFonts w:ascii="Arial" w:hAnsi="Arial" w:cs="Arial"/>
        </w:rPr>
      </w:pPr>
      <w:r w:rsidRPr="006F68C2">
        <w:rPr>
          <w:rFonts w:ascii="Arial" w:hAnsi="Arial" w:cs="Arial"/>
        </w:rPr>
        <w:t>Üllőn 2008 végén 4 háziorvos és 2 házi gyermekorvos biztosította az egészségügyi alapellátást, munkájukat 5 körzeti ápolónő és 4 védőnő segítette. Az egy háziorvosra és házi gyermekorvosra jutó lakosok számánál a 2004-es adatok jelentenek összehasonlítási alapot. Adott évben Üllőn 1629 fő jutott egy praxisra, ami jobb mint az agglomerációs adat (1788), de Pest megye városainak adatainál is kedvezőbb (1828).</w:t>
      </w:r>
    </w:p>
    <w:p w:rsidR="00346666" w:rsidRDefault="00346666" w:rsidP="00F1189E">
      <w:pPr>
        <w:autoSpaceDE w:val="0"/>
        <w:autoSpaceDN w:val="0"/>
        <w:adjustRightInd w:val="0"/>
        <w:spacing w:line="360" w:lineRule="auto"/>
        <w:jc w:val="both"/>
        <w:rPr>
          <w:rFonts w:ascii="Arial" w:hAnsi="Arial" w:cs="Arial"/>
          <w:sz w:val="20"/>
          <w:szCs w:val="20"/>
        </w:rPr>
      </w:pPr>
    </w:p>
    <w:p w:rsidR="00346666" w:rsidRDefault="00346666" w:rsidP="00F1189E">
      <w:pPr>
        <w:autoSpaceDE w:val="0"/>
        <w:autoSpaceDN w:val="0"/>
        <w:adjustRightInd w:val="0"/>
        <w:spacing w:line="360" w:lineRule="auto"/>
        <w:jc w:val="both"/>
        <w:rPr>
          <w:rFonts w:ascii="Arial" w:hAnsi="Arial" w:cs="Arial"/>
          <w:sz w:val="20"/>
          <w:szCs w:val="20"/>
        </w:rPr>
      </w:pPr>
    </w:p>
    <w:p w:rsidR="00346666" w:rsidRDefault="00450193" w:rsidP="00F1189E">
      <w:pPr>
        <w:autoSpaceDE w:val="0"/>
        <w:autoSpaceDN w:val="0"/>
        <w:adjustRightInd w:val="0"/>
        <w:spacing w:line="360" w:lineRule="auto"/>
        <w:jc w:val="both"/>
        <w:rPr>
          <w:rFonts w:ascii="Arial" w:hAnsi="Arial" w:cs="Arial"/>
          <w:sz w:val="20"/>
          <w:szCs w:val="20"/>
        </w:rPr>
      </w:pPr>
      <w:r w:rsidRPr="00450193">
        <w:rPr>
          <w:noProof/>
        </w:rPr>
        <w:pict>
          <v:shape id="_x0000_s1181" type="#_x0000_t75" style="position:absolute;left:0;text-align:left;margin-left:36pt;margin-top:15pt;width:384.75pt;height:204.75pt;z-index:47">
            <v:imagedata r:id="rId73" o:title=""/>
            <w10:wrap type="square"/>
          </v:shape>
        </w:pict>
      </w:r>
    </w:p>
    <w:p w:rsidR="00346666" w:rsidRDefault="00346666" w:rsidP="00F1189E">
      <w:pPr>
        <w:autoSpaceDE w:val="0"/>
        <w:autoSpaceDN w:val="0"/>
        <w:adjustRightInd w:val="0"/>
        <w:spacing w:line="360" w:lineRule="auto"/>
        <w:jc w:val="both"/>
        <w:rPr>
          <w:rFonts w:ascii="Arial" w:hAnsi="Arial" w:cs="Arial"/>
          <w:sz w:val="20"/>
          <w:szCs w:val="20"/>
        </w:rPr>
      </w:pPr>
    </w:p>
    <w:p w:rsidR="00346666" w:rsidRDefault="00346666" w:rsidP="00F1189E">
      <w:pPr>
        <w:autoSpaceDE w:val="0"/>
        <w:autoSpaceDN w:val="0"/>
        <w:adjustRightInd w:val="0"/>
        <w:spacing w:line="360" w:lineRule="auto"/>
        <w:jc w:val="both"/>
        <w:rPr>
          <w:rFonts w:ascii="Arial" w:hAnsi="Arial" w:cs="Arial"/>
          <w:sz w:val="20"/>
          <w:szCs w:val="20"/>
        </w:rPr>
      </w:pPr>
    </w:p>
    <w:p w:rsidR="00346666" w:rsidRDefault="00346666" w:rsidP="00F1189E">
      <w:pPr>
        <w:autoSpaceDE w:val="0"/>
        <w:autoSpaceDN w:val="0"/>
        <w:adjustRightInd w:val="0"/>
        <w:spacing w:line="360" w:lineRule="auto"/>
        <w:jc w:val="both"/>
        <w:rPr>
          <w:rFonts w:ascii="Arial" w:hAnsi="Arial" w:cs="Arial"/>
          <w:sz w:val="20"/>
          <w:szCs w:val="20"/>
        </w:rPr>
      </w:pPr>
    </w:p>
    <w:p w:rsidR="00346666" w:rsidRDefault="00346666" w:rsidP="00F1189E">
      <w:pPr>
        <w:autoSpaceDE w:val="0"/>
        <w:autoSpaceDN w:val="0"/>
        <w:adjustRightInd w:val="0"/>
        <w:spacing w:line="360" w:lineRule="auto"/>
        <w:jc w:val="both"/>
        <w:rPr>
          <w:rFonts w:ascii="Arial" w:hAnsi="Arial" w:cs="Arial"/>
          <w:sz w:val="20"/>
          <w:szCs w:val="20"/>
        </w:rPr>
      </w:pPr>
    </w:p>
    <w:p w:rsidR="00346666" w:rsidRDefault="00346666" w:rsidP="00F1189E">
      <w:pPr>
        <w:autoSpaceDE w:val="0"/>
        <w:autoSpaceDN w:val="0"/>
        <w:adjustRightInd w:val="0"/>
        <w:spacing w:line="360" w:lineRule="auto"/>
        <w:jc w:val="both"/>
        <w:rPr>
          <w:rFonts w:ascii="Arial" w:hAnsi="Arial" w:cs="Arial"/>
          <w:sz w:val="20"/>
          <w:szCs w:val="20"/>
        </w:rPr>
      </w:pPr>
    </w:p>
    <w:p w:rsidR="00346666" w:rsidRDefault="00346666" w:rsidP="00F1189E">
      <w:pPr>
        <w:autoSpaceDE w:val="0"/>
        <w:autoSpaceDN w:val="0"/>
        <w:adjustRightInd w:val="0"/>
        <w:spacing w:line="360" w:lineRule="auto"/>
        <w:jc w:val="both"/>
        <w:rPr>
          <w:rFonts w:ascii="Arial" w:hAnsi="Arial" w:cs="Arial"/>
          <w:sz w:val="20"/>
          <w:szCs w:val="20"/>
        </w:rPr>
      </w:pPr>
    </w:p>
    <w:p w:rsidR="00346666" w:rsidRDefault="00346666" w:rsidP="00F1189E">
      <w:pPr>
        <w:autoSpaceDE w:val="0"/>
        <w:autoSpaceDN w:val="0"/>
        <w:adjustRightInd w:val="0"/>
        <w:spacing w:line="360" w:lineRule="auto"/>
        <w:jc w:val="both"/>
        <w:rPr>
          <w:rFonts w:ascii="Arial" w:hAnsi="Arial" w:cs="Arial"/>
          <w:sz w:val="20"/>
          <w:szCs w:val="20"/>
        </w:rPr>
      </w:pPr>
    </w:p>
    <w:p w:rsidR="00346666" w:rsidRDefault="00346666" w:rsidP="00F1189E">
      <w:pPr>
        <w:autoSpaceDE w:val="0"/>
        <w:autoSpaceDN w:val="0"/>
        <w:adjustRightInd w:val="0"/>
        <w:spacing w:line="360" w:lineRule="auto"/>
        <w:jc w:val="both"/>
        <w:rPr>
          <w:rFonts w:ascii="Arial" w:hAnsi="Arial" w:cs="Arial"/>
          <w:sz w:val="20"/>
          <w:szCs w:val="20"/>
        </w:rPr>
      </w:pPr>
    </w:p>
    <w:p w:rsidR="00346666" w:rsidRDefault="00346666" w:rsidP="00F1189E">
      <w:pPr>
        <w:autoSpaceDE w:val="0"/>
        <w:autoSpaceDN w:val="0"/>
        <w:adjustRightInd w:val="0"/>
        <w:spacing w:line="360" w:lineRule="auto"/>
        <w:jc w:val="both"/>
        <w:rPr>
          <w:rFonts w:ascii="Arial" w:hAnsi="Arial" w:cs="Arial"/>
          <w:sz w:val="20"/>
          <w:szCs w:val="20"/>
        </w:rPr>
      </w:pPr>
    </w:p>
    <w:p w:rsidR="00346666" w:rsidRDefault="00346666" w:rsidP="00F1189E">
      <w:pPr>
        <w:autoSpaceDE w:val="0"/>
        <w:autoSpaceDN w:val="0"/>
        <w:adjustRightInd w:val="0"/>
        <w:spacing w:line="360" w:lineRule="auto"/>
        <w:jc w:val="both"/>
        <w:rPr>
          <w:rFonts w:ascii="Arial" w:hAnsi="Arial" w:cs="Arial"/>
          <w:sz w:val="20"/>
          <w:szCs w:val="20"/>
        </w:rPr>
      </w:pPr>
    </w:p>
    <w:p w:rsidR="00346666" w:rsidRDefault="00346666" w:rsidP="00F1189E">
      <w:pPr>
        <w:autoSpaceDE w:val="0"/>
        <w:autoSpaceDN w:val="0"/>
        <w:adjustRightInd w:val="0"/>
        <w:spacing w:line="360" w:lineRule="auto"/>
        <w:jc w:val="both"/>
        <w:rPr>
          <w:rFonts w:ascii="Arial" w:hAnsi="Arial" w:cs="Arial"/>
          <w:sz w:val="20"/>
          <w:szCs w:val="20"/>
        </w:rPr>
      </w:pPr>
    </w:p>
    <w:p w:rsidR="00346666" w:rsidRDefault="00346666" w:rsidP="00F1189E">
      <w:pPr>
        <w:autoSpaceDE w:val="0"/>
        <w:autoSpaceDN w:val="0"/>
        <w:adjustRightInd w:val="0"/>
        <w:spacing w:line="360" w:lineRule="auto"/>
        <w:jc w:val="both"/>
        <w:rPr>
          <w:rFonts w:ascii="Arial" w:hAnsi="Arial" w:cs="Arial"/>
          <w:sz w:val="20"/>
          <w:szCs w:val="20"/>
        </w:rPr>
      </w:pPr>
    </w:p>
    <w:p w:rsidR="00346666" w:rsidRDefault="00346666" w:rsidP="00F1189E">
      <w:pPr>
        <w:autoSpaceDE w:val="0"/>
        <w:autoSpaceDN w:val="0"/>
        <w:adjustRightInd w:val="0"/>
        <w:spacing w:line="360" w:lineRule="auto"/>
        <w:jc w:val="both"/>
        <w:rPr>
          <w:rFonts w:ascii="Arial" w:hAnsi="Arial" w:cs="Arial"/>
          <w:sz w:val="20"/>
          <w:szCs w:val="20"/>
        </w:rPr>
      </w:pPr>
    </w:p>
    <w:p w:rsidR="00346666" w:rsidRDefault="00346666" w:rsidP="00F1189E">
      <w:pPr>
        <w:autoSpaceDE w:val="0"/>
        <w:autoSpaceDN w:val="0"/>
        <w:adjustRightInd w:val="0"/>
        <w:spacing w:line="360" w:lineRule="auto"/>
        <w:jc w:val="both"/>
        <w:rPr>
          <w:rFonts w:ascii="Arial" w:hAnsi="Arial" w:cs="Arial"/>
          <w:sz w:val="20"/>
          <w:szCs w:val="20"/>
        </w:rPr>
      </w:pPr>
    </w:p>
    <w:p w:rsidR="00346666" w:rsidRDefault="00346666" w:rsidP="00F1189E">
      <w:pPr>
        <w:autoSpaceDE w:val="0"/>
        <w:autoSpaceDN w:val="0"/>
        <w:adjustRightInd w:val="0"/>
        <w:spacing w:line="360" w:lineRule="auto"/>
        <w:jc w:val="both"/>
        <w:rPr>
          <w:rFonts w:ascii="Arial" w:hAnsi="Arial" w:cs="Arial"/>
          <w:sz w:val="20"/>
          <w:szCs w:val="20"/>
        </w:rPr>
      </w:pPr>
      <w:r>
        <w:rPr>
          <w:rFonts w:ascii="Arial" w:hAnsi="Arial" w:cs="Arial"/>
          <w:sz w:val="20"/>
          <w:szCs w:val="20"/>
        </w:rPr>
        <w:br w:type="page"/>
      </w:r>
    </w:p>
    <w:tbl>
      <w:tblPr>
        <w:tblpPr w:leftFromText="141" w:rightFromText="141" w:vertAnchor="text" w:horzAnchor="margin" w:tblpXSpec="center" w:tblpY="-343"/>
        <w:tblW w:w="10870" w:type="dxa"/>
        <w:tblLayout w:type="fixed"/>
        <w:tblCellMar>
          <w:left w:w="70" w:type="dxa"/>
          <w:right w:w="70" w:type="dxa"/>
        </w:tblCellMar>
        <w:tblLook w:val="0000"/>
      </w:tblPr>
      <w:tblGrid>
        <w:gridCol w:w="1690"/>
        <w:gridCol w:w="540"/>
        <w:gridCol w:w="540"/>
        <w:gridCol w:w="540"/>
        <w:gridCol w:w="540"/>
        <w:gridCol w:w="540"/>
        <w:gridCol w:w="540"/>
        <w:gridCol w:w="540"/>
        <w:gridCol w:w="540"/>
        <w:gridCol w:w="540"/>
        <w:gridCol w:w="540"/>
        <w:gridCol w:w="540"/>
        <w:gridCol w:w="540"/>
        <w:gridCol w:w="540"/>
        <w:gridCol w:w="540"/>
        <w:gridCol w:w="540"/>
        <w:gridCol w:w="540"/>
        <w:gridCol w:w="540"/>
      </w:tblGrid>
      <w:tr w:rsidR="00346666" w:rsidRPr="00621C5F">
        <w:trPr>
          <w:trHeight w:val="454"/>
        </w:trPr>
        <w:tc>
          <w:tcPr>
            <w:tcW w:w="10870" w:type="dxa"/>
            <w:gridSpan w:val="18"/>
            <w:tcBorders>
              <w:top w:val="single" w:sz="12" w:space="0" w:color="auto"/>
              <w:left w:val="single" w:sz="4" w:space="0" w:color="FFFFFF"/>
              <w:bottom w:val="double" w:sz="4" w:space="0" w:color="auto"/>
              <w:right w:val="single" w:sz="4" w:space="0" w:color="FFFFFF"/>
            </w:tcBorders>
            <w:shd w:val="clear" w:color="auto" w:fill="EAEAEA"/>
            <w:vAlign w:val="center"/>
          </w:tcPr>
          <w:p w:rsidR="00346666" w:rsidRPr="001915FA" w:rsidRDefault="00346666" w:rsidP="00FC5098">
            <w:pPr>
              <w:rPr>
                <w:rFonts w:ascii="Arial" w:hAnsi="Arial" w:cs="Arial"/>
                <w:b/>
                <w:i/>
                <w:sz w:val="20"/>
                <w:szCs w:val="20"/>
              </w:rPr>
            </w:pPr>
            <w:r>
              <w:rPr>
                <w:rFonts w:ascii="Arial" w:hAnsi="Arial" w:cs="Arial"/>
                <w:b/>
                <w:i/>
                <w:sz w:val="20"/>
                <w:szCs w:val="20"/>
              </w:rPr>
              <w:t>Egészségügyi ellátásban részesülők száma</w:t>
            </w:r>
          </w:p>
        </w:tc>
      </w:tr>
      <w:tr w:rsidR="00346666" w:rsidRPr="00621C5F">
        <w:trPr>
          <w:trHeight w:val="585"/>
        </w:trPr>
        <w:tc>
          <w:tcPr>
            <w:tcW w:w="1690" w:type="dxa"/>
            <w:tcBorders>
              <w:top w:val="double" w:sz="4" w:space="0" w:color="auto"/>
              <w:left w:val="single" w:sz="4" w:space="0" w:color="FFFFFF"/>
              <w:bottom w:val="double" w:sz="4" w:space="0" w:color="auto"/>
              <w:right w:val="single" w:sz="4" w:space="0" w:color="FFFFFF"/>
            </w:tcBorders>
            <w:shd w:val="clear" w:color="auto" w:fill="EAEAEA"/>
            <w:vAlign w:val="center"/>
          </w:tcPr>
          <w:p w:rsidR="00346666" w:rsidRPr="00621C5F" w:rsidRDefault="00346666" w:rsidP="00FC5098">
            <w:pPr>
              <w:rPr>
                <w:rFonts w:ascii="Arial" w:hAnsi="Arial" w:cs="Arial"/>
                <w:bCs/>
                <w:sz w:val="18"/>
                <w:szCs w:val="18"/>
              </w:rPr>
            </w:pPr>
          </w:p>
        </w:tc>
        <w:tc>
          <w:tcPr>
            <w:tcW w:w="540" w:type="dxa"/>
            <w:tcBorders>
              <w:top w:val="double" w:sz="4" w:space="0" w:color="auto"/>
              <w:left w:val="nil"/>
              <w:bottom w:val="double" w:sz="4" w:space="0" w:color="auto"/>
              <w:right w:val="single" w:sz="4" w:space="0" w:color="FFFFFF"/>
            </w:tcBorders>
            <w:shd w:val="clear" w:color="auto" w:fill="EAEAEA"/>
            <w:vAlign w:val="center"/>
          </w:tcPr>
          <w:p w:rsidR="00346666" w:rsidRPr="009443A3" w:rsidRDefault="00346666" w:rsidP="00FC5098">
            <w:pPr>
              <w:jc w:val="center"/>
              <w:rPr>
                <w:rFonts w:ascii="Arial" w:hAnsi="Arial" w:cs="Arial"/>
                <w:b/>
                <w:sz w:val="16"/>
                <w:szCs w:val="16"/>
              </w:rPr>
            </w:pPr>
            <w:r w:rsidRPr="009443A3">
              <w:rPr>
                <w:rFonts w:ascii="Arial" w:hAnsi="Arial" w:cs="Arial"/>
                <w:b/>
                <w:sz w:val="16"/>
                <w:szCs w:val="16"/>
              </w:rPr>
              <w:t>1990</w:t>
            </w:r>
          </w:p>
        </w:tc>
        <w:tc>
          <w:tcPr>
            <w:tcW w:w="540" w:type="dxa"/>
            <w:tcBorders>
              <w:top w:val="double" w:sz="4" w:space="0" w:color="auto"/>
              <w:left w:val="single" w:sz="4" w:space="0" w:color="FFFFFF"/>
              <w:bottom w:val="double" w:sz="4" w:space="0" w:color="auto"/>
              <w:right w:val="single" w:sz="4" w:space="0" w:color="FFFFFF"/>
            </w:tcBorders>
            <w:shd w:val="clear" w:color="auto" w:fill="EAEAEA"/>
            <w:vAlign w:val="center"/>
          </w:tcPr>
          <w:p w:rsidR="00346666" w:rsidRPr="009443A3" w:rsidRDefault="00346666" w:rsidP="00FC5098">
            <w:pPr>
              <w:jc w:val="center"/>
              <w:rPr>
                <w:rFonts w:ascii="Arial" w:hAnsi="Arial" w:cs="Arial"/>
                <w:b/>
                <w:sz w:val="16"/>
                <w:szCs w:val="16"/>
              </w:rPr>
            </w:pPr>
            <w:r w:rsidRPr="009443A3">
              <w:rPr>
                <w:rFonts w:ascii="Arial" w:hAnsi="Arial" w:cs="Arial"/>
                <w:b/>
                <w:sz w:val="16"/>
                <w:szCs w:val="16"/>
              </w:rPr>
              <w:t>1991</w:t>
            </w:r>
          </w:p>
        </w:tc>
        <w:tc>
          <w:tcPr>
            <w:tcW w:w="540" w:type="dxa"/>
            <w:tcBorders>
              <w:top w:val="double" w:sz="4" w:space="0" w:color="auto"/>
              <w:left w:val="single" w:sz="4" w:space="0" w:color="FFFFFF"/>
              <w:bottom w:val="double" w:sz="4" w:space="0" w:color="auto"/>
              <w:right w:val="single" w:sz="4" w:space="0" w:color="FFFFFF"/>
            </w:tcBorders>
            <w:shd w:val="clear" w:color="auto" w:fill="EAEAEA"/>
            <w:vAlign w:val="center"/>
          </w:tcPr>
          <w:p w:rsidR="00346666" w:rsidRPr="009443A3" w:rsidRDefault="00346666" w:rsidP="00FC5098">
            <w:pPr>
              <w:jc w:val="center"/>
              <w:rPr>
                <w:rFonts w:ascii="Arial" w:hAnsi="Arial" w:cs="Arial"/>
                <w:b/>
                <w:sz w:val="16"/>
                <w:szCs w:val="16"/>
              </w:rPr>
            </w:pPr>
            <w:r w:rsidRPr="009443A3">
              <w:rPr>
                <w:rFonts w:ascii="Arial" w:hAnsi="Arial" w:cs="Arial"/>
                <w:b/>
                <w:sz w:val="16"/>
                <w:szCs w:val="16"/>
              </w:rPr>
              <w:t>1992</w:t>
            </w:r>
          </w:p>
        </w:tc>
        <w:tc>
          <w:tcPr>
            <w:tcW w:w="540" w:type="dxa"/>
            <w:tcBorders>
              <w:top w:val="double" w:sz="4" w:space="0" w:color="auto"/>
              <w:left w:val="single" w:sz="4" w:space="0" w:color="FFFFFF"/>
              <w:bottom w:val="double" w:sz="4" w:space="0" w:color="auto"/>
              <w:right w:val="single" w:sz="4" w:space="0" w:color="FFFFFF"/>
            </w:tcBorders>
            <w:shd w:val="clear" w:color="auto" w:fill="EAEAEA"/>
            <w:vAlign w:val="center"/>
          </w:tcPr>
          <w:p w:rsidR="00346666" w:rsidRPr="009443A3" w:rsidRDefault="00346666" w:rsidP="00FC5098">
            <w:pPr>
              <w:jc w:val="center"/>
              <w:rPr>
                <w:rFonts w:ascii="Arial" w:hAnsi="Arial" w:cs="Arial"/>
                <w:b/>
                <w:sz w:val="16"/>
                <w:szCs w:val="16"/>
              </w:rPr>
            </w:pPr>
            <w:r w:rsidRPr="009443A3">
              <w:rPr>
                <w:rFonts w:ascii="Arial" w:hAnsi="Arial" w:cs="Arial"/>
                <w:b/>
                <w:sz w:val="16"/>
                <w:szCs w:val="16"/>
              </w:rPr>
              <w:t>1993</w:t>
            </w:r>
          </w:p>
        </w:tc>
        <w:tc>
          <w:tcPr>
            <w:tcW w:w="540" w:type="dxa"/>
            <w:tcBorders>
              <w:top w:val="double" w:sz="4" w:space="0" w:color="auto"/>
              <w:left w:val="single" w:sz="4" w:space="0" w:color="FFFFFF"/>
              <w:bottom w:val="double" w:sz="4" w:space="0" w:color="auto"/>
              <w:right w:val="single" w:sz="4" w:space="0" w:color="FFFFFF"/>
            </w:tcBorders>
            <w:shd w:val="clear" w:color="auto" w:fill="EAEAEA"/>
            <w:vAlign w:val="center"/>
          </w:tcPr>
          <w:p w:rsidR="00346666" w:rsidRPr="009443A3" w:rsidRDefault="00346666" w:rsidP="00FC5098">
            <w:pPr>
              <w:jc w:val="center"/>
              <w:rPr>
                <w:rFonts w:ascii="Arial" w:hAnsi="Arial" w:cs="Arial"/>
                <w:b/>
                <w:sz w:val="16"/>
                <w:szCs w:val="16"/>
              </w:rPr>
            </w:pPr>
            <w:r w:rsidRPr="009443A3">
              <w:rPr>
                <w:rFonts w:ascii="Arial" w:hAnsi="Arial" w:cs="Arial"/>
                <w:b/>
                <w:sz w:val="16"/>
                <w:szCs w:val="16"/>
              </w:rPr>
              <w:t>1994</w:t>
            </w:r>
          </w:p>
        </w:tc>
        <w:tc>
          <w:tcPr>
            <w:tcW w:w="540" w:type="dxa"/>
            <w:tcBorders>
              <w:top w:val="double" w:sz="4" w:space="0" w:color="auto"/>
              <w:left w:val="single" w:sz="4" w:space="0" w:color="FFFFFF"/>
              <w:bottom w:val="double" w:sz="4" w:space="0" w:color="auto"/>
              <w:right w:val="single" w:sz="4" w:space="0" w:color="FFFFFF"/>
            </w:tcBorders>
            <w:shd w:val="clear" w:color="auto" w:fill="EAEAEA"/>
            <w:vAlign w:val="center"/>
          </w:tcPr>
          <w:p w:rsidR="00346666" w:rsidRPr="009443A3" w:rsidRDefault="00346666" w:rsidP="00FC5098">
            <w:pPr>
              <w:jc w:val="center"/>
              <w:rPr>
                <w:rFonts w:ascii="Arial" w:hAnsi="Arial" w:cs="Arial"/>
                <w:b/>
                <w:sz w:val="16"/>
                <w:szCs w:val="16"/>
              </w:rPr>
            </w:pPr>
            <w:r w:rsidRPr="009443A3">
              <w:rPr>
                <w:rFonts w:ascii="Arial" w:hAnsi="Arial" w:cs="Arial"/>
                <w:b/>
                <w:sz w:val="16"/>
                <w:szCs w:val="16"/>
              </w:rPr>
              <w:t>1995</w:t>
            </w:r>
          </w:p>
        </w:tc>
        <w:tc>
          <w:tcPr>
            <w:tcW w:w="540" w:type="dxa"/>
            <w:tcBorders>
              <w:top w:val="double" w:sz="4" w:space="0" w:color="auto"/>
              <w:left w:val="single" w:sz="4" w:space="0" w:color="FFFFFF"/>
              <w:bottom w:val="double" w:sz="4" w:space="0" w:color="auto"/>
              <w:right w:val="single" w:sz="4" w:space="0" w:color="FFFFFF"/>
            </w:tcBorders>
            <w:shd w:val="clear" w:color="auto" w:fill="EAEAEA"/>
            <w:vAlign w:val="center"/>
          </w:tcPr>
          <w:p w:rsidR="00346666" w:rsidRPr="009443A3" w:rsidRDefault="00346666" w:rsidP="00FC5098">
            <w:pPr>
              <w:jc w:val="center"/>
              <w:rPr>
                <w:rFonts w:ascii="Arial" w:hAnsi="Arial" w:cs="Arial"/>
                <w:b/>
                <w:sz w:val="16"/>
                <w:szCs w:val="16"/>
              </w:rPr>
            </w:pPr>
            <w:r w:rsidRPr="009443A3">
              <w:rPr>
                <w:rFonts w:ascii="Arial" w:hAnsi="Arial" w:cs="Arial"/>
                <w:b/>
                <w:sz w:val="16"/>
                <w:szCs w:val="16"/>
              </w:rPr>
              <w:t>1996</w:t>
            </w:r>
          </w:p>
        </w:tc>
        <w:tc>
          <w:tcPr>
            <w:tcW w:w="540" w:type="dxa"/>
            <w:tcBorders>
              <w:top w:val="double" w:sz="4" w:space="0" w:color="auto"/>
              <w:left w:val="nil"/>
              <w:bottom w:val="double" w:sz="4" w:space="0" w:color="auto"/>
              <w:right w:val="single" w:sz="4" w:space="0" w:color="FFFFFF"/>
            </w:tcBorders>
            <w:shd w:val="clear" w:color="auto" w:fill="EAEAEA"/>
            <w:vAlign w:val="center"/>
          </w:tcPr>
          <w:p w:rsidR="00346666" w:rsidRPr="009443A3" w:rsidRDefault="00346666" w:rsidP="00FC5098">
            <w:pPr>
              <w:jc w:val="center"/>
              <w:rPr>
                <w:rFonts w:ascii="Arial" w:hAnsi="Arial" w:cs="Arial"/>
                <w:b/>
                <w:sz w:val="16"/>
                <w:szCs w:val="16"/>
              </w:rPr>
            </w:pPr>
            <w:r w:rsidRPr="009443A3">
              <w:rPr>
                <w:rFonts w:ascii="Arial" w:hAnsi="Arial" w:cs="Arial"/>
                <w:b/>
                <w:sz w:val="16"/>
                <w:szCs w:val="16"/>
              </w:rPr>
              <w:t>1997</w:t>
            </w:r>
          </w:p>
        </w:tc>
        <w:tc>
          <w:tcPr>
            <w:tcW w:w="540" w:type="dxa"/>
            <w:tcBorders>
              <w:top w:val="double" w:sz="4" w:space="0" w:color="auto"/>
              <w:left w:val="nil"/>
              <w:bottom w:val="double" w:sz="4" w:space="0" w:color="auto"/>
              <w:right w:val="single" w:sz="4" w:space="0" w:color="FFFFFF"/>
            </w:tcBorders>
            <w:shd w:val="clear" w:color="auto" w:fill="EAEAEA"/>
            <w:vAlign w:val="center"/>
          </w:tcPr>
          <w:p w:rsidR="00346666" w:rsidRPr="009443A3" w:rsidRDefault="00346666" w:rsidP="00FC5098">
            <w:pPr>
              <w:jc w:val="center"/>
              <w:rPr>
                <w:rFonts w:ascii="Arial" w:hAnsi="Arial" w:cs="Arial"/>
                <w:b/>
                <w:sz w:val="16"/>
                <w:szCs w:val="16"/>
              </w:rPr>
            </w:pPr>
            <w:r w:rsidRPr="009443A3">
              <w:rPr>
                <w:rFonts w:ascii="Arial" w:hAnsi="Arial" w:cs="Arial"/>
                <w:b/>
                <w:sz w:val="16"/>
                <w:szCs w:val="16"/>
              </w:rPr>
              <w:t>1998</w:t>
            </w:r>
          </w:p>
        </w:tc>
        <w:tc>
          <w:tcPr>
            <w:tcW w:w="540" w:type="dxa"/>
            <w:tcBorders>
              <w:top w:val="double" w:sz="4" w:space="0" w:color="auto"/>
              <w:left w:val="nil"/>
              <w:bottom w:val="double" w:sz="4" w:space="0" w:color="auto"/>
              <w:right w:val="single" w:sz="4" w:space="0" w:color="FFFFFF"/>
            </w:tcBorders>
            <w:shd w:val="clear" w:color="auto" w:fill="EAEAEA"/>
            <w:vAlign w:val="center"/>
          </w:tcPr>
          <w:p w:rsidR="00346666" w:rsidRPr="009443A3" w:rsidRDefault="00346666" w:rsidP="00FC5098">
            <w:pPr>
              <w:jc w:val="center"/>
              <w:rPr>
                <w:rFonts w:ascii="Arial" w:hAnsi="Arial" w:cs="Arial"/>
                <w:b/>
                <w:sz w:val="16"/>
                <w:szCs w:val="16"/>
              </w:rPr>
            </w:pPr>
            <w:r w:rsidRPr="009443A3">
              <w:rPr>
                <w:rFonts w:ascii="Arial" w:hAnsi="Arial" w:cs="Arial"/>
                <w:b/>
                <w:sz w:val="16"/>
                <w:szCs w:val="16"/>
              </w:rPr>
              <w:t>1999</w:t>
            </w:r>
          </w:p>
        </w:tc>
        <w:tc>
          <w:tcPr>
            <w:tcW w:w="540" w:type="dxa"/>
            <w:tcBorders>
              <w:top w:val="double" w:sz="4" w:space="0" w:color="auto"/>
              <w:left w:val="single" w:sz="4" w:space="0" w:color="FFFFFF"/>
              <w:bottom w:val="double" w:sz="4" w:space="0" w:color="auto"/>
              <w:right w:val="single" w:sz="4" w:space="0" w:color="FFFFFF"/>
            </w:tcBorders>
            <w:shd w:val="clear" w:color="auto" w:fill="EAEAEA"/>
            <w:vAlign w:val="center"/>
          </w:tcPr>
          <w:p w:rsidR="00346666" w:rsidRPr="009443A3" w:rsidRDefault="00346666" w:rsidP="00FC5098">
            <w:pPr>
              <w:jc w:val="center"/>
              <w:rPr>
                <w:rFonts w:ascii="Arial" w:hAnsi="Arial" w:cs="Arial"/>
                <w:b/>
                <w:sz w:val="16"/>
                <w:szCs w:val="16"/>
              </w:rPr>
            </w:pPr>
            <w:r w:rsidRPr="009443A3">
              <w:rPr>
                <w:rFonts w:ascii="Arial" w:hAnsi="Arial" w:cs="Arial"/>
                <w:b/>
                <w:sz w:val="16"/>
                <w:szCs w:val="16"/>
              </w:rPr>
              <w:t>2000</w:t>
            </w:r>
          </w:p>
        </w:tc>
        <w:tc>
          <w:tcPr>
            <w:tcW w:w="540" w:type="dxa"/>
            <w:tcBorders>
              <w:top w:val="double" w:sz="4" w:space="0" w:color="auto"/>
              <w:left w:val="single" w:sz="4" w:space="0" w:color="FFFFFF"/>
              <w:bottom w:val="double" w:sz="4" w:space="0" w:color="auto"/>
              <w:right w:val="single" w:sz="4" w:space="0" w:color="FFFFFF"/>
            </w:tcBorders>
            <w:shd w:val="clear" w:color="auto" w:fill="EAEAEA"/>
            <w:vAlign w:val="center"/>
          </w:tcPr>
          <w:p w:rsidR="00346666" w:rsidRPr="009443A3" w:rsidRDefault="00346666" w:rsidP="00FC5098">
            <w:pPr>
              <w:jc w:val="center"/>
              <w:rPr>
                <w:rFonts w:ascii="Arial" w:hAnsi="Arial" w:cs="Arial"/>
                <w:b/>
                <w:sz w:val="16"/>
                <w:szCs w:val="16"/>
              </w:rPr>
            </w:pPr>
            <w:r w:rsidRPr="009443A3">
              <w:rPr>
                <w:rFonts w:ascii="Arial" w:hAnsi="Arial" w:cs="Arial"/>
                <w:b/>
                <w:sz w:val="16"/>
                <w:szCs w:val="16"/>
              </w:rPr>
              <w:t>2001</w:t>
            </w:r>
          </w:p>
        </w:tc>
        <w:tc>
          <w:tcPr>
            <w:tcW w:w="540" w:type="dxa"/>
            <w:tcBorders>
              <w:top w:val="double" w:sz="4" w:space="0" w:color="auto"/>
              <w:left w:val="nil"/>
              <w:bottom w:val="double" w:sz="4" w:space="0" w:color="auto"/>
              <w:right w:val="single" w:sz="4" w:space="0" w:color="FFFFFF"/>
            </w:tcBorders>
            <w:shd w:val="clear" w:color="auto" w:fill="EAEAEA"/>
            <w:vAlign w:val="center"/>
          </w:tcPr>
          <w:p w:rsidR="00346666" w:rsidRPr="009443A3" w:rsidRDefault="00346666" w:rsidP="00FC5098">
            <w:pPr>
              <w:jc w:val="center"/>
              <w:rPr>
                <w:rFonts w:ascii="Arial" w:hAnsi="Arial" w:cs="Arial"/>
                <w:b/>
                <w:sz w:val="16"/>
                <w:szCs w:val="16"/>
              </w:rPr>
            </w:pPr>
            <w:r w:rsidRPr="009443A3">
              <w:rPr>
                <w:rFonts w:ascii="Arial" w:hAnsi="Arial" w:cs="Arial"/>
                <w:b/>
                <w:sz w:val="16"/>
                <w:szCs w:val="16"/>
              </w:rPr>
              <w:t>2002</w:t>
            </w:r>
          </w:p>
        </w:tc>
        <w:tc>
          <w:tcPr>
            <w:tcW w:w="540" w:type="dxa"/>
            <w:tcBorders>
              <w:top w:val="double" w:sz="4" w:space="0" w:color="auto"/>
              <w:left w:val="nil"/>
              <w:bottom w:val="double" w:sz="4" w:space="0" w:color="auto"/>
              <w:right w:val="single" w:sz="4" w:space="0" w:color="FFFFFF"/>
            </w:tcBorders>
            <w:shd w:val="clear" w:color="auto" w:fill="EAEAEA"/>
            <w:noWrap/>
            <w:vAlign w:val="center"/>
          </w:tcPr>
          <w:p w:rsidR="00346666" w:rsidRPr="009443A3" w:rsidRDefault="00346666" w:rsidP="00FC5098">
            <w:pPr>
              <w:jc w:val="center"/>
              <w:rPr>
                <w:rFonts w:ascii="Arial" w:hAnsi="Arial" w:cs="Arial"/>
                <w:b/>
                <w:sz w:val="16"/>
                <w:szCs w:val="16"/>
              </w:rPr>
            </w:pPr>
            <w:r w:rsidRPr="009443A3">
              <w:rPr>
                <w:rFonts w:ascii="Arial" w:hAnsi="Arial" w:cs="Arial"/>
                <w:b/>
                <w:sz w:val="16"/>
                <w:szCs w:val="16"/>
              </w:rPr>
              <w:t>2003</w:t>
            </w:r>
          </w:p>
        </w:tc>
        <w:tc>
          <w:tcPr>
            <w:tcW w:w="540" w:type="dxa"/>
            <w:tcBorders>
              <w:top w:val="double" w:sz="4" w:space="0" w:color="auto"/>
              <w:left w:val="single" w:sz="4" w:space="0" w:color="FFFFFF"/>
              <w:bottom w:val="double" w:sz="4" w:space="0" w:color="auto"/>
              <w:right w:val="single" w:sz="4" w:space="0" w:color="FFFFFF"/>
            </w:tcBorders>
            <w:shd w:val="clear" w:color="auto" w:fill="EAEAEA"/>
            <w:noWrap/>
            <w:vAlign w:val="center"/>
          </w:tcPr>
          <w:p w:rsidR="00346666" w:rsidRPr="009443A3" w:rsidRDefault="00346666" w:rsidP="00FC5098">
            <w:pPr>
              <w:jc w:val="center"/>
              <w:rPr>
                <w:rFonts w:ascii="Arial" w:hAnsi="Arial" w:cs="Arial"/>
                <w:b/>
                <w:sz w:val="16"/>
                <w:szCs w:val="16"/>
              </w:rPr>
            </w:pPr>
            <w:r w:rsidRPr="009443A3">
              <w:rPr>
                <w:rFonts w:ascii="Arial" w:hAnsi="Arial" w:cs="Arial"/>
                <w:b/>
                <w:sz w:val="16"/>
                <w:szCs w:val="16"/>
              </w:rPr>
              <w:t>2004</w:t>
            </w:r>
          </w:p>
        </w:tc>
        <w:tc>
          <w:tcPr>
            <w:tcW w:w="540" w:type="dxa"/>
            <w:tcBorders>
              <w:top w:val="double" w:sz="4" w:space="0" w:color="auto"/>
              <w:left w:val="single" w:sz="4" w:space="0" w:color="FFFFFF"/>
              <w:bottom w:val="double" w:sz="4" w:space="0" w:color="auto"/>
              <w:right w:val="single" w:sz="4" w:space="0" w:color="FFFFFF"/>
            </w:tcBorders>
            <w:shd w:val="clear" w:color="auto" w:fill="EAEAEA"/>
            <w:noWrap/>
            <w:vAlign w:val="center"/>
          </w:tcPr>
          <w:p w:rsidR="00346666" w:rsidRPr="009443A3" w:rsidRDefault="00346666" w:rsidP="00FC5098">
            <w:pPr>
              <w:jc w:val="center"/>
              <w:rPr>
                <w:rFonts w:ascii="Arial" w:hAnsi="Arial" w:cs="Arial"/>
                <w:b/>
                <w:sz w:val="16"/>
                <w:szCs w:val="16"/>
              </w:rPr>
            </w:pPr>
            <w:r w:rsidRPr="009443A3">
              <w:rPr>
                <w:rFonts w:ascii="Arial" w:hAnsi="Arial" w:cs="Arial"/>
                <w:b/>
                <w:sz w:val="16"/>
                <w:szCs w:val="16"/>
              </w:rPr>
              <w:t>2005</w:t>
            </w:r>
          </w:p>
        </w:tc>
        <w:tc>
          <w:tcPr>
            <w:tcW w:w="540" w:type="dxa"/>
            <w:tcBorders>
              <w:top w:val="double" w:sz="4" w:space="0" w:color="auto"/>
              <w:left w:val="single" w:sz="4" w:space="0" w:color="FFFFFF"/>
              <w:bottom w:val="double" w:sz="4" w:space="0" w:color="auto"/>
              <w:right w:val="single" w:sz="4" w:space="0" w:color="FFFFFF"/>
            </w:tcBorders>
            <w:shd w:val="clear" w:color="auto" w:fill="EAEAEA"/>
            <w:noWrap/>
            <w:vAlign w:val="center"/>
          </w:tcPr>
          <w:p w:rsidR="00346666" w:rsidRPr="009443A3" w:rsidRDefault="00346666" w:rsidP="00FC5098">
            <w:pPr>
              <w:jc w:val="center"/>
              <w:rPr>
                <w:rFonts w:ascii="Arial" w:hAnsi="Arial" w:cs="Arial"/>
                <w:b/>
                <w:sz w:val="16"/>
                <w:szCs w:val="16"/>
              </w:rPr>
            </w:pPr>
            <w:r w:rsidRPr="009443A3">
              <w:rPr>
                <w:rFonts w:ascii="Arial" w:hAnsi="Arial" w:cs="Arial"/>
                <w:b/>
                <w:sz w:val="16"/>
                <w:szCs w:val="16"/>
              </w:rPr>
              <w:t>2007</w:t>
            </w:r>
          </w:p>
        </w:tc>
      </w:tr>
      <w:tr w:rsidR="00346666" w:rsidRPr="00621C5F">
        <w:trPr>
          <w:trHeight w:val="397"/>
        </w:trPr>
        <w:tc>
          <w:tcPr>
            <w:tcW w:w="1690" w:type="dxa"/>
            <w:tcBorders>
              <w:top w:val="double" w:sz="4" w:space="0" w:color="auto"/>
              <w:left w:val="single" w:sz="4" w:space="0" w:color="FFFFFF"/>
              <w:bottom w:val="single" w:sz="4" w:space="0" w:color="auto"/>
              <w:right w:val="single" w:sz="4" w:space="0" w:color="FFFFFF"/>
            </w:tcBorders>
            <w:shd w:val="clear" w:color="auto" w:fill="EAEAEA"/>
            <w:vAlign w:val="center"/>
          </w:tcPr>
          <w:p w:rsidR="00346666" w:rsidRPr="00BD788E" w:rsidRDefault="00346666" w:rsidP="00FC5098">
            <w:pPr>
              <w:rPr>
                <w:rFonts w:ascii="Arial" w:hAnsi="Arial" w:cs="Arial"/>
                <w:b/>
                <w:bCs/>
                <w:i/>
                <w:sz w:val="14"/>
                <w:szCs w:val="14"/>
              </w:rPr>
            </w:pPr>
            <w:r w:rsidRPr="00BD788E">
              <w:rPr>
                <w:rFonts w:ascii="Arial" w:hAnsi="Arial" w:cs="Arial"/>
                <w:b/>
                <w:i/>
                <w:sz w:val="14"/>
                <w:szCs w:val="14"/>
              </w:rPr>
              <w:t>A házi gyermekorvosi ellátásban a megjelentek és a meglátogatottak száma</w:t>
            </w:r>
          </w:p>
        </w:tc>
        <w:tc>
          <w:tcPr>
            <w:tcW w:w="540" w:type="dxa"/>
            <w:tcBorders>
              <w:top w:val="double" w:sz="4" w:space="0" w:color="auto"/>
              <w:left w:val="nil"/>
              <w:bottom w:val="single" w:sz="4"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11665</w:t>
            </w:r>
          </w:p>
        </w:tc>
        <w:tc>
          <w:tcPr>
            <w:tcW w:w="540" w:type="dxa"/>
            <w:tcBorders>
              <w:top w:val="double" w:sz="4" w:space="0" w:color="auto"/>
              <w:left w:val="single" w:sz="4" w:space="0" w:color="FFFFFF"/>
              <w:bottom w:val="single" w:sz="4"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12360</w:t>
            </w:r>
          </w:p>
        </w:tc>
        <w:tc>
          <w:tcPr>
            <w:tcW w:w="540" w:type="dxa"/>
            <w:tcBorders>
              <w:top w:val="double" w:sz="4" w:space="0" w:color="auto"/>
              <w:left w:val="single" w:sz="4" w:space="0" w:color="FFFFFF"/>
              <w:bottom w:val="single" w:sz="4"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13120</w:t>
            </w:r>
          </w:p>
        </w:tc>
        <w:tc>
          <w:tcPr>
            <w:tcW w:w="540" w:type="dxa"/>
            <w:tcBorders>
              <w:top w:val="double" w:sz="4" w:space="0" w:color="auto"/>
              <w:left w:val="single" w:sz="4" w:space="0" w:color="FFFFFF"/>
              <w:bottom w:val="single" w:sz="4"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13558</w:t>
            </w:r>
          </w:p>
        </w:tc>
        <w:tc>
          <w:tcPr>
            <w:tcW w:w="540" w:type="dxa"/>
            <w:tcBorders>
              <w:top w:val="double" w:sz="4" w:space="0" w:color="auto"/>
              <w:left w:val="single" w:sz="4" w:space="0" w:color="FFFFFF"/>
              <w:bottom w:val="single" w:sz="4"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9800</w:t>
            </w:r>
          </w:p>
        </w:tc>
        <w:tc>
          <w:tcPr>
            <w:tcW w:w="540" w:type="dxa"/>
            <w:tcBorders>
              <w:top w:val="double" w:sz="4" w:space="0" w:color="auto"/>
              <w:left w:val="single" w:sz="4" w:space="0" w:color="FFFFFF"/>
              <w:bottom w:val="single" w:sz="4"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11624</w:t>
            </w:r>
          </w:p>
        </w:tc>
        <w:tc>
          <w:tcPr>
            <w:tcW w:w="540" w:type="dxa"/>
            <w:tcBorders>
              <w:top w:val="double" w:sz="4" w:space="0" w:color="auto"/>
              <w:left w:val="single" w:sz="4" w:space="0" w:color="FFFFFF"/>
              <w:bottom w:val="single" w:sz="4"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10791</w:t>
            </w:r>
          </w:p>
        </w:tc>
        <w:tc>
          <w:tcPr>
            <w:tcW w:w="540" w:type="dxa"/>
            <w:tcBorders>
              <w:top w:val="double" w:sz="4" w:space="0" w:color="auto"/>
              <w:left w:val="nil"/>
              <w:bottom w:val="single" w:sz="4"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12761</w:t>
            </w:r>
          </w:p>
        </w:tc>
        <w:tc>
          <w:tcPr>
            <w:tcW w:w="540" w:type="dxa"/>
            <w:tcBorders>
              <w:top w:val="double" w:sz="4" w:space="0" w:color="auto"/>
              <w:left w:val="nil"/>
              <w:bottom w:val="single" w:sz="4"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15011</w:t>
            </w:r>
          </w:p>
        </w:tc>
        <w:tc>
          <w:tcPr>
            <w:tcW w:w="540" w:type="dxa"/>
            <w:tcBorders>
              <w:top w:val="double" w:sz="4" w:space="0" w:color="auto"/>
              <w:left w:val="nil"/>
              <w:bottom w:val="single" w:sz="4"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17150</w:t>
            </w:r>
          </w:p>
        </w:tc>
        <w:tc>
          <w:tcPr>
            <w:tcW w:w="540" w:type="dxa"/>
            <w:tcBorders>
              <w:top w:val="double" w:sz="4" w:space="0" w:color="auto"/>
              <w:left w:val="single" w:sz="4" w:space="0" w:color="FFFFFF"/>
              <w:bottom w:val="single" w:sz="4"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14092</w:t>
            </w:r>
          </w:p>
        </w:tc>
        <w:tc>
          <w:tcPr>
            <w:tcW w:w="540" w:type="dxa"/>
            <w:tcBorders>
              <w:top w:val="double" w:sz="4" w:space="0" w:color="auto"/>
              <w:left w:val="single" w:sz="4" w:space="0" w:color="FFFFFF"/>
              <w:bottom w:val="single" w:sz="4"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14755</w:t>
            </w:r>
          </w:p>
        </w:tc>
        <w:tc>
          <w:tcPr>
            <w:tcW w:w="540" w:type="dxa"/>
            <w:tcBorders>
              <w:top w:val="double" w:sz="4" w:space="0" w:color="auto"/>
              <w:left w:val="nil"/>
              <w:bottom w:val="single" w:sz="4"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14339</w:t>
            </w:r>
          </w:p>
        </w:tc>
        <w:tc>
          <w:tcPr>
            <w:tcW w:w="540" w:type="dxa"/>
            <w:tcBorders>
              <w:top w:val="double" w:sz="4" w:space="0" w:color="auto"/>
              <w:left w:val="nil"/>
              <w:bottom w:val="single" w:sz="4" w:space="0" w:color="auto"/>
              <w:right w:val="single" w:sz="4" w:space="0" w:color="FFFFFF"/>
            </w:tcBorders>
            <w:shd w:val="clear" w:color="auto" w:fill="EAEAEA"/>
            <w:noWrap/>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15197</w:t>
            </w:r>
          </w:p>
        </w:tc>
        <w:tc>
          <w:tcPr>
            <w:tcW w:w="540" w:type="dxa"/>
            <w:tcBorders>
              <w:top w:val="double" w:sz="4" w:space="0" w:color="auto"/>
              <w:left w:val="single" w:sz="4" w:space="0" w:color="FFFFFF"/>
              <w:bottom w:val="single" w:sz="4" w:space="0" w:color="auto"/>
              <w:right w:val="single" w:sz="4" w:space="0" w:color="FFFFFF"/>
            </w:tcBorders>
            <w:shd w:val="clear" w:color="auto" w:fill="EAEAEA"/>
            <w:noWrap/>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13315</w:t>
            </w:r>
          </w:p>
        </w:tc>
        <w:tc>
          <w:tcPr>
            <w:tcW w:w="540" w:type="dxa"/>
            <w:tcBorders>
              <w:top w:val="double" w:sz="4" w:space="0" w:color="auto"/>
              <w:left w:val="single" w:sz="4" w:space="0" w:color="FFFFFF"/>
              <w:bottom w:val="single" w:sz="4" w:space="0" w:color="auto"/>
              <w:right w:val="single" w:sz="4" w:space="0" w:color="FFFFFF"/>
            </w:tcBorders>
            <w:shd w:val="clear" w:color="auto" w:fill="EAEAEA"/>
            <w:noWrap/>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16711</w:t>
            </w:r>
          </w:p>
        </w:tc>
        <w:tc>
          <w:tcPr>
            <w:tcW w:w="540" w:type="dxa"/>
            <w:tcBorders>
              <w:top w:val="double" w:sz="4" w:space="0" w:color="auto"/>
              <w:left w:val="single" w:sz="4" w:space="0" w:color="FFFFFF"/>
              <w:bottom w:val="single" w:sz="4" w:space="0" w:color="auto"/>
              <w:right w:val="single" w:sz="4" w:space="0" w:color="FFFFFF"/>
            </w:tcBorders>
            <w:shd w:val="clear" w:color="auto" w:fill="EAEAEA"/>
            <w:noWrap/>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6834</w:t>
            </w:r>
          </w:p>
        </w:tc>
      </w:tr>
      <w:tr w:rsidR="00346666" w:rsidRPr="00621C5F">
        <w:trPr>
          <w:trHeight w:val="397"/>
        </w:trPr>
        <w:tc>
          <w:tcPr>
            <w:tcW w:w="1690" w:type="dxa"/>
            <w:tcBorders>
              <w:top w:val="single" w:sz="4" w:space="0" w:color="auto"/>
              <w:left w:val="single" w:sz="4" w:space="0" w:color="FFFFFF"/>
              <w:bottom w:val="single" w:sz="12" w:space="0" w:color="auto"/>
              <w:right w:val="single" w:sz="4" w:space="0" w:color="FFFFFF"/>
            </w:tcBorders>
            <w:shd w:val="clear" w:color="auto" w:fill="EAEAEA"/>
            <w:vAlign w:val="center"/>
          </w:tcPr>
          <w:p w:rsidR="00346666" w:rsidRPr="00BD788E" w:rsidRDefault="00346666" w:rsidP="00FC5098">
            <w:pPr>
              <w:rPr>
                <w:rFonts w:ascii="Arial" w:hAnsi="Arial" w:cs="Arial"/>
                <w:b/>
                <w:i/>
                <w:sz w:val="14"/>
                <w:szCs w:val="14"/>
              </w:rPr>
            </w:pPr>
            <w:r w:rsidRPr="00BD788E">
              <w:rPr>
                <w:rFonts w:ascii="Arial" w:hAnsi="Arial" w:cs="Arial"/>
                <w:b/>
                <w:i/>
                <w:sz w:val="14"/>
                <w:szCs w:val="14"/>
              </w:rPr>
              <w:t>A háziorvosi ellátásban a megjelentek és a meglátogatottak száma</w:t>
            </w:r>
          </w:p>
        </w:tc>
        <w:tc>
          <w:tcPr>
            <w:tcW w:w="540" w:type="dxa"/>
            <w:tcBorders>
              <w:top w:val="single" w:sz="4" w:space="0" w:color="auto"/>
              <w:left w:val="nil"/>
              <w:bottom w:val="single" w:sz="12"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43889</w:t>
            </w:r>
          </w:p>
        </w:tc>
        <w:tc>
          <w:tcPr>
            <w:tcW w:w="540" w:type="dxa"/>
            <w:tcBorders>
              <w:top w:val="single" w:sz="4" w:space="0" w:color="auto"/>
              <w:left w:val="single" w:sz="4" w:space="0" w:color="FFFFFF"/>
              <w:bottom w:val="single" w:sz="12"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44852</w:t>
            </w:r>
          </w:p>
        </w:tc>
        <w:tc>
          <w:tcPr>
            <w:tcW w:w="540" w:type="dxa"/>
            <w:tcBorders>
              <w:top w:val="single" w:sz="4" w:space="0" w:color="auto"/>
              <w:left w:val="single" w:sz="4" w:space="0" w:color="FFFFFF"/>
              <w:bottom w:val="single" w:sz="12"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45794</w:t>
            </w:r>
          </w:p>
        </w:tc>
        <w:tc>
          <w:tcPr>
            <w:tcW w:w="540" w:type="dxa"/>
            <w:tcBorders>
              <w:top w:val="single" w:sz="4" w:space="0" w:color="auto"/>
              <w:left w:val="single" w:sz="4" w:space="0" w:color="FFFFFF"/>
              <w:bottom w:val="single" w:sz="12"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44341</w:t>
            </w:r>
          </w:p>
        </w:tc>
        <w:tc>
          <w:tcPr>
            <w:tcW w:w="540" w:type="dxa"/>
            <w:tcBorders>
              <w:top w:val="single" w:sz="4" w:space="0" w:color="auto"/>
              <w:left w:val="single" w:sz="4" w:space="0" w:color="FFFFFF"/>
              <w:bottom w:val="single" w:sz="12"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49049</w:t>
            </w:r>
          </w:p>
        </w:tc>
        <w:tc>
          <w:tcPr>
            <w:tcW w:w="540" w:type="dxa"/>
            <w:tcBorders>
              <w:top w:val="single" w:sz="4" w:space="0" w:color="auto"/>
              <w:left w:val="single" w:sz="4" w:space="0" w:color="FFFFFF"/>
              <w:bottom w:val="single" w:sz="12"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40945</w:t>
            </w:r>
          </w:p>
        </w:tc>
        <w:tc>
          <w:tcPr>
            <w:tcW w:w="540" w:type="dxa"/>
            <w:tcBorders>
              <w:top w:val="single" w:sz="4" w:space="0" w:color="auto"/>
              <w:left w:val="single" w:sz="4" w:space="0" w:color="FFFFFF"/>
              <w:bottom w:val="single" w:sz="12"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36979</w:t>
            </w:r>
          </w:p>
        </w:tc>
        <w:tc>
          <w:tcPr>
            <w:tcW w:w="540" w:type="dxa"/>
            <w:tcBorders>
              <w:top w:val="single" w:sz="4" w:space="0" w:color="auto"/>
              <w:left w:val="nil"/>
              <w:bottom w:val="single" w:sz="12"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40148</w:t>
            </w:r>
          </w:p>
        </w:tc>
        <w:tc>
          <w:tcPr>
            <w:tcW w:w="540" w:type="dxa"/>
            <w:tcBorders>
              <w:top w:val="single" w:sz="4" w:space="0" w:color="auto"/>
              <w:left w:val="nil"/>
              <w:bottom w:val="single" w:sz="12"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38446</w:t>
            </w:r>
          </w:p>
        </w:tc>
        <w:tc>
          <w:tcPr>
            <w:tcW w:w="540" w:type="dxa"/>
            <w:tcBorders>
              <w:top w:val="single" w:sz="4" w:space="0" w:color="auto"/>
              <w:left w:val="nil"/>
              <w:bottom w:val="single" w:sz="12"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39063</w:t>
            </w:r>
          </w:p>
        </w:tc>
        <w:tc>
          <w:tcPr>
            <w:tcW w:w="540" w:type="dxa"/>
            <w:tcBorders>
              <w:top w:val="single" w:sz="4" w:space="0" w:color="auto"/>
              <w:left w:val="single" w:sz="4" w:space="0" w:color="FFFFFF"/>
              <w:bottom w:val="single" w:sz="12"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37897</w:t>
            </w:r>
          </w:p>
        </w:tc>
        <w:tc>
          <w:tcPr>
            <w:tcW w:w="540" w:type="dxa"/>
            <w:tcBorders>
              <w:top w:val="single" w:sz="4" w:space="0" w:color="auto"/>
              <w:left w:val="single" w:sz="4" w:space="0" w:color="FFFFFF"/>
              <w:bottom w:val="single" w:sz="12"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38028</w:t>
            </w:r>
          </w:p>
        </w:tc>
        <w:tc>
          <w:tcPr>
            <w:tcW w:w="540" w:type="dxa"/>
            <w:tcBorders>
              <w:top w:val="single" w:sz="4" w:space="0" w:color="auto"/>
              <w:left w:val="nil"/>
              <w:bottom w:val="single" w:sz="12" w:space="0" w:color="auto"/>
              <w:right w:val="single" w:sz="4" w:space="0" w:color="FFFFFF"/>
            </w:tcBorders>
            <w:shd w:val="clear" w:color="auto" w:fill="EAEAEA"/>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41556</w:t>
            </w:r>
          </w:p>
        </w:tc>
        <w:tc>
          <w:tcPr>
            <w:tcW w:w="540" w:type="dxa"/>
            <w:tcBorders>
              <w:top w:val="single" w:sz="4" w:space="0" w:color="auto"/>
              <w:left w:val="nil"/>
              <w:bottom w:val="single" w:sz="12" w:space="0" w:color="auto"/>
              <w:right w:val="single" w:sz="4" w:space="0" w:color="FFFFFF"/>
            </w:tcBorders>
            <w:shd w:val="clear" w:color="auto" w:fill="EAEAEA"/>
            <w:noWrap/>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34381</w:t>
            </w:r>
          </w:p>
        </w:tc>
        <w:tc>
          <w:tcPr>
            <w:tcW w:w="540" w:type="dxa"/>
            <w:tcBorders>
              <w:top w:val="single" w:sz="4" w:space="0" w:color="auto"/>
              <w:left w:val="single" w:sz="4" w:space="0" w:color="FFFFFF"/>
              <w:bottom w:val="single" w:sz="12" w:space="0" w:color="auto"/>
              <w:right w:val="single" w:sz="4" w:space="0" w:color="FFFFFF"/>
            </w:tcBorders>
            <w:shd w:val="clear" w:color="auto" w:fill="EAEAEA"/>
            <w:noWrap/>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39074</w:t>
            </w:r>
          </w:p>
        </w:tc>
        <w:tc>
          <w:tcPr>
            <w:tcW w:w="540" w:type="dxa"/>
            <w:tcBorders>
              <w:top w:val="single" w:sz="4" w:space="0" w:color="auto"/>
              <w:left w:val="single" w:sz="4" w:space="0" w:color="FFFFFF"/>
              <w:bottom w:val="single" w:sz="12" w:space="0" w:color="auto"/>
              <w:right w:val="single" w:sz="4" w:space="0" w:color="FFFFFF"/>
            </w:tcBorders>
            <w:shd w:val="clear" w:color="auto" w:fill="EAEAEA"/>
            <w:noWrap/>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42701</w:t>
            </w:r>
          </w:p>
        </w:tc>
        <w:tc>
          <w:tcPr>
            <w:tcW w:w="540" w:type="dxa"/>
            <w:tcBorders>
              <w:top w:val="single" w:sz="4" w:space="0" w:color="auto"/>
              <w:left w:val="single" w:sz="4" w:space="0" w:color="FFFFFF"/>
              <w:bottom w:val="single" w:sz="12" w:space="0" w:color="auto"/>
              <w:right w:val="single" w:sz="4" w:space="0" w:color="FFFFFF"/>
            </w:tcBorders>
            <w:shd w:val="clear" w:color="auto" w:fill="EAEAEA"/>
            <w:noWrap/>
            <w:vAlign w:val="center"/>
          </w:tcPr>
          <w:p w:rsidR="00346666" w:rsidRPr="007A0EBD" w:rsidRDefault="00346666" w:rsidP="00FC5098">
            <w:pPr>
              <w:jc w:val="center"/>
              <w:rPr>
                <w:rFonts w:ascii="Arial" w:hAnsi="Arial" w:cs="Arial"/>
                <w:b/>
                <w:sz w:val="14"/>
                <w:szCs w:val="14"/>
              </w:rPr>
            </w:pPr>
            <w:r w:rsidRPr="007A0EBD">
              <w:rPr>
                <w:rFonts w:ascii="Arial" w:hAnsi="Arial" w:cs="Arial"/>
                <w:b/>
                <w:sz w:val="14"/>
                <w:szCs w:val="14"/>
              </w:rPr>
              <w:t>34196</w:t>
            </w:r>
          </w:p>
        </w:tc>
      </w:tr>
    </w:tbl>
    <w:p w:rsidR="00346666" w:rsidRDefault="00346666" w:rsidP="00F1189E">
      <w:pPr>
        <w:autoSpaceDE w:val="0"/>
        <w:autoSpaceDN w:val="0"/>
        <w:adjustRightInd w:val="0"/>
        <w:spacing w:line="360" w:lineRule="auto"/>
        <w:jc w:val="both"/>
        <w:rPr>
          <w:rFonts w:ascii="Arial" w:hAnsi="Arial" w:cs="Arial"/>
          <w:sz w:val="20"/>
          <w:szCs w:val="20"/>
        </w:rPr>
      </w:pPr>
    </w:p>
    <w:p w:rsidR="00346666" w:rsidRPr="006F68C2" w:rsidRDefault="00346666" w:rsidP="00F1189E">
      <w:pPr>
        <w:autoSpaceDE w:val="0"/>
        <w:autoSpaceDN w:val="0"/>
        <w:adjustRightInd w:val="0"/>
        <w:spacing w:before="240"/>
        <w:jc w:val="both"/>
        <w:rPr>
          <w:rFonts w:ascii="Arial" w:hAnsi="Arial" w:cs="Arial"/>
        </w:rPr>
      </w:pPr>
      <w:r w:rsidRPr="006F68C2">
        <w:rPr>
          <w:rFonts w:ascii="Arial" w:hAnsi="Arial" w:cs="Arial"/>
        </w:rPr>
        <w:t xml:space="preserve">2007-es adatok szerint a házi gyermekorvosi ellátásban megjelentek és meglátogatottak száma 6834 fő, míg a háziorvosi ellátásban a megjelentek és a meglátogatottak száma 34 196 fő. Itt érdemes figyelembe venni, hogy az előző évekhez képest tapasztalható csökkenés </w:t>
      </w:r>
      <w:r w:rsidR="003F3A49">
        <w:rPr>
          <w:rFonts w:ascii="Arial" w:hAnsi="Arial" w:cs="Arial"/>
        </w:rPr>
        <w:t xml:space="preserve">vélhetően </w:t>
      </w:r>
      <w:r w:rsidRPr="006F68C2">
        <w:rPr>
          <w:rFonts w:ascii="Arial" w:hAnsi="Arial" w:cs="Arial"/>
        </w:rPr>
        <w:t xml:space="preserve">a 2007-ben bevezetett vizitdíjjal van összefüggésben. A fenti számsort megnézve azt láthatjuk, hogy 1996 és 2005 között 15%-kal emelkedett a háziorvosi ellátásban megjelentek száma. Az ezer lakosra vetített háziorvosi ellátásban megjelentek illetve meglátogatottak száma 2007-ben 3207 fő volt, ami régiós összehasonlításban igen jó eredménynek számít. </w:t>
      </w:r>
    </w:p>
    <w:p w:rsidR="00346666" w:rsidRDefault="00346666" w:rsidP="00F1189E">
      <w:pPr>
        <w:autoSpaceDE w:val="0"/>
        <w:autoSpaceDN w:val="0"/>
        <w:adjustRightInd w:val="0"/>
        <w:spacing w:line="360" w:lineRule="auto"/>
        <w:jc w:val="both"/>
        <w:rPr>
          <w:rFonts w:ascii="Arial" w:hAnsi="Arial" w:cs="Arial"/>
          <w:sz w:val="20"/>
          <w:szCs w:val="20"/>
        </w:rPr>
      </w:pPr>
    </w:p>
    <w:p w:rsidR="00346666" w:rsidRDefault="00346666" w:rsidP="00F1189E">
      <w:pPr>
        <w:autoSpaceDE w:val="0"/>
        <w:autoSpaceDN w:val="0"/>
        <w:adjustRightInd w:val="0"/>
        <w:spacing w:line="360" w:lineRule="auto"/>
        <w:jc w:val="both"/>
        <w:rPr>
          <w:rFonts w:ascii="Arial" w:hAnsi="Arial" w:cs="Arial"/>
          <w:sz w:val="20"/>
          <w:szCs w:val="20"/>
        </w:rPr>
      </w:pPr>
    </w:p>
    <w:p w:rsidR="00346666" w:rsidRPr="006F68C2" w:rsidRDefault="00450193" w:rsidP="00F1189E">
      <w:pPr>
        <w:pStyle w:val="Cmsor2"/>
        <w:spacing w:after="0"/>
        <w:rPr>
          <w:sz w:val="24"/>
          <w:szCs w:val="24"/>
        </w:rPr>
      </w:pPr>
      <w:bookmarkStart w:id="115" w:name="_Toc235711474"/>
      <w:bookmarkStart w:id="116" w:name="_Toc235815427"/>
      <w:bookmarkStart w:id="117" w:name="_Toc237063707"/>
      <w:r w:rsidRPr="00450193">
        <w:rPr>
          <w:noProof/>
        </w:rPr>
        <w:pict>
          <v:group id="_x0000_s1182" style="position:absolute;margin-left:9pt;margin-top:2.35pt;width:453.75pt;height:279pt;z-index:50" coordorigin="1598,7718" coordsize="9075,5580">
            <v:group id="_x0000_s1183" style="position:absolute;left:1598;top:7718;width:9075;height:5100" coordorigin="1418,8618" coordsize="9075,5100">
              <v:shape id="_x0000_s1184" type="#_x0000_t75" style="position:absolute;left:1418;top:8618;width:9075;height:5100">
                <v:imagedata r:id="rId74" o:title=""/>
                <o:lock v:ext="edit" aspectratio="f"/>
              </v:shape>
              <v:oval id="_x0000_s1185" style="position:absolute;left:5738;top:11858;width:82;height:82" fillcolor="red">
                <o:lock v:ext="edit" aspectratio="t"/>
              </v:oval>
            </v:group>
            <v:shape id="_x0000_s1186" type="#_x0000_t202" style="position:absolute;left:1598;top:12818;width:9075;height:480" filled="f" stroked="f">
              <v:textbox style="mso-next-textbox:#_x0000_s1186">
                <w:txbxContent>
                  <w:p w:rsidR="000838AD" w:rsidRPr="000C4031" w:rsidRDefault="000838AD" w:rsidP="00F1189E">
                    <w:pPr>
                      <w:pStyle w:val="Kpalrs"/>
                      <w:rPr>
                        <w:rFonts w:ascii="Arial Narrow" w:hAnsi="Arial Narrow"/>
                        <w:b w:val="0"/>
                        <w:i/>
                        <w:noProof/>
                        <w:sz w:val="16"/>
                        <w:szCs w:val="16"/>
                      </w:rPr>
                    </w:pPr>
                    <w:r w:rsidRPr="000C4031">
                      <w:rPr>
                        <w:rFonts w:ascii="Arial Narrow" w:hAnsi="Arial Narrow"/>
                        <w:b w:val="0"/>
                        <w:i/>
                        <w:noProof/>
                        <w:sz w:val="16"/>
                        <w:szCs w:val="16"/>
                      </w:rPr>
                      <w:t xml:space="preserve">Forrás: </w:t>
                    </w:r>
                    <w:r>
                      <w:rPr>
                        <w:rFonts w:ascii="Arial Narrow" w:hAnsi="Arial Narrow"/>
                        <w:b w:val="0"/>
                        <w:i/>
                        <w:noProof/>
                        <w:sz w:val="16"/>
                        <w:szCs w:val="16"/>
                      </w:rPr>
                      <w:t>KSH-</w:t>
                    </w:r>
                    <w:r w:rsidRPr="000C4031">
                      <w:rPr>
                        <w:rFonts w:ascii="Arial Narrow" w:hAnsi="Arial Narrow"/>
                        <w:b w:val="0"/>
                        <w:i/>
                        <w:noProof/>
                        <w:sz w:val="16"/>
                        <w:szCs w:val="16"/>
                      </w:rPr>
                      <w:t>TEIR</w:t>
                    </w:r>
                  </w:p>
                  <w:p w:rsidR="000838AD" w:rsidRPr="00A1461F" w:rsidRDefault="000838AD" w:rsidP="00F1189E"/>
                </w:txbxContent>
              </v:textbox>
            </v:shape>
            <w10:wrap type="square"/>
          </v:group>
        </w:pict>
      </w:r>
      <w:r w:rsidR="00346666">
        <w:br w:type="page"/>
      </w:r>
      <w:bookmarkStart w:id="118" w:name="_Toc235815428"/>
      <w:bookmarkStart w:id="119" w:name="_Toc237063708"/>
      <w:r w:rsidR="00346666" w:rsidRPr="006F68C2">
        <w:rPr>
          <w:sz w:val="24"/>
          <w:szCs w:val="24"/>
        </w:rPr>
        <w:lastRenderedPageBreak/>
        <w:t>Közbiztonság</w:t>
      </w:r>
      <w:bookmarkEnd w:id="115"/>
      <w:bookmarkEnd w:id="116"/>
      <w:bookmarkEnd w:id="117"/>
      <w:bookmarkEnd w:id="118"/>
      <w:bookmarkEnd w:id="119"/>
    </w:p>
    <w:p w:rsidR="00346666" w:rsidRPr="006F68C2" w:rsidRDefault="00346666" w:rsidP="00F1189E">
      <w:pPr>
        <w:spacing w:before="480"/>
        <w:jc w:val="both"/>
        <w:rPr>
          <w:rFonts w:ascii="Arial" w:hAnsi="Arial" w:cs="Arial"/>
        </w:rPr>
      </w:pPr>
      <w:r w:rsidRPr="006F68C2">
        <w:rPr>
          <w:rFonts w:ascii="Arial" w:hAnsi="Arial" w:cs="Arial"/>
        </w:rPr>
        <w:t xml:space="preserve">Üllőn működik Polgárőrség, </w:t>
      </w:r>
      <w:r w:rsidR="003F3A49">
        <w:rPr>
          <w:rFonts w:ascii="Arial" w:hAnsi="Arial" w:cs="Arial"/>
        </w:rPr>
        <w:t>amely</w:t>
      </w:r>
      <w:r w:rsidRPr="006F68C2">
        <w:rPr>
          <w:rFonts w:ascii="Arial" w:hAnsi="Arial" w:cs="Arial"/>
        </w:rPr>
        <w:t xml:space="preserve"> a bűnmegelőzés és a város közbiztonsága érde</w:t>
      </w:r>
      <w:r w:rsidR="003F3A49">
        <w:rPr>
          <w:rFonts w:ascii="Arial" w:hAnsi="Arial" w:cs="Arial"/>
        </w:rPr>
        <w:t>kében együttműködnek a Vecsési R</w:t>
      </w:r>
      <w:r w:rsidRPr="006F68C2">
        <w:rPr>
          <w:rFonts w:ascii="Arial" w:hAnsi="Arial" w:cs="Arial"/>
        </w:rPr>
        <w:t>endőrőrssel, illetve a Mon</w:t>
      </w:r>
      <w:r w:rsidR="003F3A49">
        <w:rPr>
          <w:rFonts w:ascii="Arial" w:hAnsi="Arial" w:cs="Arial"/>
        </w:rPr>
        <w:t>ori R</w:t>
      </w:r>
      <w:r w:rsidRPr="006F68C2">
        <w:rPr>
          <w:rFonts w:ascii="Arial" w:hAnsi="Arial" w:cs="Arial"/>
        </w:rPr>
        <w:t xml:space="preserve">endőrkapitánysággal. </w:t>
      </w:r>
    </w:p>
    <w:p w:rsidR="00346666" w:rsidRPr="006F68C2" w:rsidRDefault="00346666" w:rsidP="00F1189E">
      <w:pPr>
        <w:spacing w:before="480"/>
        <w:jc w:val="both"/>
        <w:rPr>
          <w:rFonts w:ascii="Arial" w:hAnsi="Arial" w:cs="Arial"/>
        </w:rPr>
      </w:pPr>
      <w:r w:rsidRPr="006F68C2">
        <w:rPr>
          <w:rFonts w:ascii="Arial" w:hAnsi="Arial" w:cs="Arial"/>
        </w:rPr>
        <w:t xml:space="preserve">Az alábbi tábla az elmúlt évek bűnügyi statisztikájának főbb mutatóit tartalmazza. Jól látszik, hogy a legnagyobb mértékű emelkedés a vagyon elleni bűncselekményeknél tapasztalható. </w:t>
      </w:r>
    </w:p>
    <w:p w:rsidR="00346666" w:rsidRDefault="00346666" w:rsidP="00F1189E">
      <w:pPr>
        <w:spacing w:line="360" w:lineRule="auto"/>
        <w:jc w:val="both"/>
        <w:rPr>
          <w:rFonts w:ascii="Arial" w:hAnsi="Arial" w:cs="Arial"/>
          <w:sz w:val="20"/>
          <w:szCs w:val="20"/>
        </w:rPr>
      </w:pPr>
    </w:p>
    <w:p w:rsidR="00346666" w:rsidRDefault="00346666" w:rsidP="00F1189E"/>
    <w:tbl>
      <w:tblPr>
        <w:tblW w:w="9320" w:type="dxa"/>
        <w:tblInd w:w="70" w:type="dxa"/>
        <w:tblLayout w:type="fixed"/>
        <w:tblCellMar>
          <w:left w:w="70" w:type="dxa"/>
          <w:right w:w="70" w:type="dxa"/>
        </w:tblCellMar>
        <w:tblLook w:val="0000"/>
      </w:tblPr>
      <w:tblGrid>
        <w:gridCol w:w="5220"/>
        <w:gridCol w:w="1025"/>
        <w:gridCol w:w="1025"/>
        <w:gridCol w:w="1025"/>
        <w:gridCol w:w="1025"/>
      </w:tblGrid>
      <w:tr w:rsidR="00346666" w:rsidRPr="00621C5F">
        <w:trPr>
          <w:trHeight w:val="397"/>
        </w:trPr>
        <w:tc>
          <w:tcPr>
            <w:tcW w:w="9320" w:type="dxa"/>
            <w:gridSpan w:val="5"/>
            <w:tcBorders>
              <w:top w:val="single" w:sz="8" w:space="0" w:color="auto"/>
              <w:left w:val="nil"/>
              <w:bottom w:val="double" w:sz="4" w:space="0" w:color="auto"/>
              <w:right w:val="single" w:sz="4" w:space="0" w:color="FFFFFF"/>
            </w:tcBorders>
            <w:shd w:val="clear" w:color="auto" w:fill="EAEAEA"/>
            <w:noWrap/>
            <w:vAlign w:val="center"/>
          </w:tcPr>
          <w:p w:rsidR="00346666" w:rsidRPr="00AC697A" w:rsidRDefault="00346666" w:rsidP="00FC5098">
            <w:pPr>
              <w:rPr>
                <w:rFonts w:ascii="Arial" w:hAnsi="Arial" w:cs="Arial"/>
                <w:b/>
                <w:i/>
                <w:sz w:val="20"/>
                <w:szCs w:val="20"/>
              </w:rPr>
            </w:pPr>
            <w:r>
              <w:rPr>
                <w:rFonts w:ascii="Arial" w:hAnsi="Arial" w:cs="Arial"/>
                <w:b/>
                <w:i/>
                <w:sz w:val="20"/>
                <w:szCs w:val="20"/>
              </w:rPr>
              <w:t>Bűncselekmények</w:t>
            </w:r>
          </w:p>
        </w:tc>
      </w:tr>
      <w:tr w:rsidR="00346666" w:rsidRPr="00621C5F">
        <w:trPr>
          <w:trHeight w:val="397"/>
        </w:trPr>
        <w:tc>
          <w:tcPr>
            <w:tcW w:w="5220" w:type="dxa"/>
            <w:tcBorders>
              <w:top w:val="double" w:sz="4" w:space="0" w:color="auto"/>
              <w:left w:val="nil"/>
              <w:bottom w:val="double" w:sz="4" w:space="0" w:color="auto"/>
              <w:right w:val="single" w:sz="4" w:space="0" w:color="FFFFFF"/>
            </w:tcBorders>
            <w:shd w:val="clear" w:color="auto" w:fill="EAEAEA"/>
            <w:noWrap/>
            <w:vAlign w:val="bottom"/>
          </w:tcPr>
          <w:p w:rsidR="00346666" w:rsidRPr="00621C5F" w:rsidRDefault="00346666" w:rsidP="00FC5098">
            <w:pPr>
              <w:jc w:val="center"/>
              <w:rPr>
                <w:rFonts w:ascii="Arial" w:hAnsi="Arial" w:cs="Arial"/>
                <w:bCs/>
                <w:sz w:val="18"/>
                <w:szCs w:val="18"/>
              </w:rPr>
            </w:pPr>
            <w:r w:rsidRPr="00621C5F">
              <w:rPr>
                <w:rFonts w:ascii="Arial" w:hAnsi="Arial" w:cs="Arial"/>
                <w:bCs/>
                <w:sz w:val="18"/>
                <w:szCs w:val="18"/>
              </w:rPr>
              <w:t> </w:t>
            </w:r>
          </w:p>
        </w:tc>
        <w:tc>
          <w:tcPr>
            <w:tcW w:w="1025" w:type="dxa"/>
            <w:tcBorders>
              <w:top w:val="double" w:sz="4" w:space="0" w:color="auto"/>
              <w:left w:val="single" w:sz="4" w:space="0" w:color="FFFFFF"/>
              <w:bottom w:val="double" w:sz="4" w:space="0" w:color="auto"/>
              <w:right w:val="single" w:sz="4" w:space="0" w:color="FFFFFF"/>
            </w:tcBorders>
            <w:shd w:val="clear" w:color="auto" w:fill="EAEAEA"/>
            <w:noWrap/>
            <w:vAlign w:val="center"/>
          </w:tcPr>
          <w:p w:rsidR="00346666" w:rsidRPr="00AC697A" w:rsidRDefault="00346666" w:rsidP="00FC5098">
            <w:pPr>
              <w:jc w:val="center"/>
              <w:rPr>
                <w:rFonts w:ascii="Arial" w:hAnsi="Arial" w:cs="Arial"/>
                <w:b/>
                <w:i/>
                <w:sz w:val="20"/>
                <w:szCs w:val="20"/>
              </w:rPr>
            </w:pPr>
            <w:r>
              <w:rPr>
                <w:rFonts w:ascii="Arial" w:hAnsi="Arial" w:cs="Arial"/>
                <w:b/>
                <w:i/>
                <w:sz w:val="20"/>
                <w:szCs w:val="20"/>
              </w:rPr>
              <w:t>2002</w:t>
            </w:r>
          </w:p>
        </w:tc>
        <w:tc>
          <w:tcPr>
            <w:tcW w:w="1025" w:type="dxa"/>
            <w:tcBorders>
              <w:top w:val="double" w:sz="4" w:space="0" w:color="auto"/>
              <w:left w:val="single" w:sz="4" w:space="0" w:color="FFFFFF"/>
              <w:bottom w:val="double" w:sz="4" w:space="0" w:color="auto"/>
              <w:right w:val="single" w:sz="4" w:space="0" w:color="FFFFFF"/>
            </w:tcBorders>
            <w:shd w:val="clear" w:color="auto" w:fill="EAEAEA"/>
            <w:noWrap/>
            <w:vAlign w:val="center"/>
          </w:tcPr>
          <w:p w:rsidR="00346666" w:rsidRPr="00AC697A" w:rsidRDefault="00346666" w:rsidP="00FC5098">
            <w:pPr>
              <w:jc w:val="center"/>
              <w:rPr>
                <w:rFonts w:ascii="Arial" w:hAnsi="Arial" w:cs="Arial"/>
                <w:b/>
                <w:i/>
                <w:sz w:val="20"/>
                <w:szCs w:val="20"/>
              </w:rPr>
            </w:pPr>
            <w:r>
              <w:rPr>
                <w:rFonts w:ascii="Arial" w:hAnsi="Arial" w:cs="Arial"/>
                <w:b/>
                <w:i/>
                <w:sz w:val="20"/>
                <w:szCs w:val="20"/>
              </w:rPr>
              <w:t>2003</w:t>
            </w:r>
          </w:p>
        </w:tc>
        <w:tc>
          <w:tcPr>
            <w:tcW w:w="1025" w:type="dxa"/>
            <w:tcBorders>
              <w:top w:val="double" w:sz="4" w:space="0" w:color="auto"/>
              <w:left w:val="single" w:sz="4" w:space="0" w:color="FFFFFF"/>
              <w:bottom w:val="double" w:sz="4" w:space="0" w:color="auto"/>
              <w:right w:val="single" w:sz="4" w:space="0" w:color="FFFFFF"/>
            </w:tcBorders>
            <w:shd w:val="clear" w:color="auto" w:fill="EAEAEA"/>
            <w:noWrap/>
            <w:vAlign w:val="center"/>
          </w:tcPr>
          <w:p w:rsidR="00346666" w:rsidRPr="00AC697A" w:rsidRDefault="00346666" w:rsidP="00FC5098">
            <w:pPr>
              <w:jc w:val="center"/>
              <w:rPr>
                <w:rFonts w:ascii="Arial" w:hAnsi="Arial" w:cs="Arial"/>
                <w:b/>
                <w:i/>
                <w:sz w:val="20"/>
                <w:szCs w:val="20"/>
              </w:rPr>
            </w:pPr>
            <w:r>
              <w:rPr>
                <w:rFonts w:ascii="Arial" w:hAnsi="Arial" w:cs="Arial"/>
                <w:b/>
                <w:i/>
                <w:sz w:val="20"/>
                <w:szCs w:val="20"/>
              </w:rPr>
              <w:t>2005</w:t>
            </w:r>
          </w:p>
        </w:tc>
        <w:tc>
          <w:tcPr>
            <w:tcW w:w="1025" w:type="dxa"/>
            <w:tcBorders>
              <w:top w:val="double" w:sz="4" w:space="0" w:color="auto"/>
              <w:left w:val="single" w:sz="4" w:space="0" w:color="FFFFFF"/>
              <w:bottom w:val="double" w:sz="4" w:space="0" w:color="auto"/>
              <w:right w:val="single" w:sz="4" w:space="0" w:color="FFFFFF"/>
            </w:tcBorders>
            <w:shd w:val="clear" w:color="auto" w:fill="EAEAEA"/>
            <w:noWrap/>
            <w:vAlign w:val="center"/>
          </w:tcPr>
          <w:p w:rsidR="00346666" w:rsidRPr="00AC697A" w:rsidRDefault="00346666" w:rsidP="00FC5098">
            <w:pPr>
              <w:jc w:val="center"/>
              <w:rPr>
                <w:rFonts w:ascii="Arial" w:hAnsi="Arial" w:cs="Arial"/>
                <w:b/>
                <w:i/>
                <w:sz w:val="20"/>
                <w:szCs w:val="20"/>
              </w:rPr>
            </w:pPr>
            <w:r>
              <w:rPr>
                <w:rFonts w:ascii="Arial" w:hAnsi="Arial" w:cs="Arial"/>
                <w:b/>
                <w:i/>
                <w:sz w:val="20"/>
                <w:szCs w:val="20"/>
              </w:rPr>
              <w:t>2007</w:t>
            </w:r>
          </w:p>
        </w:tc>
      </w:tr>
      <w:tr w:rsidR="00346666" w:rsidRPr="00621C5F">
        <w:trPr>
          <w:trHeight w:val="397"/>
        </w:trPr>
        <w:tc>
          <w:tcPr>
            <w:tcW w:w="5220" w:type="dxa"/>
            <w:tcBorders>
              <w:top w:val="double" w:sz="4" w:space="0" w:color="auto"/>
              <w:left w:val="nil"/>
              <w:bottom w:val="single" w:sz="4" w:space="0" w:color="FFFFFF"/>
              <w:right w:val="single" w:sz="4" w:space="0" w:color="FFFFFF"/>
            </w:tcBorders>
            <w:shd w:val="clear" w:color="auto" w:fill="EAEAEA"/>
            <w:noWrap/>
            <w:vAlign w:val="center"/>
          </w:tcPr>
          <w:p w:rsidR="00346666" w:rsidRPr="008656CE" w:rsidRDefault="00346666" w:rsidP="00FC5098">
            <w:pPr>
              <w:rPr>
                <w:rFonts w:ascii="Arial" w:hAnsi="Arial" w:cs="Arial"/>
                <w:sz w:val="16"/>
                <w:szCs w:val="16"/>
              </w:rPr>
            </w:pPr>
            <w:r w:rsidRPr="008656CE">
              <w:rPr>
                <w:rFonts w:ascii="Arial" w:hAnsi="Arial" w:cs="Arial"/>
                <w:sz w:val="16"/>
                <w:szCs w:val="16"/>
              </w:rPr>
              <w:t>Ismertté vált közvádas bűncselekmények száma (az el</w:t>
            </w:r>
            <w:r>
              <w:rPr>
                <w:rFonts w:ascii="Arial" w:hAnsi="Arial" w:cs="Arial"/>
                <w:sz w:val="16"/>
                <w:szCs w:val="16"/>
              </w:rPr>
              <w:t xml:space="preserve">követés helye szerint) </w:t>
            </w:r>
          </w:p>
        </w:tc>
        <w:tc>
          <w:tcPr>
            <w:tcW w:w="1025" w:type="dxa"/>
            <w:tcBorders>
              <w:top w:val="double" w:sz="4" w:space="0" w:color="auto"/>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303</w:t>
            </w:r>
          </w:p>
        </w:tc>
        <w:tc>
          <w:tcPr>
            <w:tcW w:w="1025" w:type="dxa"/>
            <w:tcBorders>
              <w:top w:val="double" w:sz="4" w:space="0" w:color="auto"/>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270</w:t>
            </w:r>
          </w:p>
        </w:tc>
        <w:tc>
          <w:tcPr>
            <w:tcW w:w="1025" w:type="dxa"/>
            <w:tcBorders>
              <w:top w:val="double" w:sz="4" w:space="0" w:color="auto"/>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375</w:t>
            </w:r>
          </w:p>
        </w:tc>
        <w:tc>
          <w:tcPr>
            <w:tcW w:w="1025" w:type="dxa"/>
            <w:tcBorders>
              <w:top w:val="double" w:sz="4" w:space="0" w:color="auto"/>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356</w:t>
            </w:r>
          </w:p>
        </w:tc>
      </w:tr>
      <w:tr w:rsidR="00346666" w:rsidRPr="00621C5F">
        <w:trPr>
          <w:trHeight w:val="397"/>
        </w:trPr>
        <w:tc>
          <w:tcPr>
            <w:tcW w:w="5220" w:type="dxa"/>
            <w:tcBorders>
              <w:top w:val="single" w:sz="4" w:space="0" w:color="FFFFFF"/>
              <w:left w:val="nil"/>
              <w:bottom w:val="single" w:sz="4" w:space="0" w:color="FFFFFF"/>
              <w:right w:val="single" w:sz="4" w:space="0" w:color="FFFFFF"/>
            </w:tcBorders>
            <w:shd w:val="clear" w:color="auto" w:fill="EAEAEA"/>
            <w:noWrap/>
            <w:vAlign w:val="center"/>
          </w:tcPr>
          <w:p w:rsidR="00346666" w:rsidRPr="008656CE" w:rsidRDefault="00346666" w:rsidP="00FC5098">
            <w:pPr>
              <w:rPr>
                <w:rFonts w:ascii="Arial" w:hAnsi="Arial" w:cs="Arial"/>
                <w:sz w:val="16"/>
                <w:szCs w:val="16"/>
              </w:rPr>
            </w:pPr>
            <w:r w:rsidRPr="008656CE">
              <w:rPr>
                <w:rFonts w:ascii="Arial" w:hAnsi="Arial" w:cs="Arial"/>
                <w:sz w:val="16"/>
                <w:szCs w:val="16"/>
              </w:rPr>
              <w:t>Ismertté vált közvádas bűncselekményekből államigazgatás, igazságszolgáltatás és közélet tisztasága elle</w:t>
            </w:r>
            <w:r>
              <w:rPr>
                <w:rFonts w:ascii="Arial" w:hAnsi="Arial" w:cs="Arial"/>
                <w:sz w:val="16"/>
                <w:szCs w:val="16"/>
              </w:rPr>
              <w:t xml:space="preserve">ni </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2</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0</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4</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1</w:t>
            </w:r>
          </w:p>
        </w:tc>
      </w:tr>
      <w:tr w:rsidR="00346666" w:rsidRPr="00621C5F">
        <w:trPr>
          <w:trHeight w:val="397"/>
        </w:trPr>
        <w:tc>
          <w:tcPr>
            <w:tcW w:w="5220" w:type="dxa"/>
            <w:tcBorders>
              <w:top w:val="single" w:sz="4" w:space="0" w:color="FFFFFF"/>
              <w:left w:val="nil"/>
              <w:bottom w:val="single" w:sz="4" w:space="0" w:color="FFFFFF"/>
              <w:right w:val="single" w:sz="4" w:space="0" w:color="FFFFFF"/>
            </w:tcBorders>
            <w:shd w:val="clear" w:color="auto" w:fill="EAEAEA"/>
            <w:noWrap/>
            <w:vAlign w:val="center"/>
          </w:tcPr>
          <w:p w:rsidR="00346666" w:rsidRPr="008656CE" w:rsidRDefault="00346666" w:rsidP="00FC5098">
            <w:pPr>
              <w:rPr>
                <w:rFonts w:ascii="Arial" w:hAnsi="Arial" w:cs="Arial"/>
                <w:sz w:val="16"/>
                <w:szCs w:val="16"/>
              </w:rPr>
            </w:pPr>
            <w:r w:rsidRPr="008656CE">
              <w:rPr>
                <w:rFonts w:ascii="Arial" w:hAnsi="Arial" w:cs="Arial"/>
                <w:sz w:val="16"/>
                <w:szCs w:val="16"/>
              </w:rPr>
              <w:t>Ismertté vált közvádas bűncse</w:t>
            </w:r>
            <w:r>
              <w:rPr>
                <w:rFonts w:ascii="Arial" w:hAnsi="Arial" w:cs="Arial"/>
                <w:sz w:val="16"/>
                <w:szCs w:val="16"/>
              </w:rPr>
              <w:t xml:space="preserve">lekményekből gazdasági </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0</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5</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10</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10</w:t>
            </w:r>
          </w:p>
        </w:tc>
      </w:tr>
      <w:tr w:rsidR="00346666" w:rsidRPr="00621C5F">
        <w:trPr>
          <w:trHeight w:val="397"/>
        </w:trPr>
        <w:tc>
          <w:tcPr>
            <w:tcW w:w="5220" w:type="dxa"/>
            <w:tcBorders>
              <w:top w:val="single" w:sz="4" w:space="0" w:color="FFFFFF"/>
              <w:left w:val="nil"/>
              <w:bottom w:val="single" w:sz="4" w:space="0" w:color="FFFFFF"/>
              <w:right w:val="single" w:sz="4" w:space="0" w:color="FFFFFF"/>
            </w:tcBorders>
            <w:shd w:val="clear" w:color="auto" w:fill="EAEAEA"/>
            <w:noWrap/>
            <w:vAlign w:val="center"/>
          </w:tcPr>
          <w:p w:rsidR="00346666" w:rsidRPr="008656CE" w:rsidRDefault="00346666" w:rsidP="00FC5098">
            <w:pPr>
              <w:rPr>
                <w:rFonts w:ascii="Arial" w:hAnsi="Arial" w:cs="Arial"/>
                <w:sz w:val="16"/>
                <w:szCs w:val="16"/>
              </w:rPr>
            </w:pPr>
            <w:r w:rsidRPr="008656CE">
              <w:rPr>
                <w:rFonts w:ascii="Arial" w:hAnsi="Arial" w:cs="Arial"/>
                <w:sz w:val="16"/>
                <w:szCs w:val="16"/>
              </w:rPr>
              <w:t xml:space="preserve">Ismertté vált közvádas bűncselekményekből házasság, család, ifjúság </w:t>
            </w:r>
            <w:r>
              <w:rPr>
                <w:rFonts w:ascii="Arial" w:hAnsi="Arial" w:cs="Arial"/>
                <w:sz w:val="16"/>
                <w:szCs w:val="16"/>
              </w:rPr>
              <w:t xml:space="preserve">és nemi erkölcs elleni </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2</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3</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5</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5</w:t>
            </w:r>
          </w:p>
        </w:tc>
      </w:tr>
      <w:tr w:rsidR="00346666" w:rsidRPr="00621C5F">
        <w:trPr>
          <w:trHeight w:val="397"/>
        </w:trPr>
        <w:tc>
          <w:tcPr>
            <w:tcW w:w="5220" w:type="dxa"/>
            <w:tcBorders>
              <w:top w:val="single" w:sz="4" w:space="0" w:color="FFFFFF"/>
              <w:left w:val="nil"/>
              <w:bottom w:val="single" w:sz="4" w:space="0" w:color="FFFFFF"/>
              <w:right w:val="single" w:sz="4" w:space="0" w:color="FFFFFF"/>
            </w:tcBorders>
            <w:shd w:val="clear" w:color="auto" w:fill="EAEAEA"/>
            <w:noWrap/>
            <w:vAlign w:val="center"/>
          </w:tcPr>
          <w:p w:rsidR="00346666" w:rsidRPr="008656CE" w:rsidRDefault="00346666" w:rsidP="00FC5098">
            <w:pPr>
              <w:rPr>
                <w:rFonts w:ascii="Arial" w:hAnsi="Arial" w:cs="Arial"/>
                <w:sz w:val="16"/>
                <w:szCs w:val="16"/>
              </w:rPr>
            </w:pPr>
            <w:r w:rsidRPr="008656CE">
              <w:rPr>
                <w:rFonts w:ascii="Arial" w:hAnsi="Arial" w:cs="Arial"/>
                <w:sz w:val="16"/>
                <w:szCs w:val="16"/>
              </w:rPr>
              <w:t>Ismertté vált közvádas bűncselekményekből közlekedé</w:t>
            </w:r>
            <w:r>
              <w:rPr>
                <w:rFonts w:ascii="Arial" w:hAnsi="Arial" w:cs="Arial"/>
                <w:sz w:val="16"/>
                <w:szCs w:val="16"/>
              </w:rPr>
              <w:t>si</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29</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38</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17</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27</w:t>
            </w:r>
          </w:p>
        </w:tc>
      </w:tr>
      <w:tr w:rsidR="00346666" w:rsidRPr="00621C5F">
        <w:trPr>
          <w:trHeight w:val="397"/>
        </w:trPr>
        <w:tc>
          <w:tcPr>
            <w:tcW w:w="5220" w:type="dxa"/>
            <w:tcBorders>
              <w:top w:val="single" w:sz="4" w:space="0" w:color="FFFFFF"/>
              <w:left w:val="nil"/>
              <w:bottom w:val="single" w:sz="4" w:space="0" w:color="FFFFFF"/>
              <w:right w:val="single" w:sz="4" w:space="0" w:color="FFFFFF"/>
            </w:tcBorders>
            <w:shd w:val="clear" w:color="auto" w:fill="EAEAEA"/>
            <w:noWrap/>
            <w:vAlign w:val="center"/>
          </w:tcPr>
          <w:p w:rsidR="00346666" w:rsidRPr="008656CE" w:rsidRDefault="00346666" w:rsidP="00FC5098">
            <w:pPr>
              <w:rPr>
                <w:rFonts w:ascii="Arial" w:hAnsi="Arial" w:cs="Arial"/>
                <w:sz w:val="16"/>
                <w:szCs w:val="16"/>
              </w:rPr>
            </w:pPr>
            <w:r w:rsidRPr="008656CE">
              <w:rPr>
                <w:rFonts w:ascii="Arial" w:hAnsi="Arial" w:cs="Arial"/>
                <w:sz w:val="16"/>
                <w:szCs w:val="16"/>
              </w:rPr>
              <w:t>Ismertté vált közvádas bűncselekmé</w:t>
            </w:r>
            <w:r>
              <w:rPr>
                <w:rFonts w:ascii="Arial" w:hAnsi="Arial" w:cs="Arial"/>
                <w:sz w:val="16"/>
                <w:szCs w:val="16"/>
              </w:rPr>
              <w:t xml:space="preserve">nyekből közrend elleni </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81</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71</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68</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37</w:t>
            </w:r>
          </w:p>
        </w:tc>
      </w:tr>
      <w:tr w:rsidR="00346666" w:rsidRPr="00621C5F">
        <w:trPr>
          <w:trHeight w:val="397"/>
        </w:trPr>
        <w:tc>
          <w:tcPr>
            <w:tcW w:w="5220" w:type="dxa"/>
            <w:tcBorders>
              <w:top w:val="single" w:sz="4" w:space="0" w:color="FFFFFF"/>
              <w:left w:val="nil"/>
              <w:bottom w:val="single" w:sz="4" w:space="0" w:color="FFFFFF"/>
              <w:right w:val="single" w:sz="4" w:space="0" w:color="FFFFFF"/>
            </w:tcBorders>
            <w:shd w:val="clear" w:color="auto" w:fill="EAEAEA"/>
            <w:noWrap/>
            <w:vAlign w:val="center"/>
          </w:tcPr>
          <w:p w:rsidR="00346666" w:rsidRPr="008656CE" w:rsidRDefault="00346666" w:rsidP="00FC5098">
            <w:pPr>
              <w:rPr>
                <w:rFonts w:ascii="Arial" w:hAnsi="Arial" w:cs="Arial"/>
                <w:sz w:val="16"/>
                <w:szCs w:val="16"/>
              </w:rPr>
            </w:pPr>
            <w:r w:rsidRPr="008656CE">
              <w:rPr>
                <w:rFonts w:ascii="Arial" w:hAnsi="Arial" w:cs="Arial"/>
                <w:sz w:val="16"/>
                <w:szCs w:val="16"/>
              </w:rPr>
              <w:t>Ismertté vált közvádas bűncselekmé</w:t>
            </w:r>
            <w:r>
              <w:rPr>
                <w:rFonts w:ascii="Arial" w:hAnsi="Arial" w:cs="Arial"/>
                <w:sz w:val="16"/>
                <w:szCs w:val="16"/>
              </w:rPr>
              <w:t>nyekből személy elleni</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21</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6</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17</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28</w:t>
            </w:r>
          </w:p>
        </w:tc>
      </w:tr>
      <w:tr w:rsidR="00346666" w:rsidRPr="00621C5F">
        <w:trPr>
          <w:trHeight w:val="397"/>
        </w:trPr>
        <w:tc>
          <w:tcPr>
            <w:tcW w:w="5220" w:type="dxa"/>
            <w:tcBorders>
              <w:top w:val="single" w:sz="4" w:space="0" w:color="FFFFFF"/>
              <w:left w:val="nil"/>
              <w:bottom w:val="single" w:sz="4" w:space="0" w:color="FFFFFF"/>
              <w:right w:val="single" w:sz="4" w:space="0" w:color="FFFFFF"/>
            </w:tcBorders>
            <w:shd w:val="clear" w:color="auto" w:fill="EAEAEA"/>
            <w:noWrap/>
            <w:vAlign w:val="center"/>
          </w:tcPr>
          <w:p w:rsidR="00346666" w:rsidRPr="008656CE" w:rsidRDefault="00346666" w:rsidP="00FC5098">
            <w:pPr>
              <w:rPr>
                <w:rFonts w:ascii="Arial" w:hAnsi="Arial" w:cs="Arial"/>
                <w:sz w:val="16"/>
                <w:szCs w:val="16"/>
              </w:rPr>
            </w:pPr>
            <w:r w:rsidRPr="008656CE">
              <w:rPr>
                <w:rFonts w:ascii="Arial" w:hAnsi="Arial" w:cs="Arial"/>
                <w:sz w:val="16"/>
                <w:szCs w:val="16"/>
              </w:rPr>
              <w:t>Ismertté vált közvádas bűncselekm</w:t>
            </w:r>
            <w:r>
              <w:rPr>
                <w:rFonts w:ascii="Arial" w:hAnsi="Arial" w:cs="Arial"/>
                <w:sz w:val="16"/>
                <w:szCs w:val="16"/>
              </w:rPr>
              <w:t xml:space="preserve">ényekből vagyon elleni </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168</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147</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254</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248</w:t>
            </w:r>
          </w:p>
        </w:tc>
      </w:tr>
      <w:tr w:rsidR="00346666" w:rsidRPr="00621C5F">
        <w:trPr>
          <w:trHeight w:val="397"/>
        </w:trPr>
        <w:tc>
          <w:tcPr>
            <w:tcW w:w="5220" w:type="dxa"/>
            <w:tcBorders>
              <w:top w:val="single" w:sz="4" w:space="0" w:color="FFFFFF"/>
              <w:left w:val="nil"/>
              <w:bottom w:val="single" w:sz="4" w:space="0" w:color="FFFFFF"/>
              <w:right w:val="single" w:sz="4" w:space="0" w:color="FFFFFF"/>
            </w:tcBorders>
            <w:shd w:val="clear" w:color="auto" w:fill="EAEAEA"/>
            <w:noWrap/>
            <w:vAlign w:val="center"/>
          </w:tcPr>
          <w:p w:rsidR="00346666" w:rsidRPr="008656CE" w:rsidRDefault="00346666" w:rsidP="00FC5098">
            <w:pPr>
              <w:rPr>
                <w:rFonts w:ascii="Arial" w:hAnsi="Arial" w:cs="Arial"/>
                <w:b/>
                <w:sz w:val="16"/>
                <w:szCs w:val="16"/>
              </w:rPr>
            </w:pPr>
            <w:r w:rsidRPr="008656CE">
              <w:rPr>
                <w:rFonts w:ascii="Arial" w:hAnsi="Arial" w:cs="Arial"/>
                <w:sz w:val="16"/>
                <w:szCs w:val="16"/>
              </w:rPr>
              <w:t>Közlekedési bűncselekm</w:t>
            </w:r>
            <w:r>
              <w:rPr>
                <w:rFonts w:ascii="Arial" w:hAnsi="Arial" w:cs="Arial"/>
                <w:sz w:val="16"/>
                <w:szCs w:val="16"/>
              </w:rPr>
              <w:t xml:space="preserve">ényekből ittas vezetés </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20</w:t>
            </w:r>
          </w:p>
          <w:p w:rsidR="00346666" w:rsidRDefault="00346666" w:rsidP="00FC5098">
            <w:pPr>
              <w:jc w:val="center"/>
              <w:rPr>
                <w:rFonts w:ascii="Arial" w:hAnsi="Arial" w:cs="Arial"/>
                <w:sz w:val="20"/>
                <w:szCs w:val="20"/>
              </w:rPr>
            </w:pP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27</w:t>
            </w:r>
          </w:p>
          <w:p w:rsidR="00346666" w:rsidRDefault="00346666" w:rsidP="00FC5098">
            <w:pPr>
              <w:jc w:val="center"/>
              <w:rPr>
                <w:rFonts w:ascii="Arial" w:hAnsi="Arial" w:cs="Arial"/>
                <w:sz w:val="20"/>
                <w:szCs w:val="20"/>
              </w:rPr>
            </w:pP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11</w:t>
            </w:r>
          </w:p>
          <w:p w:rsidR="00346666" w:rsidRDefault="00346666" w:rsidP="00FC5098">
            <w:pPr>
              <w:jc w:val="center"/>
              <w:rPr>
                <w:rFonts w:ascii="Arial" w:hAnsi="Arial" w:cs="Arial"/>
                <w:sz w:val="20"/>
                <w:szCs w:val="20"/>
              </w:rPr>
            </w:pP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18</w:t>
            </w:r>
          </w:p>
          <w:p w:rsidR="00346666" w:rsidRDefault="00346666" w:rsidP="00FC5098">
            <w:pPr>
              <w:jc w:val="center"/>
              <w:rPr>
                <w:rFonts w:ascii="Arial" w:hAnsi="Arial" w:cs="Arial"/>
                <w:sz w:val="20"/>
                <w:szCs w:val="20"/>
              </w:rPr>
            </w:pPr>
          </w:p>
        </w:tc>
      </w:tr>
      <w:tr w:rsidR="00346666" w:rsidRPr="00621C5F">
        <w:trPr>
          <w:trHeight w:val="397"/>
        </w:trPr>
        <w:tc>
          <w:tcPr>
            <w:tcW w:w="5220" w:type="dxa"/>
            <w:tcBorders>
              <w:top w:val="single" w:sz="4" w:space="0" w:color="FFFFFF"/>
              <w:left w:val="nil"/>
              <w:bottom w:val="single" w:sz="4" w:space="0" w:color="FFFFFF"/>
              <w:right w:val="single" w:sz="4" w:space="0" w:color="FFFFFF"/>
            </w:tcBorders>
            <w:shd w:val="clear" w:color="auto" w:fill="EAEAEA"/>
            <w:noWrap/>
            <w:vAlign w:val="center"/>
          </w:tcPr>
          <w:p w:rsidR="00346666" w:rsidRPr="008656CE" w:rsidRDefault="00346666" w:rsidP="00FC5098">
            <w:pPr>
              <w:rPr>
                <w:rFonts w:ascii="Arial" w:hAnsi="Arial" w:cs="Arial"/>
                <w:b/>
                <w:sz w:val="16"/>
                <w:szCs w:val="16"/>
              </w:rPr>
            </w:pPr>
            <w:r w:rsidRPr="008656CE">
              <w:rPr>
                <w:rFonts w:ascii="Arial" w:hAnsi="Arial" w:cs="Arial"/>
                <w:sz w:val="16"/>
                <w:szCs w:val="16"/>
              </w:rPr>
              <w:t>Vagyon elleni bűncselekmén</w:t>
            </w:r>
            <w:r>
              <w:rPr>
                <w:rFonts w:ascii="Arial" w:hAnsi="Arial" w:cs="Arial"/>
                <w:sz w:val="16"/>
                <w:szCs w:val="16"/>
              </w:rPr>
              <w:t>yekből betöréses lopás</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43</w:t>
            </w:r>
          </w:p>
          <w:p w:rsidR="00346666" w:rsidRDefault="00346666" w:rsidP="00FC5098">
            <w:pPr>
              <w:jc w:val="center"/>
              <w:rPr>
                <w:rFonts w:ascii="Arial" w:hAnsi="Arial" w:cs="Arial"/>
                <w:sz w:val="20"/>
                <w:szCs w:val="20"/>
              </w:rPr>
            </w:pP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43</w:t>
            </w:r>
          </w:p>
          <w:p w:rsidR="00346666" w:rsidRDefault="00346666" w:rsidP="00FC5098">
            <w:pPr>
              <w:jc w:val="center"/>
              <w:rPr>
                <w:rFonts w:ascii="Arial" w:hAnsi="Arial" w:cs="Arial"/>
                <w:sz w:val="20"/>
                <w:szCs w:val="20"/>
              </w:rPr>
            </w:pP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90</w:t>
            </w:r>
          </w:p>
          <w:p w:rsidR="00346666" w:rsidRDefault="00346666" w:rsidP="00FC5098">
            <w:pPr>
              <w:jc w:val="center"/>
              <w:rPr>
                <w:rFonts w:ascii="Arial" w:hAnsi="Arial" w:cs="Arial"/>
                <w:sz w:val="20"/>
                <w:szCs w:val="20"/>
              </w:rPr>
            </w:pP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69</w:t>
            </w:r>
          </w:p>
          <w:p w:rsidR="00346666" w:rsidRDefault="00346666" w:rsidP="00FC5098">
            <w:pPr>
              <w:jc w:val="center"/>
              <w:rPr>
                <w:rFonts w:ascii="Arial" w:hAnsi="Arial" w:cs="Arial"/>
                <w:sz w:val="20"/>
                <w:szCs w:val="20"/>
              </w:rPr>
            </w:pPr>
          </w:p>
        </w:tc>
      </w:tr>
      <w:tr w:rsidR="00346666" w:rsidRPr="00621C5F">
        <w:trPr>
          <w:trHeight w:val="397"/>
        </w:trPr>
        <w:tc>
          <w:tcPr>
            <w:tcW w:w="5220" w:type="dxa"/>
            <w:tcBorders>
              <w:top w:val="single" w:sz="4" w:space="0" w:color="FFFFFF"/>
              <w:left w:val="nil"/>
              <w:bottom w:val="single" w:sz="4" w:space="0" w:color="FFFFFF"/>
              <w:right w:val="single" w:sz="4" w:space="0" w:color="FFFFFF"/>
            </w:tcBorders>
            <w:shd w:val="clear" w:color="auto" w:fill="EAEAEA"/>
            <w:noWrap/>
            <w:vAlign w:val="center"/>
          </w:tcPr>
          <w:p w:rsidR="00346666" w:rsidRPr="008656CE" w:rsidRDefault="00346666" w:rsidP="00FC5098">
            <w:pPr>
              <w:rPr>
                <w:rFonts w:ascii="Arial" w:hAnsi="Arial" w:cs="Arial"/>
                <w:sz w:val="16"/>
                <w:szCs w:val="16"/>
              </w:rPr>
            </w:pPr>
            <w:r w:rsidRPr="008656CE">
              <w:rPr>
                <w:rFonts w:ascii="Arial" w:hAnsi="Arial" w:cs="Arial"/>
                <w:sz w:val="16"/>
                <w:szCs w:val="16"/>
              </w:rPr>
              <w:t>Vagyon elleni bű</w:t>
            </w:r>
            <w:r>
              <w:rPr>
                <w:rFonts w:ascii="Arial" w:hAnsi="Arial" w:cs="Arial"/>
                <w:sz w:val="16"/>
                <w:szCs w:val="16"/>
              </w:rPr>
              <w:t xml:space="preserve">ncselekményekből lopás </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85</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53</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105</w:t>
            </w:r>
          </w:p>
        </w:tc>
        <w:tc>
          <w:tcPr>
            <w:tcW w:w="1025" w:type="dxa"/>
            <w:tcBorders>
              <w:top w:val="single" w:sz="4" w:space="0" w:color="FFFFFF"/>
              <w:left w:val="single" w:sz="4" w:space="0" w:color="FFFFFF"/>
              <w:bottom w:val="single" w:sz="4" w:space="0" w:color="FFFFFF"/>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106</w:t>
            </w:r>
          </w:p>
        </w:tc>
      </w:tr>
      <w:tr w:rsidR="00346666" w:rsidRPr="00621C5F">
        <w:trPr>
          <w:trHeight w:val="397"/>
        </w:trPr>
        <w:tc>
          <w:tcPr>
            <w:tcW w:w="5220" w:type="dxa"/>
            <w:tcBorders>
              <w:top w:val="single" w:sz="4" w:space="0" w:color="FFFFFF"/>
              <w:left w:val="nil"/>
              <w:bottom w:val="single" w:sz="12" w:space="0" w:color="auto"/>
              <w:right w:val="single" w:sz="4" w:space="0" w:color="FFFFFF"/>
            </w:tcBorders>
            <w:shd w:val="clear" w:color="auto" w:fill="EAEAEA"/>
            <w:noWrap/>
            <w:vAlign w:val="center"/>
          </w:tcPr>
          <w:p w:rsidR="00346666" w:rsidRPr="008656CE" w:rsidRDefault="00346666" w:rsidP="00FC5098">
            <w:pPr>
              <w:rPr>
                <w:rFonts w:ascii="Arial" w:hAnsi="Arial" w:cs="Arial"/>
                <w:sz w:val="16"/>
                <w:szCs w:val="16"/>
              </w:rPr>
            </w:pPr>
            <w:r w:rsidRPr="008656CE">
              <w:rPr>
                <w:rFonts w:ascii="Arial" w:hAnsi="Arial" w:cs="Arial"/>
                <w:sz w:val="16"/>
                <w:szCs w:val="16"/>
              </w:rPr>
              <w:t>Vagyon elleni bűncselekményekb</w:t>
            </w:r>
            <w:r>
              <w:rPr>
                <w:rFonts w:ascii="Arial" w:hAnsi="Arial" w:cs="Arial"/>
                <w:sz w:val="16"/>
                <w:szCs w:val="16"/>
              </w:rPr>
              <w:t xml:space="preserve">ől rablás </w:t>
            </w:r>
          </w:p>
        </w:tc>
        <w:tc>
          <w:tcPr>
            <w:tcW w:w="1025" w:type="dxa"/>
            <w:tcBorders>
              <w:top w:val="single" w:sz="4" w:space="0" w:color="FFFFFF"/>
              <w:left w:val="single" w:sz="4" w:space="0" w:color="FFFFFF"/>
              <w:bottom w:val="single" w:sz="12" w:space="0" w:color="auto"/>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2</w:t>
            </w:r>
          </w:p>
        </w:tc>
        <w:tc>
          <w:tcPr>
            <w:tcW w:w="1025" w:type="dxa"/>
            <w:tcBorders>
              <w:top w:val="single" w:sz="4" w:space="0" w:color="FFFFFF"/>
              <w:left w:val="single" w:sz="4" w:space="0" w:color="FFFFFF"/>
              <w:bottom w:val="single" w:sz="12" w:space="0" w:color="auto"/>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7</w:t>
            </w:r>
          </w:p>
        </w:tc>
        <w:tc>
          <w:tcPr>
            <w:tcW w:w="1025" w:type="dxa"/>
            <w:tcBorders>
              <w:top w:val="single" w:sz="4" w:space="0" w:color="FFFFFF"/>
              <w:left w:val="single" w:sz="4" w:space="0" w:color="FFFFFF"/>
              <w:bottom w:val="single" w:sz="12" w:space="0" w:color="auto"/>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1</w:t>
            </w:r>
          </w:p>
        </w:tc>
        <w:tc>
          <w:tcPr>
            <w:tcW w:w="1025" w:type="dxa"/>
            <w:tcBorders>
              <w:top w:val="single" w:sz="4" w:space="0" w:color="FFFFFF"/>
              <w:left w:val="single" w:sz="4" w:space="0" w:color="FFFFFF"/>
              <w:bottom w:val="single" w:sz="12" w:space="0" w:color="auto"/>
              <w:right w:val="single" w:sz="4" w:space="0" w:color="FFFFFF"/>
            </w:tcBorders>
            <w:shd w:val="clear" w:color="auto" w:fill="EAEAEA"/>
            <w:noWrap/>
            <w:vAlign w:val="center"/>
          </w:tcPr>
          <w:p w:rsidR="00346666" w:rsidRDefault="00346666" w:rsidP="00FC5098">
            <w:pPr>
              <w:jc w:val="center"/>
              <w:rPr>
                <w:rFonts w:ascii="Arial" w:hAnsi="Arial" w:cs="Arial"/>
                <w:sz w:val="20"/>
                <w:szCs w:val="20"/>
              </w:rPr>
            </w:pPr>
            <w:r>
              <w:rPr>
                <w:rFonts w:ascii="Arial" w:hAnsi="Arial" w:cs="Arial"/>
                <w:sz w:val="20"/>
                <w:szCs w:val="20"/>
              </w:rPr>
              <w:t>3</w:t>
            </w:r>
          </w:p>
        </w:tc>
      </w:tr>
    </w:tbl>
    <w:p w:rsidR="00346666" w:rsidRDefault="00346666" w:rsidP="00F1189E"/>
    <w:p w:rsidR="00346666" w:rsidRPr="006F68C2" w:rsidRDefault="00346666" w:rsidP="00F1189E">
      <w:pPr>
        <w:pStyle w:val="Cmsor1"/>
        <w:spacing w:after="0"/>
        <w:jc w:val="both"/>
        <w:rPr>
          <w:noProof/>
          <w:sz w:val="24"/>
          <w:szCs w:val="24"/>
        </w:rPr>
      </w:pPr>
      <w:r>
        <w:br w:type="page"/>
      </w:r>
      <w:bookmarkStart w:id="120" w:name="_Toc235815429"/>
      <w:bookmarkStart w:id="121" w:name="_Toc237063709"/>
      <w:r w:rsidRPr="006F68C2">
        <w:rPr>
          <w:sz w:val="24"/>
          <w:szCs w:val="24"/>
        </w:rPr>
        <w:lastRenderedPageBreak/>
        <w:t xml:space="preserve">2.10. </w:t>
      </w:r>
      <w:r w:rsidRPr="006F68C2">
        <w:rPr>
          <w:noProof/>
          <w:sz w:val="24"/>
          <w:szCs w:val="24"/>
        </w:rPr>
        <w:t>Zajterhelés</w:t>
      </w:r>
      <w:bookmarkEnd w:id="120"/>
      <w:bookmarkEnd w:id="121"/>
    </w:p>
    <w:p w:rsidR="00346666" w:rsidRPr="006F68C2" w:rsidRDefault="00450193" w:rsidP="00F1189E">
      <w:pPr>
        <w:spacing w:before="240"/>
        <w:jc w:val="both"/>
        <w:rPr>
          <w:rFonts w:ascii="Arial" w:hAnsi="Arial" w:cs="Arial"/>
        </w:rPr>
      </w:pPr>
      <w:r w:rsidRPr="00450193">
        <w:rPr>
          <w:noProof/>
        </w:rPr>
        <w:pict>
          <v:group id="_x0000_s1187" style="position:absolute;left:0;text-align:left;margin-left:-28.05pt;margin-top:139.15pt;width:519.6pt;height:249.85pt;z-index:51" coordorigin="857,5421" coordsize="10392,4997">
            <v:group id="_x0000_s1188" style="position:absolute;left:857;top:5421;width:10191;height:4515;mso-position-horizontal:center" coordorigin="1411,1411" coordsize="10191,4515">
              <v:group id="_x0000_s1189" style="position:absolute;left:1411;top:1411;width:10191;height:4515" coordorigin="1411,1411" coordsize="10191,4515">
                <v:shape id="_x0000_s1190" type="#_x0000_t75" style="position:absolute;left:10597;top:2494;width:1005;height:2340">
                  <v:imagedata r:id="rId75" o:title=""/>
                </v:shape>
                <v:shape id="_x0000_s1191" type="#_x0000_t75" style="position:absolute;left:1411;top:1411;width:9075;height:4515">
                  <v:imagedata r:id="rId76" o:title="" croptop="4496f" cropbottom="6074f"/>
                </v:shape>
              </v:group>
              <v:shape id="_x0000_s1192" type="#_x0000_t202" style="position:absolute;left:7357;top:2677;width:1080;height:540" filled="f" stroked="f">
                <v:textbox style="mso-next-textbox:#_x0000_s1192">
                  <w:txbxContent>
                    <w:p w:rsidR="000838AD" w:rsidRPr="006D5246" w:rsidRDefault="000838AD" w:rsidP="00F1189E">
                      <w:pPr>
                        <w:rPr>
                          <w:b/>
                        </w:rPr>
                      </w:pPr>
                      <w:r w:rsidRPr="006D5246">
                        <w:rPr>
                          <w:b/>
                        </w:rPr>
                        <w:t>ÜLLŐ</w:t>
                      </w:r>
                    </w:p>
                  </w:txbxContent>
                </v:textbox>
              </v:shape>
            </v:group>
            <v:shape id="_x0000_s1193" type="#_x0000_t202" style="position:absolute;left:1058;top:9935;width:10191;height:483" filled="f" stroked="f">
              <v:textbox style="mso-next-textbox:#_x0000_s1193">
                <w:txbxContent>
                  <w:p w:rsidR="000838AD" w:rsidRPr="004C018B" w:rsidRDefault="000838AD" w:rsidP="00F1189E">
                    <w:pPr>
                      <w:pStyle w:val="Kpalrs"/>
                      <w:rPr>
                        <w:rFonts w:ascii="Arial Narrow" w:hAnsi="Arial Narrow" w:cs="Arial"/>
                        <w:b w:val="0"/>
                        <w:i/>
                        <w:sz w:val="16"/>
                        <w:szCs w:val="16"/>
                      </w:rPr>
                    </w:pPr>
                    <w:r w:rsidRPr="004C018B">
                      <w:rPr>
                        <w:rFonts w:ascii="Arial Narrow" w:hAnsi="Arial Narrow" w:cs="Arial"/>
                        <w:b w:val="0"/>
                        <w:i/>
                        <w:sz w:val="16"/>
                        <w:szCs w:val="16"/>
                      </w:rPr>
                      <w:t>Forrás: KTI</w:t>
                    </w:r>
                  </w:p>
                </w:txbxContent>
              </v:textbox>
            </v:shape>
            <w10:wrap type="square"/>
          </v:group>
        </w:pict>
      </w:r>
      <w:r w:rsidR="00346666" w:rsidRPr="006F68C2">
        <w:rPr>
          <w:rFonts w:ascii="Arial" w:hAnsi="Arial" w:cs="Arial"/>
        </w:rPr>
        <w:t xml:space="preserve">Üllőt sok szempontból befolyásolja a Ferihegyi </w:t>
      </w:r>
      <w:r w:rsidR="003F3A49" w:rsidRPr="006F68C2">
        <w:rPr>
          <w:rFonts w:ascii="Arial" w:hAnsi="Arial" w:cs="Arial"/>
        </w:rPr>
        <w:t>repülőtér</w:t>
      </w:r>
      <w:r w:rsidR="00346666" w:rsidRPr="006F68C2">
        <w:rPr>
          <w:rFonts w:ascii="Arial" w:hAnsi="Arial" w:cs="Arial"/>
        </w:rPr>
        <w:t xml:space="preserve"> közelsége. Többek között munkalehetőséget kínál a helyi lakosok számára, illetve erősen befolyással volt arra, hogy Üllő térségében kialakulhasson egy kereskedelmi, logisztikai centrum, ami ugyancsak munkahelyeket jelent, illetve erősíti a térség gazdasági potenciá</w:t>
      </w:r>
      <w:r w:rsidR="003F3A49">
        <w:rPr>
          <w:rFonts w:ascii="Arial" w:hAnsi="Arial" w:cs="Arial"/>
        </w:rPr>
        <w:t>l</w:t>
      </w:r>
      <w:r w:rsidR="00346666" w:rsidRPr="006F68C2">
        <w:rPr>
          <w:rFonts w:ascii="Arial" w:hAnsi="Arial" w:cs="Arial"/>
        </w:rPr>
        <w:t>ját. Mindezek mellett nem lehet elfeledkezni arról sem, hogy egy repülőtér léte légiforgalmi zajterhelést is jelent a környező települések, így Üllő számára is. Az alábbi két térkép</w:t>
      </w:r>
      <w:r w:rsidR="003F3A49">
        <w:rPr>
          <w:rFonts w:ascii="Arial" w:hAnsi="Arial" w:cs="Arial"/>
        </w:rPr>
        <w:t>en</w:t>
      </w:r>
      <w:r w:rsidR="00346666" w:rsidRPr="006F68C2">
        <w:rPr>
          <w:rFonts w:ascii="Arial" w:hAnsi="Arial" w:cs="Arial"/>
        </w:rPr>
        <w:t xml:space="preserve"> a Közlekedéstudományi Intéz</w:t>
      </w:r>
      <w:r w:rsidR="003F3A49">
        <w:rPr>
          <w:rFonts w:ascii="Arial" w:hAnsi="Arial" w:cs="Arial"/>
        </w:rPr>
        <w:t>et által elkészített Ferihegyi r</w:t>
      </w:r>
      <w:r w:rsidR="00346666" w:rsidRPr="006F68C2">
        <w:rPr>
          <w:rFonts w:ascii="Arial" w:hAnsi="Arial" w:cs="Arial"/>
        </w:rPr>
        <w:t xml:space="preserve">epülőtér stratégiai zajtérképének releváns metszete látható.     </w:t>
      </w:r>
    </w:p>
    <w:p w:rsidR="00346666" w:rsidRDefault="00346666" w:rsidP="00F1189E">
      <w:pPr>
        <w:spacing w:line="360" w:lineRule="auto"/>
        <w:jc w:val="both"/>
      </w:pPr>
    </w:p>
    <w:p w:rsidR="00346666" w:rsidRDefault="00450193" w:rsidP="00F1189E">
      <w:pPr>
        <w:spacing w:line="360" w:lineRule="auto"/>
        <w:jc w:val="both"/>
      </w:pPr>
      <w:r>
        <w:rPr>
          <w:noProof/>
        </w:rPr>
        <w:pict>
          <v:group id="_x0000_s1194" style="position:absolute;left:0;text-align:left;margin-left:-34.25pt;margin-top:24.3pt;width:522pt;height:234pt;z-index:52" coordorigin="733,11318" coordsize="10440,4680">
            <v:group id="_x0000_s1195" style="position:absolute;left:733;top:11318;width:10440;height:4125" coordorigin="1237,9343" coordsize="10440,4125">
              <v:group id="_x0000_s1196" style="position:absolute;left:1237;top:9343;width:10440;height:4125" coordorigin="1417,6097" coordsize="10440,4125">
                <v:shape id="_x0000_s1197" type="#_x0000_t75" style="position:absolute;left:10496;top:7357;width:1361;height:1230">
                  <v:imagedata r:id="rId77" o:title=""/>
                </v:shape>
                <v:shape id="_x0000_s1198" type="#_x0000_t75" style="position:absolute;left:1417;top:6097;width:9060;height:4125">
                  <v:imagedata r:id="rId78" o:title=""/>
                </v:shape>
              </v:group>
              <v:shape id="_x0000_s1199" type="#_x0000_t202" style="position:absolute;left:6817;top:9877;width:1080;height:540" filled="f" stroked="f">
                <v:textbox style="mso-next-textbox:#_x0000_s1199">
                  <w:txbxContent>
                    <w:p w:rsidR="000838AD" w:rsidRPr="006D5246" w:rsidRDefault="000838AD" w:rsidP="00F1189E">
                      <w:pPr>
                        <w:rPr>
                          <w:b/>
                        </w:rPr>
                      </w:pPr>
                      <w:r w:rsidRPr="006D5246">
                        <w:rPr>
                          <w:b/>
                        </w:rPr>
                        <w:t>ÜLLŐ</w:t>
                      </w:r>
                    </w:p>
                  </w:txbxContent>
                </v:textbox>
              </v:shape>
            </v:group>
            <v:shape id="_x0000_s1200" type="#_x0000_t202" style="position:absolute;left:733;top:15458;width:10440;height:540" filled="f" stroked="f">
              <v:textbox style="mso-next-textbox:#_x0000_s1200">
                <w:txbxContent>
                  <w:p w:rsidR="000838AD" w:rsidRPr="004C018B" w:rsidRDefault="000838AD" w:rsidP="00F1189E">
                    <w:pPr>
                      <w:pStyle w:val="Kpalrs"/>
                      <w:rPr>
                        <w:rFonts w:ascii="Arial Narrow" w:hAnsi="Arial Narrow" w:cs="Arial"/>
                        <w:b w:val="0"/>
                        <w:i/>
                        <w:sz w:val="16"/>
                        <w:szCs w:val="16"/>
                      </w:rPr>
                    </w:pPr>
                    <w:r w:rsidRPr="004C018B">
                      <w:rPr>
                        <w:rFonts w:ascii="Arial Narrow" w:hAnsi="Arial Narrow" w:cs="Arial"/>
                        <w:b w:val="0"/>
                        <w:i/>
                        <w:sz w:val="16"/>
                        <w:szCs w:val="16"/>
                      </w:rPr>
                      <w:t>Forrás: KTI</w:t>
                    </w:r>
                  </w:p>
                  <w:p w:rsidR="000838AD" w:rsidRPr="004C018B" w:rsidRDefault="000838AD" w:rsidP="00F1189E"/>
                </w:txbxContent>
              </v:textbox>
            </v:shape>
            <w10:wrap type="square"/>
          </v:group>
        </w:pict>
      </w:r>
    </w:p>
    <w:p w:rsidR="00346666" w:rsidRPr="006F68C2" w:rsidRDefault="00346666" w:rsidP="00F1189E">
      <w:pPr>
        <w:spacing w:before="240"/>
        <w:jc w:val="both"/>
        <w:rPr>
          <w:rFonts w:ascii="Arial" w:hAnsi="Arial" w:cs="Arial"/>
        </w:rPr>
      </w:pPr>
      <w:r w:rsidRPr="006F68C2">
        <w:rPr>
          <w:rFonts w:ascii="Arial" w:hAnsi="Arial" w:cs="Arial"/>
        </w:rPr>
        <w:lastRenderedPageBreak/>
        <w:t xml:space="preserve">Jól látható a térképeken, hogy Üllőt érinti a repülőtér okozta zajterhelés, és az is látszik, hogy vannak olyan területek, </w:t>
      </w:r>
      <w:r w:rsidR="003F3A49">
        <w:rPr>
          <w:rFonts w:ascii="Arial" w:hAnsi="Arial" w:cs="Arial"/>
        </w:rPr>
        <w:t>amelyek</w:t>
      </w:r>
      <w:r w:rsidRPr="006F68C2">
        <w:rPr>
          <w:rFonts w:ascii="Arial" w:hAnsi="Arial" w:cs="Arial"/>
        </w:rPr>
        <w:t xml:space="preserve"> zajterhelése a stratégiai küszöbérték felett van. Mindezek mellett az is igaz, hogy a helyi lakosok zajártalom miatti panaszai sok esetben nem vágnak teljesen egybe a stratégiai zajtérkép kimutatásaival. Mindezek azt jelentik, hogy szükség van a folyamatos egyeztetésekre és konzultációkra a repülőtér irányítóival, főleg annak tükrében, hogy a tervek szerint a következő tíz évben akár meg is duplázódhat a ferihegyi utasforgalom. Az elmúlt években történtek előremutató lépések, aminek egyik példája, hogy a repülőtér üzemeltetői vállalták bizonyos ingatlanok passzív a</w:t>
      </w:r>
      <w:r w:rsidR="003F3A49">
        <w:rPr>
          <w:rFonts w:ascii="Arial" w:hAnsi="Arial" w:cs="Arial"/>
        </w:rPr>
        <w:t>kusztikai védelmének megoldását.</w:t>
      </w:r>
      <w:r w:rsidRPr="006F68C2">
        <w:rPr>
          <w:rFonts w:ascii="Arial" w:hAnsi="Arial" w:cs="Arial"/>
        </w:rPr>
        <w:t xml:space="preserve"> </w:t>
      </w:r>
      <w:r w:rsidR="003F3A49">
        <w:rPr>
          <w:rFonts w:ascii="Arial" w:hAnsi="Arial" w:cs="Arial"/>
        </w:rPr>
        <w:t>M</w:t>
      </w:r>
      <w:r w:rsidRPr="006F68C2">
        <w:rPr>
          <w:rFonts w:ascii="Arial" w:hAnsi="Arial" w:cs="Arial"/>
        </w:rPr>
        <w:t xml:space="preserve">indemellett szükséges a </w:t>
      </w:r>
      <w:r w:rsidR="003F3A49">
        <w:rPr>
          <w:rFonts w:ascii="Arial" w:hAnsi="Arial" w:cs="Arial"/>
        </w:rPr>
        <w:t xml:space="preserve">repülőtéri </w:t>
      </w:r>
      <w:r w:rsidRPr="006F68C2">
        <w:rPr>
          <w:rFonts w:ascii="Arial" w:hAnsi="Arial" w:cs="Arial"/>
        </w:rPr>
        <w:t>zaj</w:t>
      </w:r>
      <w:r w:rsidR="003F3A49">
        <w:rPr>
          <w:rFonts w:ascii="Arial" w:hAnsi="Arial" w:cs="Arial"/>
        </w:rPr>
        <w:t>szennyezéssel</w:t>
      </w:r>
      <w:r w:rsidRPr="006F68C2">
        <w:rPr>
          <w:rFonts w:ascii="Arial" w:hAnsi="Arial" w:cs="Arial"/>
        </w:rPr>
        <w:t xml:space="preserve"> érintett települések együttes lobbitevékenysége annak érdekében, hogy a jövőben megtörténjen, a felek által elfogadható zajgátló övezetek kijelölése.   </w:t>
      </w:r>
    </w:p>
    <w:p w:rsidR="00346666" w:rsidRPr="006F68C2" w:rsidRDefault="00450193" w:rsidP="00F1189E">
      <w:pPr>
        <w:pStyle w:val="Cmsor1"/>
        <w:jc w:val="both"/>
        <w:rPr>
          <w:sz w:val="24"/>
          <w:szCs w:val="24"/>
        </w:rPr>
      </w:pPr>
      <w:bookmarkStart w:id="122" w:name="_Toc237063537"/>
      <w:bookmarkStart w:id="123" w:name="_Toc237063675"/>
      <w:bookmarkStart w:id="124" w:name="_Toc237063710"/>
      <w:r w:rsidRPr="00450193">
        <w:rPr>
          <w:noProof/>
        </w:rPr>
        <w:pict>
          <v:shape id="_x0000_s1201" type="#_x0000_t202" style="position:absolute;left:0;text-align:left;margin-left:-70.85pt;margin-top:-339.95pt;width:1in;height:1in;z-index:54">
            <v:textbox style="mso-next-textbox:#_x0000_s1201">
              <w:txbxContent/>
            </v:textbox>
          </v:shape>
        </w:pict>
      </w:r>
      <w:bookmarkEnd w:id="122"/>
      <w:bookmarkEnd w:id="123"/>
      <w:bookmarkEnd w:id="124"/>
    </w:p>
    <w:p w:rsidR="00346666" w:rsidRPr="00BB7FC4" w:rsidRDefault="00346666" w:rsidP="00F1189E">
      <w:pPr>
        <w:pStyle w:val="Cmsor1"/>
        <w:spacing w:after="0"/>
        <w:jc w:val="both"/>
        <w:rPr>
          <w:b w:val="0"/>
          <w:caps/>
          <w:sz w:val="24"/>
          <w:szCs w:val="24"/>
        </w:rPr>
      </w:pPr>
      <w:r>
        <w:rPr>
          <w:b w:val="0"/>
        </w:rPr>
        <w:br w:type="page"/>
      </w:r>
      <w:bookmarkStart w:id="125" w:name="_Toc235815430"/>
      <w:bookmarkStart w:id="126" w:name="_Toc237063711"/>
      <w:r w:rsidRPr="00BB7FC4">
        <w:rPr>
          <w:caps/>
          <w:noProof/>
          <w:sz w:val="24"/>
          <w:szCs w:val="24"/>
        </w:rPr>
        <w:lastRenderedPageBreak/>
        <w:t>3. Városrészenkénti elemzés</w:t>
      </w:r>
      <w:bookmarkEnd w:id="125"/>
      <w:bookmarkEnd w:id="126"/>
    </w:p>
    <w:p w:rsidR="00346666" w:rsidRPr="00BB7FC4" w:rsidRDefault="00450193" w:rsidP="00F1189E">
      <w:pPr>
        <w:spacing w:before="480"/>
        <w:jc w:val="both"/>
        <w:rPr>
          <w:rFonts w:ascii="Arial" w:hAnsi="Arial" w:cs="Arial"/>
        </w:rPr>
      </w:pPr>
      <w:r w:rsidRPr="00450193">
        <w:rPr>
          <w:noProof/>
        </w:rPr>
        <w:pict>
          <v:shape id="_x0000_s1202" type="#_x0000_t75" style="position:absolute;left:0;text-align:left;margin-left:0;margin-top:54pt;width:240pt;height:271.5pt;z-index:-2" wrapcoords="-68 -60 -68 21600 21668 21600 21668 -60 -68 -60" filled="t" fillcolor="black" stroked="t" strokeweight=".5pt">
            <v:imagedata r:id="rId79" o:title="" croptop="5557f" cropbottom="10239f" cropleft="1346f" cropright="1787f"/>
            <w10:wrap type="tight"/>
          </v:shape>
        </w:pict>
      </w:r>
      <w:r w:rsidR="00346666" w:rsidRPr="00BB7FC4">
        <w:rPr>
          <w:rFonts w:ascii="Arial" w:hAnsi="Arial" w:cs="Arial"/>
        </w:rPr>
        <w:t xml:space="preserve">Üllő város esetében öt városrész került </w:t>
      </w:r>
      <w:r w:rsidR="003F3A49">
        <w:rPr>
          <w:rFonts w:ascii="Arial" w:hAnsi="Arial" w:cs="Arial"/>
        </w:rPr>
        <w:t>kijelölésre</w:t>
      </w:r>
      <w:r w:rsidR="00346666" w:rsidRPr="00BB7FC4">
        <w:rPr>
          <w:rFonts w:ascii="Arial" w:hAnsi="Arial" w:cs="Arial"/>
        </w:rPr>
        <w:t>. A városrészek kijelölésénél a város fizikai felépítése volt a vezető szempont. Üllőt a 400-as főút (Pesti út) és a 4603-as (Gyömrői - Ócsai út) számú út (az M5 és az M3 utakat köti össze) 4 részre osztja. Találkozási pontjuk egyben a város középpontja is. Az itt található ábrán mutatjuk be a kialakult városrészeket. Ezek</w:t>
      </w:r>
      <w:r w:rsidR="003F3A49">
        <w:rPr>
          <w:rFonts w:ascii="Arial" w:hAnsi="Arial" w:cs="Arial"/>
        </w:rPr>
        <w:t xml:space="preserve"> szerint az 1-es szám jelöli a v</w:t>
      </w:r>
      <w:r w:rsidR="00346666" w:rsidRPr="00BB7FC4">
        <w:rPr>
          <w:rFonts w:ascii="Arial" w:hAnsi="Arial" w:cs="Arial"/>
        </w:rPr>
        <w:t>ároskö</w:t>
      </w:r>
      <w:r w:rsidR="003F3A49">
        <w:rPr>
          <w:rFonts w:ascii="Arial" w:hAnsi="Arial" w:cs="Arial"/>
        </w:rPr>
        <w:t>zpontot, a 2-es szám jelöli az é</w:t>
      </w:r>
      <w:r w:rsidR="00346666" w:rsidRPr="00BB7FC4">
        <w:rPr>
          <w:rFonts w:ascii="Arial" w:hAnsi="Arial" w:cs="Arial"/>
        </w:rPr>
        <w:t>szaki vá</w:t>
      </w:r>
      <w:r w:rsidR="003F3A49">
        <w:rPr>
          <w:rFonts w:ascii="Arial" w:hAnsi="Arial" w:cs="Arial"/>
        </w:rPr>
        <w:t>rosrészt, a 3-as szám jelöli a k</w:t>
      </w:r>
      <w:r w:rsidR="00346666" w:rsidRPr="00BB7FC4">
        <w:rPr>
          <w:rFonts w:ascii="Arial" w:hAnsi="Arial" w:cs="Arial"/>
        </w:rPr>
        <w:t>eleti vá</w:t>
      </w:r>
      <w:r w:rsidR="003F3A49">
        <w:rPr>
          <w:rFonts w:ascii="Arial" w:hAnsi="Arial" w:cs="Arial"/>
        </w:rPr>
        <w:t>rosrészt, a 4-es szám jelöli a déli v</w:t>
      </w:r>
      <w:r w:rsidR="00346666" w:rsidRPr="00BB7FC4">
        <w:rPr>
          <w:rFonts w:ascii="Arial" w:hAnsi="Arial" w:cs="Arial"/>
        </w:rPr>
        <w:t>ár</w:t>
      </w:r>
      <w:r w:rsidR="003F3A49">
        <w:rPr>
          <w:rFonts w:ascii="Arial" w:hAnsi="Arial" w:cs="Arial"/>
        </w:rPr>
        <w:t>osrészt, az 5-ös szám jelöli a n</w:t>
      </w:r>
      <w:r w:rsidR="00346666" w:rsidRPr="00BB7FC4">
        <w:rPr>
          <w:rFonts w:ascii="Arial" w:hAnsi="Arial" w:cs="Arial"/>
        </w:rPr>
        <w:t>yugat</w:t>
      </w:r>
      <w:r w:rsidR="003F3A49">
        <w:rPr>
          <w:rFonts w:ascii="Arial" w:hAnsi="Arial" w:cs="Arial"/>
        </w:rPr>
        <w:t>i v</w:t>
      </w:r>
      <w:r w:rsidR="00346666" w:rsidRPr="00BB7FC4">
        <w:rPr>
          <w:rFonts w:ascii="Arial" w:hAnsi="Arial" w:cs="Arial"/>
        </w:rPr>
        <w:t>árosrészt. A település funkcionálisan koncentrált, hiszen minden jele</w:t>
      </w:r>
      <w:r w:rsidR="003F3A49">
        <w:rPr>
          <w:rFonts w:ascii="Arial" w:hAnsi="Arial" w:cs="Arial"/>
        </w:rPr>
        <w:t>ntős intézmény, szolgáltatás a v</w:t>
      </w:r>
      <w:r w:rsidR="00346666" w:rsidRPr="00BB7FC4">
        <w:rPr>
          <w:rFonts w:ascii="Arial" w:hAnsi="Arial" w:cs="Arial"/>
        </w:rPr>
        <w:t>árosközpontban található. A többi városrész alapvető</w:t>
      </w:r>
      <w:r w:rsidR="003F3A49">
        <w:rPr>
          <w:rFonts w:ascii="Arial" w:hAnsi="Arial" w:cs="Arial"/>
        </w:rPr>
        <w:t>en lakófunkciójú településrész.</w:t>
      </w:r>
    </w:p>
    <w:p w:rsidR="00346666" w:rsidRPr="00BB7FC4" w:rsidRDefault="00346666" w:rsidP="00F1189E">
      <w:pPr>
        <w:spacing w:before="240"/>
        <w:jc w:val="both"/>
        <w:rPr>
          <w:rFonts w:ascii="Arial" w:hAnsi="Arial" w:cs="Arial"/>
        </w:rPr>
      </w:pPr>
      <w:r w:rsidRPr="00BB7FC4">
        <w:rPr>
          <w:rFonts w:ascii="Arial" w:hAnsi="Arial" w:cs="Arial"/>
        </w:rPr>
        <w:t>A továbbiakban főként a KSH adatközlésére fogunk támaszkodni, ami 2001-es népszámlálási adatokat fog jelenteni. Ahol rendelkezésünkre áll ennél frissebb, településrészi bontásban is megszerezhető adat, ott azokkal az adatokkal fogjuk aktualizálni a városrészenkénti elemzést.</w:t>
      </w:r>
    </w:p>
    <w:p w:rsidR="00346666" w:rsidRDefault="00450193" w:rsidP="00F1189E">
      <w:pPr>
        <w:spacing w:line="360" w:lineRule="auto"/>
        <w:jc w:val="both"/>
        <w:rPr>
          <w:rFonts w:ascii="Arial" w:hAnsi="Arial" w:cs="Arial"/>
          <w:sz w:val="20"/>
          <w:szCs w:val="20"/>
        </w:rPr>
      </w:pPr>
      <w:r w:rsidRPr="00450193">
        <w:rPr>
          <w:noProof/>
        </w:rPr>
        <w:pict>
          <v:shape id="_x0000_s1203" type="#_x0000_t75" style="position:absolute;left:0;text-align:left;margin-left:41.55pt;margin-top:10.05pt;width:370.5pt;height:207.2pt;z-index:55">
            <v:imagedata r:id="rId80" o:title=""/>
            <w10:wrap type="square"/>
          </v:shape>
        </w:pict>
      </w:r>
    </w:p>
    <w:p w:rsidR="00346666" w:rsidRDefault="00346666" w:rsidP="00F1189E">
      <w:pPr>
        <w:spacing w:line="360" w:lineRule="auto"/>
        <w:jc w:val="both"/>
        <w:rPr>
          <w:rFonts w:ascii="Arial" w:hAnsi="Arial" w:cs="Arial"/>
          <w:sz w:val="20"/>
          <w:szCs w:val="20"/>
        </w:rPr>
      </w:pPr>
    </w:p>
    <w:p w:rsidR="00346666" w:rsidRDefault="00346666" w:rsidP="00F1189E">
      <w:pPr>
        <w:spacing w:line="360" w:lineRule="auto"/>
        <w:jc w:val="both"/>
        <w:rPr>
          <w:rFonts w:ascii="Arial" w:hAnsi="Arial" w:cs="Arial"/>
          <w:sz w:val="20"/>
          <w:szCs w:val="20"/>
        </w:rPr>
      </w:pPr>
    </w:p>
    <w:p w:rsidR="00346666" w:rsidRDefault="00346666" w:rsidP="00F1189E">
      <w:pPr>
        <w:spacing w:line="360" w:lineRule="auto"/>
        <w:jc w:val="both"/>
        <w:rPr>
          <w:rFonts w:ascii="Arial" w:hAnsi="Arial" w:cs="Arial"/>
          <w:sz w:val="20"/>
          <w:szCs w:val="20"/>
        </w:rPr>
      </w:pPr>
    </w:p>
    <w:p w:rsidR="00346666" w:rsidRDefault="00346666" w:rsidP="00F1189E">
      <w:pPr>
        <w:spacing w:line="360" w:lineRule="auto"/>
        <w:jc w:val="both"/>
        <w:rPr>
          <w:rFonts w:ascii="Arial" w:hAnsi="Arial" w:cs="Arial"/>
          <w:sz w:val="20"/>
          <w:szCs w:val="20"/>
        </w:rPr>
      </w:pPr>
    </w:p>
    <w:p w:rsidR="00346666" w:rsidRDefault="00346666" w:rsidP="00F1189E">
      <w:pPr>
        <w:spacing w:line="360" w:lineRule="auto"/>
        <w:jc w:val="both"/>
        <w:rPr>
          <w:rFonts w:ascii="Arial" w:hAnsi="Arial" w:cs="Arial"/>
          <w:sz w:val="20"/>
          <w:szCs w:val="20"/>
        </w:rPr>
      </w:pPr>
    </w:p>
    <w:p w:rsidR="00346666" w:rsidRDefault="00346666" w:rsidP="00F1189E">
      <w:pPr>
        <w:spacing w:line="360" w:lineRule="auto"/>
        <w:jc w:val="both"/>
        <w:rPr>
          <w:rFonts w:ascii="Arial" w:hAnsi="Arial" w:cs="Arial"/>
          <w:sz w:val="20"/>
          <w:szCs w:val="20"/>
        </w:rPr>
      </w:pPr>
    </w:p>
    <w:p w:rsidR="00346666" w:rsidRDefault="00346666" w:rsidP="00F1189E">
      <w:pPr>
        <w:spacing w:line="360" w:lineRule="auto"/>
        <w:jc w:val="both"/>
        <w:rPr>
          <w:rFonts w:ascii="Arial" w:hAnsi="Arial" w:cs="Arial"/>
          <w:sz w:val="20"/>
          <w:szCs w:val="20"/>
        </w:rPr>
      </w:pPr>
    </w:p>
    <w:p w:rsidR="00346666" w:rsidRDefault="00346666" w:rsidP="00F1189E">
      <w:pPr>
        <w:spacing w:line="360" w:lineRule="auto"/>
        <w:jc w:val="both"/>
        <w:rPr>
          <w:rFonts w:ascii="Arial" w:hAnsi="Arial" w:cs="Arial"/>
          <w:sz w:val="20"/>
          <w:szCs w:val="20"/>
        </w:rPr>
      </w:pPr>
    </w:p>
    <w:p w:rsidR="00346666" w:rsidRDefault="00346666" w:rsidP="00F1189E">
      <w:pPr>
        <w:spacing w:line="360" w:lineRule="auto"/>
        <w:jc w:val="both"/>
        <w:rPr>
          <w:rFonts w:ascii="Arial" w:hAnsi="Arial" w:cs="Arial"/>
          <w:sz w:val="20"/>
          <w:szCs w:val="20"/>
        </w:rPr>
      </w:pPr>
    </w:p>
    <w:p w:rsidR="00346666" w:rsidRDefault="00346666" w:rsidP="00F1189E">
      <w:pPr>
        <w:spacing w:line="360" w:lineRule="auto"/>
        <w:jc w:val="both"/>
        <w:rPr>
          <w:rFonts w:ascii="Arial" w:hAnsi="Arial" w:cs="Arial"/>
          <w:sz w:val="20"/>
          <w:szCs w:val="20"/>
        </w:rPr>
      </w:pPr>
    </w:p>
    <w:p w:rsidR="00346666" w:rsidRDefault="00346666" w:rsidP="00F1189E">
      <w:pPr>
        <w:spacing w:line="360" w:lineRule="auto"/>
        <w:jc w:val="both"/>
        <w:rPr>
          <w:rFonts w:ascii="Arial" w:hAnsi="Arial" w:cs="Arial"/>
          <w:sz w:val="20"/>
          <w:szCs w:val="20"/>
        </w:rPr>
      </w:pPr>
    </w:p>
    <w:p w:rsidR="00346666" w:rsidRDefault="00346666" w:rsidP="00F1189E">
      <w:pPr>
        <w:spacing w:line="360" w:lineRule="auto"/>
        <w:jc w:val="both"/>
        <w:rPr>
          <w:rFonts w:ascii="Arial" w:hAnsi="Arial" w:cs="Arial"/>
          <w:sz w:val="20"/>
          <w:szCs w:val="20"/>
        </w:rPr>
      </w:pPr>
    </w:p>
    <w:p w:rsidR="00346666" w:rsidRPr="00BB7FC4" w:rsidRDefault="00346666" w:rsidP="00F1189E">
      <w:pPr>
        <w:spacing w:before="240"/>
        <w:jc w:val="both"/>
        <w:rPr>
          <w:rFonts w:ascii="Arial" w:hAnsi="Arial" w:cs="Arial"/>
        </w:rPr>
      </w:pPr>
      <w:r w:rsidRPr="00BB7FC4">
        <w:rPr>
          <w:rFonts w:ascii="Arial" w:hAnsi="Arial" w:cs="Arial"/>
        </w:rPr>
        <w:t>Az öt beazonosított település</w:t>
      </w:r>
      <w:r w:rsidR="003F3A49">
        <w:rPr>
          <w:rFonts w:ascii="Arial" w:hAnsi="Arial" w:cs="Arial"/>
        </w:rPr>
        <w:t>r</w:t>
      </w:r>
      <w:r w:rsidRPr="00BB7FC4">
        <w:rPr>
          <w:rFonts w:ascii="Arial" w:hAnsi="Arial" w:cs="Arial"/>
        </w:rPr>
        <w:t>ész</w:t>
      </w:r>
      <w:r w:rsidR="003F3A49">
        <w:rPr>
          <w:rFonts w:ascii="Arial" w:hAnsi="Arial" w:cs="Arial"/>
        </w:rPr>
        <w:t xml:space="preserve"> közül lakónépesség alapján az é</w:t>
      </w:r>
      <w:r w:rsidRPr="00BB7FC4">
        <w:rPr>
          <w:rFonts w:ascii="Arial" w:hAnsi="Arial" w:cs="Arial"/>
        </w:rPr>
        <w:t xml:space="preserve">szaki városrész a legnagyobb, de közel azonos lélekszáma van a </w:t>
      </w:r>
      <w:r w:rsidR="003F3A49">
        <w:rPr>
          <w:rFonts w:ascii="Arial" w:hAnsi="Arial" w:cs="Arial"/>
        </w:rPr>
        <w:t>n</w:t>
      </w:r>
      <w:r w:rsidRPr="00BB7FC4">
        <w:rPr>
          <w:rFonts w:ascii="Arial" w:hAnsi="Arial" w:cs="Arial"/>
        </w:rPr>
        <w:t>yugati városrésznek</w:t>
      </w:r>
      <w:r w:rsidR="003F3A49">
        <w:rPr>
          <w:rFonts w:ascii="Arial" w:hAnsi="Arial" w:cs="Arial"/>
        </w:rPr>
        <w:t xml:space="preserve"> is</w:t>
      </w:r>
      <w:r w:rsidRPr="00BB7FC4">
        <w:rPr>
          <w:rFonts w:ascii="Arial" w:hAnsi="Arial" w:cs="Arial"/>
        </w:rPr>
        <w:t xml:space="preserve">. A városközpontban a lakosok kicsivel több, mint hatoda lakik, a legkisebb városrész a </w:t>
      </w:r>
      <w:r w:rsidR="003F3A49">
        <w:rPr>
          <w:rFonts w:ascii="Arial" w:hAnsi="Arial" w:cs="Arial"/>
        </w:rPr>
        <w:t>k</w:t>
      </w:r>
      <w:r w:rsidRPr="00BB7FC4">
        <w:rPr>
          <w:rFonts w:ascii="Arial" w:hAnsi="Arial" w:cs="Arial"/>
        </w:rPr>
        <w:t xml:space="preserve">eleti városrész. A lakásállomány is hasonlóképpen oszlik meg a településrészek között. </w:t>
      </w:r>
    </w:p>
    <w:p w:rsidR="00346666" w:rsidRPr="00BB7FC4" w:rsidRDefault="00346666" w:rsidP="00F1189E">
      <w:pPr>
        <w:pStyle w:val="Cmsor2"/>
        <w:spacing w:after="0"/>
        <w:rPr>
          <w:b w:val="0"/>
          <w:sz w:val="24"/>
          <w:szCs w:val="24"/>
        </w:rPr>
      </w:pPr>
      <w:r>
        <w:rPr>
          <w:b w:val="0"/>
          <w:sz w:val="20"/>
          <w:szCs w:val="20"/>
        </w:rPr>
        <w:br w:type="page"/>
      </w:r>
      <w:bookmarkStart w:id="127" w:name="_Toc235815431"/>
      <w:bookmarkStart w:id="128" w:name="_Toc237063712"/>
      <w:r w:rsidRPr="00BB7FC4">
        <w:rPr>
          <w:sz w:val="24"/>
          <w:szCs w:val="24"/>
        </w:rPr>
        <w:lastRenderedPageBreak/>
        <w:t>Városközpont</w:t>
      </w:r>
      <w:bookmarkEnd w:id="127"/>
      <w:bookmarkEnd w:id="128"/>
    </w:p>
    <w:p w:rsidR="00346666" w:rsidRPr="00BB7FC4" w:rsidRDefault="00346666" w:rsidP="00F1189E">
      <w:pPr>
        <w:spacing w:before="240"/>
        <w:jc w:val="both"/>
        <w:rPr>
          <w:rFonts w:ascii="Arial" w:hAnsi="Arial" w:cs="Arial"/>
          <w:i/>
        </w:rPr>
      </w:pPr>
      <w:r w:rsidRPr="00BB7FC4">
        <w:rPr>
          <w:rFonts w:ascii="Arial" w:hAnsi="Arial" w:cs="Arial"/>
          <w:i/>
        </w:rPr>
        <w:t>Lehatárolás: Hunyadi u. - Ócsai út - István u. - Kertekalja u. - Gyár u. - Pesti út - Pávay Vajna u. - Gyömrői út - József Attila u. - Állomás u. - Batthyány u. - Széchenyi u. - Kenderes u. - külterület-belterület határa - Petőfi u.</w:t>
      </w:r>
    </w:p>
    <w:p w:rsidR="00346666" w:rsidRDefault="00346666" w:rsidP="00F1189E">
      <w:pPr>
        <w:spacing w:line="360" w:lineRule="auto"/>
        <w:jc w:val="both"/>
        <w:rPr>
          <w:rFonts w:ascii="Arial" w:hAnsi="Arial" w:cs="Arial"/>
          <w:i/>
          <w:sz w:val="20"/>
          <w:szCs w:val="20"/>
        </w:rPr>
      </w:pPr>
    </w:p>
    <w:p w:rsidR="00346666" w:rsidRDefault="00450193" w:rsidP="00F1189E">
      <w:pPr>
        <w:spacing w:line="360" w:lineRule="auto"/>
        <w:jc w:val="both"/>
        <w:rPr>
          <w:rFonts w:ascii="Arial" w:hAnsi="Arial" w:cs="Arial"/>
          <w:i/>
          <w:sz w:val="20"/>
          <w:szCs w:val="20"/>
        </w:rPr>
      </w:pPr>
      <w:r w:rsidRPr="00450193">
        <w:rPr>
          <w:noProof/>
        </w:rPr>
        <w:pict>
          <v:shape id="_x0000_s1204" type="#_x0000_t75" style="position:absolute;left:0;text-align:left;margin-left:0;margin-top:15.75pt;width:216.75pt;height:202.5pt;z-index:56">
            <v:imagedata r:id="rId81" o:title=""/>
            <w10:wrap type="square"/>
          </v:shape>
        </w:pict>
      </w:r>
    </w:p>
    <w:p w:rsidR="00346666" w:rsidRPr="00BB7FC4" w:rsidRDefault="00346666" w:rsidP="00F1189E">
      <w:pPr>
        <w:spacing w:before="240"/>
        <w:jc w:val="both"/>
        <w:rPr>
          <w:rFonts w:ascii="Arial" w:hAnsi="Arial" w:cs="Arial"/>
        </w:rPr>
      </w:pPr>
      <w:r w:rsidRPr="00BB7FC4">
        <w:rPr>
          <w:rFonts w:ascii="Arial" w:hAnsi="Arial" w:cs="Arial"/>
        </w:rPr>
        <w:t xml:space="preserve">A </w:t>
      </w:r>
      <w:r w:rsidR="003F3A49">
        <w:rPr>
          <w:rFonts w:ascii="Arial" w:hAnsi="Arial" w:cs="Arial"/>
        </w:rPr>
        <w:t>v</w:t>
      </w:r>
      <w:r w:rsidRPr="00BB7FC4">
        <w:rPr>
          <w:rFonts w:ascii="Arial" w:hAnsi="Arial" w:cs="Arial"/>
        </w:rPr>
        <w:t>árosközpont az Üllőt metsző két főút csomópontja körül helyezkedik el. A Budapest felé tartó 4-es főút következtében sokáig nagy átmenő</w:t>
      </w:r>
      <w:r w:rsidR="003F3A49">
        <w:rPr>
          <w:rFonts w:ascii="Arial" w:hAnsi="Arial" w:cs="Arial"/>
        </w:rPr>
        <w:t xml:space="preserve"> </w:t>
      </w:r>
      <w:r w:rsidRPr="00BB7FC4">
        <w:rPr>
          <w:rFonts w:ascii="Arial" w:hAnsi="Arial" w:cs="Arial"/>
        </w:rPr>
        <w:t>forgalom jellemezte a településrészt, ami sok problémával járt együtt. Ezen a helyzeten seg</w:t>
      </w:r>
      <w:r w:rsidR="003F3A49">
        <w:rPr>
          <w:rFonts w:ascii="Arial" w:hAnsi="Arial" w:cs="Arial"/>
        </w:rPr>
        <w:t>ített a 2005-ben átadásra került</w:t>
      </w:r>
      <w:r w:rsidRPr="00BB7FC4">
        <w:rPr>
          <w:rFonts w:ascii="Arial" w:hAnsi="Arial" w:cs="Arial"/>
        </w:rPr>
        <w:t>, Vecsést és Üllőt elkerülő útszakasz. Ez a fejlesztés nagyrészt tehermentesítette az autóforgalom alól Üllő központját. Ezt a település</w:t>
      </w:r>
      <w:r w:rsidR="003F3A49">
        <w:rPr>
          <w:rFonts w:ascii="Arial" w:hAnsi="Arial" w:cs="Arial"/>
        </w:rPr>
        <w:t>r</w:t>
      </w:r>
      <w:r w:rsidRPr="00BB7FC4">
        <w:rPr>
          <w:rFonts w:ascii="Arial" w:hAnsi="Arial" w:cs="Arial"/>
        </w:rPr>
        <w:t>ész</w:t>
      </w:r>
      <w:r w:rsidR="003F3A49">
        <w:rPr>
          <w:rFonts w:ascii="Arial" w:hAnsi="Arial" w:cs="Arial"/>
        </w:rPr>
        <w:t>t</w:t>
      </w:r>
      <w:r w:rsidRPr="00BB7FC4">
        <w:rPr>
          <w:rFonts w:ascii="Arial" w:hAnsi="Arial" w:cs="Arial"/>
        </w:rPr>
        <w:t xml:space="preserve"> egyértelműen Üllő centrumaként lehet megnevezni. Itt található minden f</w:t>
      </w:r>
      <w:r w:rsidR="003F3A49">
        <w:rPr>
          <w:rFonts w:ascii="Arial" w:hAnsi="Arial" w:cs="Arial"/>
        </w:rPr>
        <w:t>ontos intézmény: Polgármesteri H</w:t>
      </w:r>
      <w:r w:rsidRPr="00BB7FC4">
        <w:rPr>
          <w:rFonts w:ascii="Arial" w:hAnsi="Arial" w:cs="Arial"/>
        </w:rPr>
        <w:t>ivatal, könyvtár, posta, művelődési ház, humánszolgáltatási központ</w:t>
      </w:r>
      <w:r w:rsidR="003F3A49">
        <w:rPr>
          <w:rFonts w:ascii="Arial" w:hAnsi="Arial" w:cs="Arial"/>
        </w:rPr>
        <w:t>, gyógyszertár. Az Árpád Fejedelem Általános I</w:t>
      </w:r>
      <w:r w:rsidRPr="00BB7FC4">
        <w:rPr>
          <w:rFonts w:ascii="Arial" w:hAnsi="Arial" w:cs="Arial"/>
        </w:rPr>
        <w:t>skolát is itt találjuk. Ennek közelében kerül</w:t>
      </w:r>
      <w:r w:rsidR="003F3A49">
        <w:rPr>
          <w:rFonts w:ascii="Arial" w:hAnsi="Arial" w:cs="Arial"/>
        </w:rPr>
        <w:t>t átadásra 2008-ban a város új s</w:t>
      </w:r>
      <w:r w:rsidRPr="00BB7FC4">
        <w:rPr>
          <w:rFonts w:ascii="Arial" w:hAnsi="Arial" w:cs="Arial"/>
        </w:rPr>
        <w:t xml:space="preserve">portcsarnoka, ami hozzájárul a lakosság színvonalas sportéletéhez, szabadidő eltöltéséhez. A boltok, egyéb szolgáltató és vendéglátóhelyek elhelyezkedése rendkívül koncentrált, szinte kizárólag a városközpontban találhatóak, de mégsem lehet azt mondani, hogy elegendőek lennének akár mennyiségben, akár minőségben ezek a funkciók. </w:t>
      </w:r>
    </w:p>
    <w:p w:rsidR="00346666" w:rsidRPr="00BB7FC4" w:rsidRDefault="00346666" w:rsidP="00F1189E">
      <w:pPr>
        <w:spacing w:before="240"/>
        <w:jc w:val="both"/>
        <w:rPr>
          <w:rFonts w:ascii="Arial" w:hAnsi="Arial" w:cs="Arial"/>
        </w:rPr>
      </w:pPr>
      <w:r w:rsidRPr="00BB7FC4">
        <w:rPr>
          <w:rFonts w:ascii="Arial" w:hAnsi="Arial" w:cs="Arial"/>
        </w:rPr>
        <w:t xml:space="preserve">Ez a településrész a város hagyományos magja, azért is van, hogy az üllői „őslakosok” jellemzően ebben a városrészben koncentrálódnak. Ezt támasztják alá az adatok is, hiszen a településen belül itt a legmagasabb a 60 év felettiek aránya, tehát azoké, akik </w:t>
      </w:r>
      <w:r w:rsidR="003F3A49">
        <w:rPr>
          <w:rFonts w:ascii="Arial" w:hAnsi="Arial" w:cs="Arial"/>
        </w:rPr>
        <w:t>nagyvalószínűséggel már régóta ü</w:t>
      </w:r>
      <w:r w:rsidRPr="00BB7FC4">
        <w:rPr>
          <w:rFonts w:ascii="Arial" w:hAnsi="Arial" w:cs="Arial"/>
        </w:rPr>
        <w:t xml:space="preserve">llői lakosok. Mindemellett az is igaz, hogy az itt élők jellemzően magasabb </w:t>
      </w:r>
      <w:r w:rsidR="003F3A49">
        <w:rPr>
          <w:rFonts w:ascii="Arial" w:hAnsi="Arial" w:cs="Arial"/>
        </w:rPr>
        <w:t>státusszal</w:t>
      </w:r>
      <w:r w:rsidRPr="00BB7FC4">
        <w:rPr>
          <w:rFonts w:ascii="Arial" w:hAnsi="Arial" w:cs="Arial"/>
        </w:rPr>
        <w:t xml:space="preserve"> és magasabb képzettséggel rendelkez</w:t>
      </w:r>
      <w:r w:rsidR="003F3A49">
        <w:rPr>
          <w:rFonts w:ascii="Arial" w:hAnsi="Arial" w:cs="Arial"/>
        </w:rPr>
        <w:t>ne</w:t>
      </w:r>
      <w:r w:rsidRPr="00BB7FC4">
        <w:rPr>
          <w:rFonts w:ascii="Arial" w:hAnsi="Arial" w:cs="Arial"/>
        </w:rPr>
        <w:t xml:space="preserve">k, mint a település más városrészeiben élők. Azt lehet mondani, hogy a településre beköltözők kevésbé választják ezt a településrészt, mint a város más részeit. Mindemellett ebben a városrészben is kerültek kijelölésre parcellák lakóház építés céljából. A lakásállományon belül itt található a legtöbb alacsony komfortfokozatú lakás. Ezt azzal lehet magyarázni, hogy ebben a városrészben magasabb a régebben épült lakások aránya, míg a város többi településrészén több az újabban és magasabb komfortfokozattal épült lakás, ház. A városközpontban is találhatóak még olyan utak, </w:t>
      </w:r>
      <w:r w:rsidR="003F3A49">
        <w:rPr>
          <w:rFonts w:ascii="Arial" w:hAnsi="Arial" w:cs="Arial"/>
        </w:rPr>
        <w:t>melyek</w:t>
      </w:r>
      <w:r w:rsidRPr="00BB7FC4">
        <w:rPr>
          <w:rFonts w:ascii="Arial" w:hAnsi="Arial" w:cs="Arial"/>
        </w:rPr>
        <w:t xml:space="preserve"> pormentes burkolata (részben/teljesen) még nem megoldott.    </w:t>
      </w:r>
    </w:p>
    <w:p w:rsidR="00346666" w:rsidRDefault="00346666" w:rsidP="00F1189E">
      <w:pPr>
        <w:spacing w:line="360" w:lineRule="auto"/>
        <w:jc w:val="both"/>
        <w:rPr>
          <w:rFonts w:ascii="Arial" w:hAnsi="Arial" w:cs="Arial"/>
          <w:sz w:val="20"/>
          <w:szCs w:val="20"/>
        </w:rPr>
      </w:pPr>
      <w:r>
        <w:rPr>
          <w:rFonts w:ascii="Arial" w:hAnsi="Arial" w:cs="Arial"/>
          <w:sz w:val="20"/>
          <w:szCs w:val="20"/>
        </w:rPr>
        <w:br w:type="page"/>
      </w:r>
    </w:p>
    <w:tbl>
      <w:tblPr>
        <w:tblW w:w="8947" w:type="dxa"/>
        <w:tblCellMar>
          <w:left w:w="70" w:type="dxa"/>
          <w:right w:w="70" w:type="dxa"/>
        </w:tblCellMar>
        <w:tblLook w:val="0000"/>
      </w:tblPr>
      <w:tblGrid>
        <w:gridCol w:w="6542"/>
        <w:gridCol w:w="2405"/>
      </w:tblGrid>
      <w:tr w:rsidR="00346666" w:rsidRPr="00D357A5">
        <w:trPr>
          <w:trHeight w:hRule="exact" w:val="397"/>
        </w:trPr>
        <w:tc>
          <w:tcPr>
            <w:tcW w:w="8947" w:type="dxa"/>
            <w:gridSpan w:val="2"/>
            <w:tcBorders>
              <w:top w:val="double" w:sz="12" w:space="0" w:color="auto"/>
              <w:left w:val="single" w:sz="4" w:space="0" w:color="FFFFFF"/>
              <w:bottom w:val="single" w:sz="4" w:space="0" w:color="FFFFFF"/>
              <w:right w:val="single" w:sz="4" w:space="0" w:color="FFFFFF"/>
            </w:tcBorders>
            <w:shd w:val="clear" w:color="auto" w:fill="E6E6E6"/>
            <w:noWrap/>
            <w:vAlign w:val="center"/>
          </w:tcPr>
          <w:p w:rsidR="00346666" w:rsidRPr="00D357A5" w:rsidRDefault="00346666" w:rsidP="00FC5098">
            <w:pPr>
              <w:jc w:val="center"/>
              <w:rPr>
                <w:rFonts w:ascii="Garamond" w:hAnsi="Garamond" w:cs="Arial"/>
                <w:b/>
                <w:sz w:val="20"/>
                <w:szCs w:val="20"/>
              </w:rPr>
            </w:pPr>
            <w:r>
              <w:rPr>
                <w:rFonts w:ascii="Arial" w:hAnsi="Arial" w:cs="Arial"/>
                <w:b/>
                <w:sz w:val="20"/>
                <w:szCs w:val="20"/>
              </w:rPr>
              <w:br w:type="page"/>
              <w:t>KSH adatok</w:t>
            </w:r>
            <w:r w:rsidRPr="00E9565B">
              <w:rPr>
                <w:rFonts w:ascii="Arial" w:hAnsi="Arial" w:cs="Arial"/>
                <w:b/>
                <w:sz w:val="20"/>
                <w:szCs w:val="20"/>
              </w:rPr>
              <w:t xml:space="preserve"> a </w:t>
            </w:r>
            <w:r>
              <w:rPr>
                <w:rFonts w:ascii="Arial" w:hAnsi="Arial" w:cs="Arial"/>
                <w:b/>
                <w:sz w:val="20"/>
                <w:szCs w:val="20"/>
              </w:rPr>
              <w:t>városrészenkénti elemzésekhez</w:t>
            </w:r>
          </w:p>
        </w:tc>
      </w:tr>
      <w:tr w:rsidR="00346666" w:rsidRPr="00D357A5">
        <w:trPr>
          <w:trHeight w:hRule="exact" w:val="397"/>
        </w:trPr>
        <w:tc>
          <w:tcPr>
            <w:tcW w:w="6542" w:type="dxa"/>
            <w:tcBorders>
              <w:top w:val="single" w:sz="8" w:space="0" w:color="auto"/>
              <w:left w:val="single" w:sz="4" w:space="0" w:color="FFFFFF"/>
              <w:bottom w:val="single" w:sz="18" w:space="0" w:color="FFFFFF"/>
              <w:right w:val="single" w:sz="4" w:space="0" w:color="FFFFFF"/>
            </w:tcBorders>
            <w:shd w:val="clear" w:color="auto" w:fill="E6E6E6"/>
            <w:noWrap/>
            <w:vAlign w:val="center"/>
          </w:tcPr>
          <w:p w:rsidR="00346666" w:rsidRPr="000F7A9F" w:rsidRDefault="00346666" w:rsidP="00FC5098">
            <w:pPr>
              <w:jc w:val="center"/>
              <w:rPr>
                <w:rFonts w:ascii="Garamond" w:hAnsi="Garamond" w:cs="Arial"/>
                <w:bCs/>
                <w:i/>
                <w:sz w:val="18"/>
                <w:szCs w:val="18"/>
              </w:rPr>
            </w:pPr>
            <w:r w:rsidRPr="000F7A9F">
              <w:rPr>
                <w:rFonts w:ascii="Arial" w:hAnsi="Arial" w:cs="Arial"/>
                <w:i/>
                <w:sz w:val="18"/>
                <w:szCs w:val="18"/>
              </w:rPr>
              <w:t>Mutató megnevezése</w:t>
            </w:r>
          </w:p>
        </w:tc>
        <w:tc>
          <w:tcPr>
            <w:tcW w:w="2405" w:type="dxa"/>
            <w:tcBorders>
              <w:top w:val="single" w:sz="8" w:space="0" w:color="auto"/>
              <w:left w:val="single" w:sz="4" w:space="0" w:color="FFFFFF"/>
              <w:bottom w:val="single" w:sz="18" w:space="0" w:color="FFFFFF"/>
              <w:right w:val="single" w:sz="4" w:space="0" w:color="FFFFFF"/>
            </w:tcBorders>
            <w:shd w:val="clear" w:color="auto" w:fill="E6E6E6"/>
            <w:noWrap/>
            <w:vAlign w:val="center"/>
          </w:tcPr>
          <w:p w:rsidR="00346666" w:rsidRPr="000F7A9F" w:rsidRDefault="00346666" w:rsidP="00FC5098">
            <w:pPr>
              <w:jc w:val="center"/>
              <w:rPr>
                <w:rFonts w:ascii="Garamond" w:hAnsi="Garamond" w:cs="Arial"/>
                <w:i/>
                <w:sz w:val="18"/>
                <w:szCs w:val="18"/>
              </w:rPr>
            </w:pPr>
            <w:r w:rsidRPr="00207360">
              <w:rPr>
                <w:rFonts w:ascii="Arial" w:hAnsi="Arial" w:cs="Arial"/>
                <w:i/>
                <w:sz w:val="18"/>
                <w:szCs w:val="18"/>
              </w:rPr>
              <w:t>Érték</w:t>
            </w:r>
          </w:p>
        </w:tc>
      </w:tr>
      <w:tr w:rsidR="00346666" w:rsidRPr="00D357A5">
        <w:trPr>
          <w:trHeight w:hRule="exact" w:val="397"/>
        </w:trPr>
        <w:tc>
          <w:tcPr>
            <w:tcW w:w="6542" w:type="dxa"/>
            <w:tcBorders>
              <w:top w:val="single" w:sz="18"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Lakónépesség száma</w:t>
            </w:r>
            <w:r>
              <w:rPr>
                <w:rFonts w:ascii="Arial" w:hAnsi="Arial" w:cs="Arial"/>
                <w:sz w:val="18"/>
                <w:szCs w:val="18"/>
              </w:rPr>
              <w:t xml:space="preserve"> (fő)</w:t>
            </w:r>
          </w:p>
        </w:tc>
        <w:tc>
          <w:tcPr>
            <w:tcW w:w="2405" w:type="dxa"/>
            <w:tcBorders>
              <w:top w:val="double" w:sz="2" w:space="0" w:color="FFFFFF"/>
              <w:left w:val="single" w:sz="4" w:space="0" w:color="FFFFFF"/>
              <w:bottom w:val="single" w:sz="4" w:space="0" w:color="FFFFFF"/>
              <w:right w:val="single" w:sz="4" w:space="0" w:color="FFFFFF"/>
            </w:tcBorders>
            <w:shd w:val="clear" w:color="auto" w:fill="E6E6E6"/>
            <w:noWrap/>
            <w:vAlign w:val="center"/>
          </w:tcPr>
          <w:p w:rsidR="00346666" w:rsidRPr="00207360" w:rsidRDefault="00346666" w:rsidP="00022EA6">
            <w:pPr>
              <w:ind w:firstLineChars="100" w:firstLine="200"/>
              <w:jc w:val="center"/>
              <w:rPr>
                <w:rFonts w:ascii="Arial" w:hAnsi="Arial" w:cs="Arial"/>
                <w:sz w:val="20"/>
                <w:szCs w:val="20"/>
              </w:rPr>
            </w:pPr>
            <w:r w:rsidRPr="00207360">
              <w:rPr>
                <w:rFonts w:ascii="Arial" w:hAnsi="Arial" w:cs="Arial"/>
                <w:sz w:val="20"/>
                <w:szCs w:val="20"/>
              </w:rPr>
              <w:t>1 721</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Lakónépességen belül 0-14 évesek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207360" w:rsidRDefault="00346666" w:rsidP="00022EA6">
            <w:pPr>
              <w:ind w:firstLineChars="100" w:firstLine="200"/>
              <w:jc w:val="center"/>
              <w:rPr>
                <w:rFonts w:ascii="Arial" w:hAnsi="Arial" w:cs="Arial"/>
                <w:sz w:val="20"/>
                <w:szCs w:val="20"/>
              </w:rPr>
            </w:pPr>
            <w:r w:rsidRPr="00207360">
              <w:rPr>
                <w:rFonts w:ascii="Arial" w:hAnsi="Arial" w:cs="Arial"/>
                <w:sz w:val="20"/>
                <w:szCs w:val="20"/>
              </w:rPr>
              <w:t>14,8</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Lakónépességen belül 15-59 évesek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207360" w:rsidRDefault="00346666" w:rsidP="00022EA6">
            <w:pPr>
              <w:ind w:firstLineChars="100" w:firstLine="200"/>
              <w:jc w:val="center"/>
              <w:rPr>
                <w:rFonts w:ascii="Arial" w:hAnsi="Arial" w:cs="Arial"/>
                <w:sz w:val="20"/>
                <w:szCs w:val="20"/>
              </w:rPr>
            </w:pPr>
            <w:r w:rsidRPr="00207360">
              <w:rPr>
                <w:rFonts w:ascii="Arial" w:hAnsi="Arial" w:cs="Arial"/>
                <w:sz w:val="20"/>
                <w:szCs w:val="20"/>
              </w:rPr>
              <w:t>61,7</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Lakónépességen belül 60- x évesek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207360" w:rsidRDefault="00346666" w:rsidP="00022EA6">
            <w:pPr>
              <w:ind w:firstLineChars="100" w:firstLine="200"/>
              <w:jc w:val="center"/>
              <w:rPr>
                <w:rFonts w:ascii="Arial" w:hAnsi="Arial" w:cs="Arial"/>
                <w:sz w:val="20"/>
                <w:szCs w:val="20"/>
              </w:rPr>
            </w:pPr>
            <w:r w:rsidRPr="00207360">
              <w:rPr>
                <w:rFonts w:ascii="Arial" w:hAnsi="Arial" w:cs="Arial"/>
                <w:sz w:val="20"/>
                <w:szCs w:val="20"/>
              </w:rPr>
              <w:t>23,5</w:t>
            </w:r>
          </w:p>
        </w:tc>
      </w:tr>
      <w:tr w:rsidR="00346666" w:rsidRPr="00D357A5">
        <w:trPr>
          <w:trHeight w:hRule="exact" w:val="435"/>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Legfeljebb általános iskolai végzettséggel rendelkezők aránya az aktív korúakon (15-59 évesek) belül</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207360" w:rsidRDefault="00346666" w:rsidP="00022EA6">
            <w:pPr>
              <w:ind w:firstLineChars="100" w:firstLine="200"/>
              <w:jc w:val="center"/>
              <w:rPr>
                <w:rFonts w:ascii="Arial" w:hAnsi="Arial" w:cs="Arial"/>
                <w:sz w:val="20"/>
                <w:szCs w:val="20"/>
              </w:rPr>
            </w:pPr>
            <w:r w:rsidRPr="00207360">
              <w:rPr>
                <w:rFonts w:ascii="Arial" w:hAnsi="Arial" w:cs="Arial"/>
                <w:sz w:val="20"/>
                <w:szCs w:val="20"/>
              </w:rPr>
              <w:t>23,2</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Felsőfokú végzettségűek a 25 éves és idősebb népesség arányában</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207360" w:rsidRDefault="00346666" w:rsidP="00022EA6">
            <w:pPr>
              <w:ind w:firstLineChars="100" w:firstLine="200"/>
              <w:jc w:val="center"/>
              <w:rPr>
                <w:rFonts w:ascii="Arial" w:hAnsi="Arial" w:cs="Arial"/>
                <w:sz w:val="20"/>
                <w:szCs w:val="20"/>
              </w:rPr>
            </w:pPr>
            <w:r w:rsidRPr="00207360">
              <w:rPr>
                <w:rFonts w:ascii="Arial" w:hAnsi="Arial" w:cs="Arial"/>
                <w:sz w:val="20"/>
                <w:szCs w:val="20"/>
              </w:rPr>
              <w:t>11,1</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Lakásállomány (db)</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207360" w:rsidRDefault="00346666" w:rsidP="00022EA6">
            <w:pPr>
              <w:ind w:firstLineChars="100" w:firstLine="200"/>
              <w:jc w:val="center"/>
              <w:rPr>
                <w:rFonts w:ascii="Arial" w:hAnsi="Arial" w:cs="Arial"/>
                <w:sz w:val="20"/>
                <w:szCs w:val="20"/>
              </w:rPr>
            </w:pPr>
            <w:r w:rsidRPr="00207360">
              <w:rPr>
                <w:rFonts w:ascii="Arial" w:hAnsi="Arial" w:cs="Arial"/>
                <w:sz w:val="20"/>
                <w:szCs w:val="20"/>
              </w:rPr>
              <w:t>640</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Alacsony komfort fokozatú lakások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207360" w:rsidRDefault="00346666" w:rsidP="00022EA6">
            <w:pPr>
              <w:ind w:firstLineChars="100" w:firstLine="200"/>
              <w:jc w:val="center"/>
              <w:rPr>
                <w:rFonts w:ascii="Arial" w:hAnsi="Arial" w:cs="Arial"/>
                <w:sz w:val="20"/>
                <w:szCs w:val="20"/>
              </w:rPr>
            </w:pPr>
            <w:r w:rsidRPr="00207360">
              <w:rPr>
                <w:rFonts w:ascii="Arial" w:hAnsi="Arial" w:cs="Arial"/>
                <w:sz w:val="20"/>
                <w:szCs w:val="20"/>
              </w:rPr>
              <w:t>29,4</w:t>
            </w:r>
          </w:p>
        </w:tc>
      </w:tr>
      <w:tr w:rsidR="00346666" w:rsidRPr="00D357A5">
        <w:trPr>
          <w:trHeight w:hRule="exact" w:val="459"/>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Rendszeres munkajövedelemmel nem rendelkezők aránya az aktív korúakon (15-59 évesek) belül</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207360" w:rsidRDefault="00346666" w:rsidP="00022EA6">
            <w:pPr>
              <w:ind w:firstLineChars="100" w:firstLine="200"/>
              <w:jc w:val="center"/>
              <w:rPr>
                <w:rFonts w:ascii="Arial" w:hAnsi="Arial" w:cs="Arial"/>
                <w:sz w:val="20"/>
                <w:szCs w:val="20"/>
              </w:rPr>
            </w:pPr>
            <w:r w:rsidRPr="00207360">
              <w:rPr>
                <w:rFonts w:ascii="Arial" w:hAnsi="Arial" w:cs="Arial"/>
                <w:sz w:val="20"/>
                <w:szCs w:val="20"/>
              </w:rPr>
              <w:t>35,2</w:t>
            </w:r>
          </w:p>
        </w:tc>
      </w:tr>
      <w:tr w:rsidR="00346666" w:rsidRPr="00D357A5">
        <w:trPr>
          <w:trHeight w:hRule="exact" w:val="538"/>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Legfeljebb általános iskolai végzettséggel rendelkezők és rendszeres munkajövedelemmel nem rendelkezők aránya az aktív korúakon belül</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207360" w:rsidRDefault="00346666" w:rsidP="00022EA6">
            <w:pPr>
              <w:ind w:firstLineChars="100" w:firstLine="200"/>
              <w:jc w:val="center"/>
              <w:rPr>
                <w:rFonts w:ascii="Arial" w:hAnsi="Arial" w:cs="Arial"/>
                <w:sz w:val="20"/>
                <w:szCs w:val="20"/>
              </w:rPr>
            </w:pPr>
            <w:r w:rsidRPr="00207360">
              <w:rPr>
                <w:rFonts w:ascii="Arial" w:hAnsi="Arial" w:cs="Arial"/>
                <w:sz w:val="20"/>
                <w:szCs w:val="20"/>
              </w:rPr>
              <w:t>11,2</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Foglalkoztatottak aránya a 15-64 éves népességen belül</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207360" w:rsidRDefault="00346666" w:rsidP="00022EA6">
            <w:pPr>
              <w:ind w:firstLineChars="100" w:firstLine="200"/>
              <w:jc w:val="center"/>
              <w:rPr>
                <w:rFonts w:ascii="Arial" w:hAnsi="Arial" w:cs="Arial"/>
                <w:sz w:val="20"/>
                <w:szCs w:val="20"/>
              </w:rPr>
            </w:pPr>
            <w:r w:rsidRPr="00207360">
              <w:rPr>
                <w:rFonts w:ascii="Arial" w:hAnsi="Arial" w:cs="Arial"/>
                <w:sz w:val="20"/>
                <w:szCs w:val="20"/>
              </w:rPr>
              <w:t>59,7</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Foglalkoztatott nélküli háztartások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207360" w:rsidRDefault="00346666" w:rsidP="00022EA6">
            <w:pPr>
              <w:ind w:firstLineChars="100" w:firstLine="200"/>
              <w:jc w:val="center"/>
              <w:rPr>
                <w:rFonts w:ascii="Arial" w:hAnsi="Arial" w:cs="Arial"/>
                <w:sz w:val="20"/>
                <w:szCs w:val="20"/>
              </w:rPr>
            </w:pPr>
            <w:r w:rsidRPr="00207360">
              <w:rPr>
                <w:rFonts w:ascii="Arial" w:hAnsi="Arial" w:cs="Arial"/>
                <w:sz w:val="20"/>
                <w:szCs w:val="20"/>
              </w:rPr>
              <w:t>35,9</w:t>
            </w:r>
          </w:p>
        </w:tc>
      </w:tr>
      <w:tr w:rsidR="00346666" w:rsidRPr="00D357A5">
        <w:trPr>
          <w:trHeight w:hRule="exact" w:val="397"/>
        </w:trPr>
        <w:tc>
          <w:tcPr>
            <w:tcW w:w="6542" w:type="dxa"/>
            <w:tcBorders>
              <w:top w:val="single" w:sz="4" w:space="0" w:color="FFFFFF"/>
              <w:left w:val="single" w:sz="4" w:space="0" w:color="FFFFFF"/>
              <w:bottom w:val="single" w:sz="8" w:space="0" w:color="333333"/>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Állandó népesség száma</w:t>
            </w:r>
            <w:r>
              <w:rPr>
                <w:rFonts w:ascii="Arial" w:hAnsi="Arial" w:cs="Arial"/>
                <w:sz w:val="18"/>
                <w:szCs w:val="18"/>
              </w:rPr>
              <w:t xml:space="preserve"> (fő)</w:t>
            </w:r>
          </w:p>
        </w:tc>
        <w:tc>
          <w:tcPr>
            <w:tcW w:w="2405" w:type="dxa"/>
            <w:tcBorders>
              <w:top w:val="single" w:sz="4" w:space="0" w:color="FFFFFF"/>
              <w:left w:val="single" w:sz="4" w:space="0" w:color="FFFFFF"/>
              <w:bottom w:val="single" w:sz="8" w:space="0" w:color="333333"/>
              <w:right w:val="single" w:sz="4" w:space="0" w:color="FFFFFF"/>
            </w:tcBorders>
            <w:shd w:val="clear" w:color="auto" w:fill="E6E6E6"/>
            <w:noWrap/>
            <w:vAlign w:val="center"/>
          </w:tcPr>
          <w:p w:rsidR="00346666" w:rsidRPr="00207360" w:rsidRDefault="00346666" w:rsidP="00022EA6">
            <w:pPr>
              <w:ind w:firstLineChars="100" w:firstLine="200"/>
              <w:jc w:val="center"/>
              <w:rPr>
                <w:rFonts w:ascii="Arial" w:hAnsi="Arial" w:cs="Arial"/>
                <w:sz w:val="20"/>
                <w:szCs w:val="20"/>
              </w:rPr>
            </w:pPr>
            <w:r w:rsidRPr="00207360">
              <w:rPr>
                <w:rFonts w:ascii="Arial" w:hAnsi="Arial" w:cs="Arial"/>
                <w:sz w:val="20"/>
                <w:szCs w:val="20"/>
              </w:rPr>
              <w:t>1 721</w:t>
            </w:r>
          </w:p>
        </w:tc>
      </w:tr>
    </w:tbl>
    <w:p w:rsidR="00346666" w:rsidRDefault="00346666" w:rsidP="00F1189E">
      <w:pPr>
        <w:pStyle w:val="Kpalrs"/>
        <w:rPr>
          <w:rFonts w:ascii="Arial" w:hAnsi="Arial" w:cs="Arial"/>
          <w:b w:val="0"/>
          <w:i/>
          <w:sz w:val="16"/>
          <w:szCs w:val="16"/>
        </w:rPr>
      </w:pPr>
      <w:r w:rsidRPr="002A55E1">
        <w:rPr>
          <w:rFonts w:ascii="Arial" w:hAnsi="Arial" w:cs="Arial"/>
          <w:b w:val="0"/>
          <w:i/>
          <w:sz w:val="16"/>
          <w:szCs w:val="16"/>
        </w:rPr>
        <w:t>Forrás: KSH-Népszámlálás, 2001.</w:t>
      </w:r>
    </w:p>
    <w:p w:rsidR="00346666" w:rsidRDefault="00346666" w:rsidP="00F1189E"/>
    <w:p w:rsidR="00346666" w:rsidRPr="009E0084" w:rsidRDefault="00346666" w:rsidP="00F1189E"/>
    <w:p w:rsidR="00346666" w:rsidRPr="00BB7FC4" w:rsidRDefault="00346666" w:rsidP="00F1189E">
      <w:pPr>
        <w:pStyle w:val="Cmsor2"/>
        <w:spacing w:after="0"/>
        <w:rPr>
          <w:b w:val="0"/>
          <w:sz w:val="24"/>
          <w:szCs w:val="24"/>
        </w:rPr>
      </w:pPr>
      <w:r>
        <w:rPr>
          <w:b w:val="0"/>
        </w:rPr>
        <w:br w:type="page"/>
      </w:r>
      <w:bookmarkStart w:id="129" w:name="_Toc235815432"/>
      <w:bookmarkStart w:id="130" w:name="_Toc237063713"/>
      <w:r w:rsidRPr="00BB7FC4">
        <w:rPr>
          <w:sz w:val="24"/>
          <w:szCs w:val="24"/>
        </w:rPr>
        <w:lastRenderedPageBreak/>
        <w:t>Északi városrész</w:t>
      </w:r>
      <w:bookmarkEnd w:id="129"/>
      <w:bookmarkEnd w:id="130"/>
    </w:p>
    <w:p w:rsidR="00346666" w:rsidRPr="00BB7FC4" w:rsidRDefault="00346666" w:rsidP="00F1189E">
      <w:pPr>
        <w:spacing w:before="240"/>
        <w:jc w:val="both"/>
        <w:rPr>
          <w:rFonts w:ascii="Arial" w:hAnsi="Arial" w:cs="Arial"/>
          <w:i/>
        </w:rPr>
      </w:pPr>
      <w:r w:rsidRPr="00BB7FC4">
        <w:rPr>
          <w:rFonts w:ascii="Arial" w:hAnsi="Arial" w:cs="Arial"/>
          <w:i/>
        </w:rPr>
        <w:t>Lehatárolás: Pesti út - külterület-belterület határa - Kenderes u. - Széchenyi u. - Batthyány u. - Állomás u. - József Attila u. - Gyömrői út - közigazgatási határ</w:t>
      </w:r>
    </w:p>
    <w:p w:rsidR="00346666" w:rsidRDefault="00346666" w:rsidP="00F1189E">
      <w:pPr>
        <w:spacing w:line="360" w:lineRule="auto"/>
        <w:jc w:val="both"/>
        <w:rPr>
          <w:rFonts w:ascii="Arial" w:hAnsi="Arial" w:cs="Arial"/>
          <w:sz w:val="20"/>
          <w:szCs w:val="20"/>
        </w:rPr>
      </w:pPr>
    </w:p>
    <w:p w:rsidR="00346666" w:rsidRPr="00BB7FC4" w:rsidRDefault="00450193" w:rsidP="00F1189E">
      <w:pPr>
        <w:spacing w:before="240"/>
        <w:jc w:val="both"/>
        <w:rPr>
          <w:rFonts w:ascii="Arial" w:hAnsi="Arial" w:cs="Arial"/>
        </w:rPr>
      </w:pPr>
      <w:r w:rsidRPr="00450193">
        <w:rPr>
          <w:noProof/>
        </w:rPr>
        <w:pict>
          <v:shape id="_x0000_s1205" type="#_x0000_t75" style="position:absolute;left:0;text-align:left;margin-left:-.75pt;margin-top:2.75pt;width:216.75pt;height:202.5pt;z-index:57">
            <v:imagedata r:id="rId82" o:title=""/>
            <w10:wrap type="square"/>
          </v:shape>
        </w:pict>
      </w:r>
      <w:r w:rsidR="00346666" w:rsidRPr="00BB7FC4">
        <w:rPr>
          <w:rFonts w:ascii="Arial" w:hAnsi="Arial" w:cs="Arial"/>
        </w:rPr>
        <w:t xml:space="preserve">Alapvetően lakófunkcióval rendelkező településrész. Itt találhatjuk a város vasútállomását, ami 2004-ben került felújításra, illetve ebben a városrészben van a városi óvoda egyik épülete. A városba betelepülők egyik kedvelt célterülete az </w:t>
      </w:r>
      <w:r w:rsidR="00AC7175">
        <w:rPr>
          <w:rFonts w:ascii="Arial" w:hAnsi="Arial" w:cs="Arial"/>
        </w:rPr>
        <w:t>é</w:t>
      </w:r>
      <w:r w:rsidR="00346666" w:rsidRPr="00BB7FC4">
        <w:rPr>
          <w:rFonts w:ascii="Arial" w:hAnsi="Arial" w:cs="Arial"/>
        </w:rPr>
        <w:t>szaki városrész, többek között ennek is köszönhető, hogy ez a legnagyobb lélekszámú településrész Üllőn, illetve itt található a legtöbb lakás is. Az újépítésű lakásoknak köszönhetően itt a legalacsonyabb az alacsony komfortfokozatú lakások aránya (20%). Szolgáltatások tekintetében szegényesnek mondható a városrész, két kis élelmiszerbolton kívül és italozóhelyen kívül nem nagy</w:t>
      </w:r>
      <w:r w:rsidR="00AC7175">
        <w:rPr>
          <w:rFonts w:ascii="Arial" w:hAnsi="Arial" w:cs="Arial"/>
        </w:rPr>
        <w:t>on található más lehetőség. Az é</w:t>
      </w:r>
      <w:r w:rsidR="00346666" w:rsidRPr="00BB7FC4">
        <w:rPr>
          <w:rFonts w:ascii="Arial" w:hAnsi="Arial" w:cs="Arial"/>
        </w:rPr>
        <w:t xml:space="preserve">szaki városrészben mostanra már kevés az olyan terület, ami alkalmas lakóingatlanok építésére. Elhelyezkedésből adódóan azonban itt van a legtöbb ipari, kereskedelmi fejlesztésre alkalmas szabad terület.   </w:t>
      </w:r>
    </w:p>
    <w:p w:rsidR="00346666" w:rsidRPr="00CE0943" w:rsidRDefault="00346666" w:rsidP="00F1189E">
      <w:pPr>
        <w:spacing w:line="360" w:lineRule="auto"/>
        <w:jc w:val="both"/>
        <w:rPr>
          <w:rFonts w:ascii="Arial" w:hAnsi="Arial" w:cs="Arial"/>
          <w:sz w:val="20"/>
          <w:szCs w:val="20"/>
        </w:rPr>
      </w:pPr>
      <w:r>
        <w:t xml:space="preserve">   </w:t>
      </w:r>
    </w:p>
    <w:tbl>
      <w:tblPr>
        <w:tblW w:w="8947" w:type="dxa"/>
        <w:tblCellMar>
          <w:left w:w="70" w:type="dxa"/>
          <w:right w:w="70" w:type="dxa"/>
        </w:tblCellMar>
        <w:tblLook w:val="0000"/>
      </w:tblPr>
      <w:tblGrid>
        <w:gridCol w:w="6542"/>
        <w:gridCol w:w="2405"/>
      </w:tblGrid>
      <w:tr w:rsidR="00346666" w:rsidRPr="00D357A5">
        <w:trPr>
          <w:trHeight w:hRule="exact" w:val="397"/>
        </w:trPr>
        <w:tc>
          <w:tcPr>
            <w:tcW w:w="8947" w:type="dxa"/>
            <w:gridSpan w:val="2"/>
            <w:tcBorders>
              <w:top w:val="double" w:sz="12" w:space="0" w:color="auto"/>
              <w:left w:val="single" w:sz="4" w:space="0" w:color="FFFFFF"/>
              <w:bottom w:val="single" w:sz="4" w:space="0" w:color="FFFFFF"/>
              <w:right w:val="single" w:sz="4" w:space="0" w:color="FFFFFF"/>
            </w:tcBorders>
            <w:shd w:val="clear" w:color="auto" w:fill="E6E6E6"/>
            <w:noWrap/>
            <w:vAlign w:val="center"/>
          </w:tcPr>
          <w:p w:rsidR="00346666" w:rsidRPr="00D357A5" w:rsidRDefault="00346666" w:rsidP="00FC5098">
            <w:pPr>
              <w:jc w:val="center"/>
              <w:rPr>
                <w:rFonts w:ascii="Garamond" w:hAnsi="Garamond" w:cs="Arial"/>
                <w:b/>
                <w:sz w:val="20"/>
                <w:szCs w:val="20"/>
              </w:rPr>
            </w:pPr>
            <w:r>
              <w:rPr>
                <w:rFonts w:ascii="Arial" w:hAnsi="Arial" w:cs="Arial"/>
                <w:b/>
                <w:sz w:val="20"/>
                <w:szCs w:val="20"/>
              </w:rPr>
              <w:t>KSH adatok</w:t>
            </w:r>
            <w:r w:rsidRPr="00E9565B">
              <w:rPr>
                <w:rFonts w:ascii="Arial" w:hAnsi="Arial" w:cs="Arial"/>
                <w:b/>
                <w:sz w:val="20"/>
                <w:szCs w:val="20"/>
              </w:rPr>
              <w:t xml:space="preserve"> a </w:t>
            </w:r>
            <w:r>
              <w:rPr>
                <w:rFonts w:ascii="Arial" w:hAnsi="Arial" w:cs="Arial"/>
                <w:b/>
                <w:sz w:val="20"/>
                <w:szCs w:val="20"/>
              </w:rPr>
              <w:t>városrészenkénti elemzésekhez</w:t>
            </w:r>
          </w:p>
        </w:tc>
      </w:tr>
      <w:tr w:rsidR="00346666" w:rsidRPr="00D357A5">
        <w:trPr>
          <w:trHeight w:hRule="exact" w:val="397"/>
        </w:trPr>
        <w:tc>
          <w:tcPr>
            <w:tcW w:w="6542" w:type="dxa"/>
            <w:tcBorders>
              <w:top w:val="single" w:sz="8" w:space="0" w:color="auto"/>
              <w:left w:val="single" w:sz="4" w:space="0" w:color="FFFFFF"/>
              <w:bottom w:val="single" w:sz="18" w:space="0" w:color="FFFFFF"/>
              <w:right w:val="single" w:sz="4" w:space="0" w:color="FFFFFF"/>
            </w:tcBorders>
            <w:shd w:val="clear" w:color="auto" w:fill="E6E6E6"/>
            <w:noWrap/>
            <w:vAlign w:val="center"/>
          </w:tcPr>
          <w:p w:rsidR="00346666" w:rsidRPr="000F7A9F" w:rsidRDefault="00346666" w:rsidP="00FC5098">
            <w:pPr>
              <w:jc w:val="center"/>
              <w:rPr>
                <w:rFonts w:ascii="Garamond" w:hAnsi="Garamond" w:cs="Arial"/>
                <w:bCs/>
                <w:i/>
                <w:sz w:val="18"/>
                <w:szCs w:val="18"/>
              </w:rPr>
            </w:pPr>
            <w:r w:rsidRPr="000F7A9F">
              <w:rPr>
                <w:rFonts w:ascii="Arial" w:hAnsi="Arial" w:cs="Arial"/>
                <w:i/>
                <w:sz w:val="18"/>
                <w:szCs w:val="18"/>
              </w:rPr>
              <w:t>Mutató megnevezése</w:t>
            </w:r>
          </w:p>
        </w:tc>
        <w:tc>
          <w:tcPr>
            <w:tcW w:w="2405" w:type="dxa"/>
            <w:tcBorders>
              <w:top w:val="single" w:sz="8" w:space="0" w:color="auto"/>
              <w:left w:val="single" w:sz="4" w:space="0" w:color="FFFFFF"/>
              <w:bottom w:val="single" w:sz="18" w:space="0" w:color="FFFFFF"/>
              <w:right w:val="single" w:sz="4" w:space="0" w:color="FFFFFF"/>
            </w:tcBorders>
            <w:shd w:val="clear" w:color="auto" w:fill="E6E6E6"/>
            <w:noWrap/>
            <w:vAlign w:val="center"/>
          </w:tcPr>
          <w:p w:rsidR="00346666" w:rsidRPr="000F7A9F" w:rsidRDefault="00346666" w:rsidP="00FC5098">
            <w:pPr>
              <w:jc w:val="center"/>
              <w:rPr>
                <w:rFonts w:ascii="Garamond" w:hAnsi="Garamond" w:cs="Arial"/>
                <w:i/>
                <w:sz w:val="18"/>
                <w:szCs w:val="18"/>
              </w:rPr>
            </w:pPr>
            <w:r w:rsidRPr="00207360">
              <w:rPr>
                <w:rFonts w:ascii="Arial" w:hAnsi="Arial" w:cs="Arial"/>
                <w:i/>
                <w:sz w:val="18"/>
                <w:szCs w:val="18"/>
              </w:rPr>
              <w:t>Érték</w:t>
            </w:r>
          </w:p>
        </w:tc>
      </w:tr>
      <w:tr w:rsidR="00346666" w:rsidRPr="00D357A5">
        <w:trPr>
          <w:trHeight w:hRule="exact" w:val="397"/>
        </w:trPr>
        <w:tc>
          <w:tcPr>
            <w:tcW w:w="6542" w:type="dxa"/>
            <w:tcBorders>
              <w:top w:val="single" w:sz="18"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Lakónépesség száma</w:t>
            </w:r>
            <w:r>
              <w:rPr>
                <w:rFonts w:ascii="Arial" w:hAnsi="Arial" w:cs="Arial"/>
                <w:sz w:val="18"/>
                <w:szCs w:val="18"/>
              </w:rPr>
              <w:t xml:space="preserve"> (fő)</w:t>
            </w:r>
          </w:p>
        </w:tc>
        <w:tc>
          <w:tcPr>
            <w:tcW w:w="2405" w:type="dxa"/>
            <w:tcBorders>
              <w:top w:val="double" w:sz="2"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2 537</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Lakónépességen belül 0-14 évesek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14,6</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Lakónépességen belül 15-59 évesek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63,3</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Lakónépességen belül 60- x évesek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22,1</w:t>
            </w:r>
          </w:p>
        </w:tc>
      </w:tr>
      <w:tr w:rsidR="00346666" w:rsidRPr="00D357A5">
        <w:trPr>
          <w:trHeight w:hRule="exact" w:val="435"/>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Legfeljebb általános iskolai végzettséggel rendelkezők aránya az aktív korúakon (15-59 évesek) belül</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32,6</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Felsőfokú végzettségűek a 25 éves és idősebb népesség arányában</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5,8</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Lakásállomány (db)</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900</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Alacsony komfort fokozatú lakások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19,9</w:t>
            </w:r>
          </w:p>
        </w:tc>
      </w:tr>
      <w:tr w:rsidR="00346666" w:rsidRPr="00D357A5">
        <w:trPr>
          <w:trHeight w:hRule="exact" w:val="459"/>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Rendszeres munkajövedelemmel nem rendelkezők aránya az aktív korúakon (15-59 évesek) belül</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36,2</w:t>
            </w:r>
          </w:p>
        </w:tc>
      </w:tr>
      <w:tr w:rsidR="00346666" w:rsidRPr="00D357A5">
        <w:trPr>
          <w:trHeight w:hRule="exact" w:val="538"/>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Legfeljebb általános iskolai végzettséggel rendelkezők és rendszeres munkajövedelemmel nem rendelkezők aránya az aktív korúakon belül</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16,1</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Foglalkoztatottak aránya a 15-64 éves népességen belül</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58,8</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Foglalkoztatott nélküli háztartások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34,7</w:t>
            </w:r>
          </w:p>
        </w:tc>
      </w:tr>
      <w:tr w:rsidR="00346666" w:rsidRPr="00D357A5">
        <w:trPr>
          <w:trHeight w:hRule="exact" w:val="397"/>
        </w:trPr>
        <w:tc>
          <w:tcPr>
            <w:tcW w:w="6542" w:type="dxa"/>
            <w:tcBorders>
              <w:top w:val="single" w:sz="4" w:space="0" w:color="FFFFFF"/>
              <w:left w:val="single" w:sz="4" w:space="0" w:color="FFFFFF"/>
              <w:bottom w:val="single" w:sz="8" w:space="0" w:color="333333"/>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Állandó népesség száma</w:t>
            </w:r>
            <w:r>
              <w:rPr>
                <w:rFonts w:ascii="Arial" w:hAnsi="Arial" w:cs="Arial"/>
                <w:sz w:val="18"/>
                <w:szCs w:val="18"/>
              </w:rPr>
              <w:t xml:space="preserve"> (fő)</w:t>
            </w:r>
          </w:p>
        </w:tc>
        <w:tc>
          <w:tcPr>
            <w:tcW w:w="2405" w:type="dxa"/>
            <w:tcBorders>
              <w:top w:val="single" w:sz="4" w:space="0" w:color="FFFFFF"/>
              <w:left w:val="single" w:sz="4" w:space="0" w:color="FFFFFF"/>
              <w:bottom w:val="single" w:sz="8" w:space="0" w:color="333333"/>
              <w:right w:val="single" w:sz="4" w:space="0" w:color="FFFFFF"/>
            </w:tcBorders>
            <w:shd w:val="clear" w:color="auto" w:fill="E6E6E6"/>
            <w:noWrap/>
            <w:vAlign w:val="center"/>
          </w:tcPr>
          <w:p w:rsidR="00346666" w:rsidRDefault="00346666" w:rsidP="00022EA6">
            <w:pPr>
              <w:keepNext/>
              <w:ind w:firstLineChars="100" w:firstLine="200"/>
              <w:jc w:val="center"/>
              <w:rPr>
                <w:rFonts w:ascii="Arial" w:hAnsi="Arial" w:cs="Arial"/>
                <w:sz w:val="20"/>
                <w:szCs w:val="20"/>
              </w:rPr>
            </w:pPr>
            <w:r>
              <w:rPr>
                <w:rFonts w:ascii="Arial" w:hAnsi="Arial" w:cs="Arial"/>
                <w:sz w:val="20"/>
                <w:szCs w:val="20"/>
              </w:rPr>
              <w:t>2 534</w:t>
            </w:r>
          </w:p>
        </w:tc>
      </w:tr>
    </w:tbl>
    <w:p w:rsidR="00346666" w:rsidRDefault="00346666" w:rsidP="00F1189E">
      <w:pPr>
        <w:pStyle w:val="Kpalrs"/>
        <w:rPr>
          <w:rFonts w:ascii="Arial" w:hAnsi="Arial" w:cs="Arial"/>
          <w:b w:val="0"/>
          <w:i/>
          <w:sz w:val="16"/>
          <w:szCs w:val="16"/>
        </w:rPr>
      </w:pPr>
      <w:r w:rsidRPr="002A55E1">
        <w:rPr>
          <w:rFonts w:ascii="Arial" w:hAnsi="Arial" w:cs="Arial"/>
          <w:b w:val="0"/>
          <w:i/>
          <w:sz w:val="16"/>
          <w:szCs w:val="16"/>
        </w:rPr>
        <w:t>Forrás: KSH-Népszámlálás, 2001.</w:t>
      </w:r>
    </w:p>
    <w:p w:rsidR="00346666" w:rsidRDefault="00346666" w:rsidP="00F1189E">
      <w:pPr>
        <w:pStyle w:val="Kpalrs"/>
      </w:pPr>
    </w:p>
    <w:p w:rsidR="00346666" w:rsidRPr="00BB7FC4" w:rsidRDefault="00346666" w:rsidP="00F1189E">
      <w:pPr>
        <w:pStyle w:val="Cmsor2"/>
        <w:spacing w:after="0"/>
        <w:rPr>
          <w:sz w:val="24"/>
          <w:szCs w:val="24"/>
        </w:rPr>
      </w:pPr>
      <w:bookmarkStart w:id="131" w:name="_Toc235815433"/>
      <w:bookmarkStart w:id="132" w:name="_Toc237063714"/>
      <w:r w:rsidRPr="00BB7FC4">
        <w:rPr>
          <w:sz w:val="24"/>
          <w:szCs w:val="24"/>
        </w:rPr>
        <w:t>Keleti Városrész</w:t>
      </w:r>
      <w:bookmarkEnd w:id="131"/>
      <w:bookmarkEnd w:id="132"/>
    </w:p>
    <w:p w:rsidR="00346666" w:rsidRPr="00BB7FC4" w:rsidRDefault="00346666" w:rsidP="00F1189E">
      <w:pPr>
        <w:spacing w:before="240"/>
        <w:rPr>
          <w:rFonts w:ascii="Arial" w:hAnsi="Arial" w:cs="Arial"/>
          <w:i/>
        </w:rPr>
      </w:pPr>
      <w:r w:rsidRPr="00BB7FC4">
        <w:rPr>
          <w:rFonts w:ascii="Arial" w:hAnsi="Arial" w:cs="Arial"/>
          <w:i/>
        </w:rPr>
        <w:t>Lehatárolás: Gyömrői út - Pávay Vajna u. - Pesti út - közigazgatási határ</w:t>
      </w:r>
    </w:p>
    <w:p w:rsidR="00346666" w:rsidRDefault="00450193" w:rsidP="00F1189E">
      <w:r>
        <w:rPr>
          <w:noProof/>
        </w:rPr>
        <w:pict>
          <v:shape id="_x0000_s1206" type="#_x0000_t75" style="position:absolute;margin-left:0;margin-top:10.2pt;width:216.75pt;height:202.5pt;z-index:58">
            <v:imagedata r:id="rId83" o:title=""/>
            <w10:wrap type="square"/>
          </v:shape>
        </w:pict>
      </w:r>
    </w:p>
    <w:p w:rsidR="00346666" w:rsidRPr="00BB7FC4" w:rsidRDefault="00346666" w:rsidP="00F1189E">
      <w:pPr>
        <w:spacing w:before="240"/>
        <w:jc w:val="both"/>
        <w:rPr>
          <w:rFonts w:ascii="Arial" w:hAnsi="Arial" w:cs="Arial"/>
        </w:rPr>
      </w:pPr>
      <w:r w:rsidRPr="00BB7FC4">
        <w:rPr>
          <w:rFonts w:ascii="Arial" w:hAnsi="Arial" w:cs="Arial"/>
        </w:rPr>
        <w:t>Alapvetően lakófunkciójú városrészről van szó. Szolgáltatás, kereskedelmi funkció szinte egyáltalán nem található e</w:t>
      </w:r>
      <w:r w:rsidR="00AC7175">
        <w:rPr>
          <w:rFonts w:ascii="Arial" w:hAnsi="Arial" w:cs="Arial"/>
        </w:rPr>
        <w:t>z</w:t>
      </w:r>
      <w:r w:rsidRPr="00BB7FC4">
        <w:rPr>
          <w:rFonts w:ascii="Arial" w:hAnsi="Arial" w:cs="Arial"/>
        </w:rPr>
        <w:t xml:space="preserve">en a településrészen. Az elmúlt időszakban ebben a városrészben is történtek építkezések, amire példa a Sportliget lakópark. A város további terjeszkedésének egyik lehetséges iránya lehet hosszútávon ez a városrész. Az öt meghatározott településrész közül a </w:t>
      </w:r>
      <w:r w:rsidR="00AC7175">
        <w:rPr>
          <w:rFonts w:ascii="Arial" w:hAnsi="Arial" w:cs="Arial"/>
        </w:rPr>
        <w:t>k</w:t>
      </w:r>
      <w:r w:rsidRPr="00BB7FC4">
        <w:rPr>
          <w:rFonts w:ascii="Arial" w:hAnsi="Arial" w:cs="Arial"/>
        </w:rPr>
        <w:t>eleti városrész a legkisebb, itt található a legkevesebb lakóingatlan. A lakópark területén vannak olyan részek, ahol a közvilágítás még nem került kiépítésre. Több olyan út (pl.: Wesselényi u., Nagy Sándor u., Arany J. u., Damjanich u.) is van a ebben a városrészben, am</w:t>
      </w:r>
      <w:r w:rsidR="00AC7175">
        <w:rPr>
          <w:rFonts w:ascii="Arial" w:hAnsi="Arial" w:cs="Arial"/>
        </w:rPr>
        <w:t>ely</w:t>
      </w:r>
      <w:r w:rsidRPr="00BB7FC4">
        <w:rPr>
          <w:rFonts w:ascii="Arial" w:hAnsi="Arial" w:cs="Arial"/>
        </w:rPr>
        <w:t xml:space="preserve"> részben, vagy egészében jelenleg még nem rendelkezik szilárd burkolattal.       </w:t>
      </w:r>
    </w:p>
    <w:p w:rsidR="00346666" w:rsidRPr="00BB7FC4" w:rsidRDefault="00346666" w:rsidP="00F1189E"/>
    <w:tbl>
      <w:tblPr>
        <w:tblW w:w="8947" w:type="dxa"/>
        <w:tblCellMar>
          <w:left w:w="70" w:type="dxa"/>
          <w:right w:w="70" w:type="dxa"/>
        </w:tblCellMar>
        <w:tblLook w:val="0000"/>
      </w:tblPr>
      <w:tblGrid>
        <w:gridCol w:w="6542"/>
        <w:gridCol w:w="2405"/>
      </w:tblGrid>
      <w:tr w:rsidR="00346666" w:rsidRPr="00D357A5">
        <w:trPr>
          <w:trHeight w:hRule="exact" w:val="397"/>
        </w:trPr>
        <w:tc>
          <w:tcPr>
            <w:tcW w:w="8947" w:type="dxa"/>
            <w:gridSpan w:val="2"/>
            <w:tcBorders>
              <w:top w:val="double" w:sz="12" w:space="0" w:color="auto"/>
              <w:left w:val="single" w:sz="4" w:space="0" w:color="FFFFFF"/>
              <w:bottom w:val="single" w:sz="4" w:space="0" w:color="FFFFFF"/>
              <w:right w:val="single" w:sz="4" w:space="0" w:color="FFFFFF"/>
            </w:tcBorders>
            <w:shd w:val="clear" w:color="auto" w:fill="E6E6E6"/>
            <w:noWrap/>
            <w:vAlign w:val="center"/>
          </w:tcPr>
          <w:p w:rsidR="00346666" w:rsidRPr="00D357A5" w:rsidRDefault="00346666" w:rsidP="00FC5098">
            <w:pPr>
              <w:jc w:val="center"/>
              <w:rPr>
                <w:rFonts w:ascii="Garamond" w:hAnsi="Garamond" w:cs="Arial"/>
                <w:b/>
                <w:sz w:val="20"/>
                <w:szCs w:val="20"/>
              </w:rPr>
            </w:pPr>
            <w:r>
              <w:rPr>
                <w:rFonts w:ascii="Arial" w:hAnsi="Arial" w:cs="Arial"/>
                <w:b/>
                <w:sz w:val="20"/>
                <w:szCs w:val="20"/>
              </w:rPr>
              <w:t>KSH adatok</w:t>
            </w:r>
            <w:r w:rsidRPr="00E9565B">
              <w:rPr>
                <w:rFonts w:ascii="Arial" w:hAnsi="Arial" w:cs="Arial"/>
                <w:b/>
                <w:sz w:val="20"/>
                <w:szCs w:val="20"/>
              </w:rPr>
              <w:t xml:space="preserve"> a </w:t>
            </w:r>
            <w:r>
              <w:rPr>
                <w:rFonts w:ascii="Arial" w:hAnsi="Arial" w:cs="Arial"/>
                <w:b/>
                <w:sz w:val="20"/>
                <w:szCs w:val="20"/>
              </w:rPr>
              <w:t>városrészenkénti elemzésekhez</w:t>
            </w:r>
          </w:p>
        </w:tc>
      </w:tr>
      <w:tr w:rsidR="00346666" w:rsidRPr="00D357A5">
        <w:trPr>
          <w:trHeight w:hRule="exact" w:val="397"/>
        </w:trPr>
        <w:tc>
          <w:tcPr>
            <w:tcW w:w="6542" w:type="dxa"/>
            <w:tcBorders>
              <w:top w:val="single" w:sz="8" w:space="0" w:color="auto"/>
              <w:left w:val="single" w:sz="4" w:space="0" w:color="FFFFFF"/>
              <w:bottom w:val="single" w:sz="18" w:space="0" w:color="FFFFFF"/>
              <w:right w:val="single" w:sz="4" w:space="0" w:color="FFFFFF"/>
            </w:tcBorders>
            <w:shd w:val="clear" w:color="auto" w:fill="E6E6E6"/>
            <w:noWrap/>
            <w:vAlign w:val="center"/>
          </w:tcPr>
          <w:p w:rsidR="00346666" w:rsidRPr="000F7A9F" w:rsidRDefault="00346666" w:rsidP="00FC5098">
            <w:pPr>
              <w:jc w:val="center"/>
              <w:rPr>
                <w:rFonts w:ascii="Garamond" w:hAnsi="Garamond" w:cs="Arial"/>
                <w:bCs/>
                <w:i/>
                <w:sz w:val="18"/>
                <w:szCs w:val="18"/>
              </w:rPr>
            </w:pPr>
            <w:r w:rsidRPr="000F7A9F">
              <w:rPr>
                <w:rFonts w:ascii="Arial" w:hAnsi="Arial" w:cs="Arial"/>
                <w:i/>
                <w:sz w:val="18"/>
                <w:szCs w:val="18"/>
              </w:rPr>
              <w:t>Mutató megnevezése</w:t>
            </w:r>
          </w:p>
        </w:tc>
        <w:tc>
          <w:tcPr>
            <w:tcW w:w="2405" w:type="dxa"/>
            <w:tcBorders>
              <w:top w:val="single" w:sz="8" w:space="0" w:color="auto"/>
              <w:left w:val="single" w:sz="4" w:space="0" w:color="FFFFFF"/>
              <w:bottom w:val="single" w:sz="18" w:space="0" w:color="FFFFFF"/>
              <w:right w:val="single" w:sz="4" w:space="0" w:color="FFFFFF"/>
            </w:tcBorders>
            <w:shd w:val="clear" w:color="auto" w:fill="E6E6E6"/>
            <w:noWrap/>
            <w:vAlign w:val="center"/>
          </w:tcPr>
          <w:p w:rsidR="00346666" w:rsidRPr="000F7A9F" w:rsidRDefault="00346666" w:rsidP="00FC5098">
            <w:pPr>
              <w:jc w:val="center"/>
              <w:rPr>
                <w:rFonts w:ascii="Garamond" w:hAnsi="Garamond" w:cs="Arial"/>
                <w:i/>
                <w:sz w:val="18"/>
                <w:szCs w:val="18"/>
              </w:rPr>
            </w:pPr>
            <w:r w:rsidRPr="00207360">
              <w:rPr>
                <w:rFonts w:ascii="Arial" w:hAnsi="Arial" w:cs="Arial"/>
                <w:i/>
                <w:sz w:val="18"/>
                <w:szCs w:val="18"/>
              </w:rPr>
              <w:t>Érték</w:t>
            </w:r>
          </w:p>
        </w:tc>
      </w:tr>
      <w:tr w:rsidR="00346666" w:rsidRPr="00BB7FC4">
        <w:trPr>
          <w:trHeight w:hRule="exact" w:val="397"/>
        </w:trPr>
        <w:tc>
          <w:tcPr>
            <w:tcW w:w="6542" w:type="dxa"/>
            <w:tcBorders>
              <w:top w:val="single" w:sz="18" w:space="0" w:color="FFFFFF"/>
              <w:left w:val="single" w:sz="4" w:space="0" w:color="FFFFFF"/>
              <w:bottom w:val="single" w:sz="4" w:space="0" w:color="FFFFFF"/>
              <w:right w:val="single" w:sz="4" w:space="0" w:color="FFFFFF"/>
            </w:tcBorders>
            <w:shd w:val="clear" w:color="auto" w:fill="E6E6E6"/>
            <w:noWrap/>
            <w:vAlign w:val="center"/>
          </w:tcPr>
          <w:p w:rsidR="00346666" w:rsidRPr="00BB7FC4" w:rsidRDefault="00346666" w:rsidP="00FC5098">
            <w:pPr>
              <w:rPr>
                <w:rFonts w:ascii="Arial" w:hAnsi="Arial" w:cs="Arial"/>
                <w:sz w:val="20"/>
                <w:szCs w:val="20"/>
              </w:rPr>
            </w:pPr>
            <w:r w:rsidRPr="00BB7FC4">
              <w:rPr>
                <w:rFonts w:ascii="Arial" w:hAnsi="Arial" w:cs="Arial"/>
                <w:sz w:val="20"/>
                <w:szCs w:val="20"/>
              </w:rPr>
              <w:t>Lakónépesség száma (fő)</w:t>
            </w:r>
          </w:p>
        </w:tc>
        <w:tc>
          <w:tcPr>
            <w:tcW w:w="2405" w:type="dxa"/>
            <w:tcBorders>
              <w:top w:val="double" w:sz="2" w:space="0" w:color="FFFFFF"/>
              <w:left w:val="single" w:sz="4" w:space="0" w:color="FFFFFF"/>
              <w:bottom w:val="single" w:sz="4" w:space="0" w:color="FFFFFF"/>
              <w:right w:val="single" w:sz="4" w:space="0" w:color="FFFFFF"/>
            </w:tcBorders>
            <w:shd w:val="clear" w:color="auto" w:fill="E6E6E6"/>
            <w:noWrap/>
            <w:vAlign w:val="center"/>
          </w:tcPr>
          <w:p w:rsidR="00346666" w:rsidRPr="00BB7FC4" w:rsidRDefault="00346666" w:rsidP="00FC5098">
            <w:pPr>
              <w:ind w:right="887"/>
              <w:jc w:val="right"/>
              <w:rPr>
                <w:rFonts w:ascii="Arial" w:hAnsi="Arial" w:cs="Arial"/>
                <w:sz w:val="20"/>
                <w:szCs w:val="20"/>
              </w:rPr>
            </w:pPr>
            <w:r w:rsidRPr="00BB7FC4">
              <w:rPr>
                <w:rFonts w:ascii="Arial" w:hAnsi="Arial" w:cs="Arial"/>
                <w:sz w:val="20"/>
                <w:szCs w:val="20"/>
              </w:rPr>
              <w:t>1 240</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Lakónépességen belül 0-14 évesek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17,3</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Lakónépességen belül 15-59 évesek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62,3</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Lakónépességen belül 60- x évesek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20,5</w:t>
            </w:r>
          </w:p>
        </w:tc>
      </w:tr>
      <w:tr w:rsidR="00346666" w:rsidRPr="00D357A5">
        <w:trPr>
          <w:trHeight w:hRule="exact" w:val="435"/>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Legfeljebb általános iskolai végzettséggel rendelkezők aránya az aktív korúakon (15-59 évesek) belül</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29,3</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Felsőfokú végzettségűek a 25 éves és idősebb népesség arányában</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5,6</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Lakásállomány (db)</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452</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Alacsony komfort fokozatú lakások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24,1</w:t>
            </w:r>
          </w:p>
        </w:tc>
      </w:tr>
      <w:tr w:rsidR="00346666" w:rsidRPr="00D357A5">
        <w:trPr>
          <w:trHeight w:hRule="exact" w:val="459"/>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Rendszeres munkajövedelemmel nem rendelkezők aránya az aktív korúakon (15-59 évesek) belül</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35,9</w:t>
            </w:r>
          </w:p>
        </w:tc>
      </w:tr>
      <w:tr w:rsidR="00346666" w:rsidRPr="00D357A5">
        <w:trPr>
          <w:trHeight w:hRule="exact" w:val="538"/>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Legfeljebb általános iskolai végzettséggel rendelkezők és rendszeres munkajövedelemmel nem rendelkezők aránya az aktív korúakon belül</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13,7</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Foglalkoztatottak aránya a 15-64 éves népességen belül</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59,4</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Foglalkoztatott nélküli háztartások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38,7</w:t>
            </w:r>
          </w:p>
        </w:tc>
      </w:tr>
      <w:tr w:rsidR="00346666" w:rsidRPr="00D357A5">
        <w:trPr>
          <w:trHeight w:hRule="exact" w:val="397"/>
        </w:trPr>
        <w:tc>
          <w:tcPr>
            <w:tcW w:w="6542" w:type="dxa"/>
            <w:tcBorders>
              <w:top w:val="single" w:sz="4" w:space="0" w:color="FFFFFF"/>
              <w:left w:val="single" w:sz="4" w:space="0" w:color="FFFFFF"/>
              <w:bottom w:val="single" w:sz="8" w:space="0" w:color="333333"/>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Állandó népesség száma</w:t>
            </w:r>
            <w:r>
              <w:rPr>
                <w:rFonts w:ascii="Arial" w:hAnsi="Arial" w:cs="Arial"/>
                <w:sz w:val="18"/>
                <w:szCs w:val="18"/>
              </w:rPr>
              <w:t xml:space="preserve"> (fő)</w:t>
            </w:r>
          </w:p>
        </w:tc>
        <w:tc>
          <w:tcPr>
            <w:tcW w:w="2405" w:type="dxa"/>
            <w:tcBorders>
              <w:top w:val="single" w:sz="4" w:space="0" w:color="FFFFFF"/>
              <w:left w:val="single" w:sz="4" w:space="0" w:color="FFFFFF"/>
              <w:bottom w:val="single" w:sz="8" w:space="0" w:color="333333"/>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1 247</w:t>
            </w:r>
          </w:p>
        </w:tc>
      </w:tr>
    </w:tbl>
    <w:p w:rsidR="00346666" w:rsidRDefault="00346666" w:rsidP="00F1189E">
      <w:pPr>
        <w:pStyle w:val="Kpalrs"/>
        <w:rPr>
          <w:rFonts w:ascii="Arial" w:hAnsi="Arial" w:cs="Arial"/>
          <w:b w:val="0"/>
          <w:i/>
          <w:sz w:val="16"/>
          <w:szCs w:val="16"/>
        </w:rPr>
      </w:pPr>
      <w:r w:rsidRPr="002A55E1">
        <w:rPr>
          <w:rFonts w:ascii="Arial" w:hAnsi="Arial" w:cs="Arial"/>
          <w:b w:val="0"/>
          <w:i/>
          <w:sz w:val="16"/>
          <w:szCs w:val="16"/>
        </w:rPr>
        <w:t>Forrás: KSH-Népszámlálás, 2001.</w:t>
      </w:r>
    </w:p>
    <w:p w:rsidR="00346666" w:rsidRPr="00BB7FC4" w:rsidRDefault="00346666" w:rsidP="00F1189E">
      <w:pPr>
        <w:pStyle w:val="Cmsor2"/>
        <w:spacing w:after="0"/>
        <w:rPr>
          <w:b w:val="0"/>
          <w:sz w:val="24"/>
          <w:szCs w:val="24"/>
        </w:rPr>
      </w:pPr>
      <w:r>
        <w:br w:type="page"/>
      </w:r>
      <w:bookmarkStart w:id="133" w:name="_Toc235815434"/>
      <w:bookmarkStart w:id="134" w:name="_Toc237063715"/>
      <w:r w:rsidRPr="00BB7FC4">
        <w:rPr>
          <w:sz w:val="24"/>
          <w:szCs w:val="24"/>
        </w:rPr>
        <w:lastRenderedPageBreak/>
        <w:t>Déli városrész</w:t>
      </w:r>
      <w:bookmarkEnd w:id="133"/>
      <w:bookmarkEnd w:id="134"/>
    </w:p>
    <w:p w:rsidR="00346666" w:rsidRPr="00BB7FC4" w:rsidRDefault="00346666" w:rsidP="00F1189E">
      <w:pPr>
        <w:spacing w:before="240"/>
        <w:rPr>
          <w:rFonts w:ascii="Arial" w:hAnsi="Arial" w:cs="Arial"/>
          <w:i/>
        </w:rPr>
      </w:pPr>
      <w:r w:rsidRPr="00BB7FC4">
        <w:rPr>
          <w:rFonts w:ascii="Arial" w:hAnsi="Arial" w:cs="Arial"/>
          <w:i/>
        </w:rPr>
        <w:t>Lehatárolás: esti út - Gyár u. - Kertekalja u. - István u. - Ócsai út - közigazgatási határ</w:t>
      </w:r>
    </w:p>
    <w:p w:rsidR="00346666" w:rsidRDefault="00346666" w:rsidP="00F1189E">
      <w:pPr>
        <w:rPr>
          <w:noProof/>
        </w:rPr>
      </w:pPr>
    </w:p>
    <w:p w:rsidR="00346666" w:rsidRPr="00BB7FC4" w:rsidRDefault="00450193" w:rsidP="00F1189E">
      <w:pPr>
        <w:spacing w:before="240"/>
        <w:jc w:val="both"/>
        <w:rPr>
          <w:rFonts w:ascii="Arial" w:hAnsi="Arial" w:cs="Arial"/>
        </w:rPr>
      </w:pPr>
      <w:r w:rsidRPr="00450193">
        <w:rPr>
          <w:noProof/>
        </w:rPr>
        <w:pict>
          <v:shape id="_x0000_s1207" type="#_x0000_t75" style="position:absolute;left:0;text-align:left;margin-left:0;margin-top:5.7pt;width:216.75pt;height:202.5pt;z-index:59">
            <v:imagedata r:id="rId84" o:title=""/>
            <w10:wrap type="square"/>
          </v:shape>
        </w:pict>
      </w:r>
      <w:r w:rsidR="00346666" w:rsidRPr="00BB7FC4">
        <w:rPr>
          <w:rFonts w:ascii="Arial" w:hAnsi="Arial" w:cs="Arial"/>
        </w:rPr>
        <w:t xml:space="preserve">A városrész alapvetően lakófunkciójú, családiházas övezet. A településrész keleti határában ipari terület található. Ez a K-speed csoport telephelye, ami zöldmezős beruházásként jött létre. A cégcsoport fő tevékenysége a szállítmányozás és raktározás. Élelmiszerbolt kivételével más </w:t>
      </w:r>
      <w:r w:rsidR="00AC7175">
        <w:rPr>
          <w:rFonts w:ascii="Arial" w:hAnsi="Arial" w:cs="Arial"/>
        </w:rPr>
        <w:t>kereskedelmi</w:t>
      </w:r>
      <w:r w:rsidR="00346666" w:rsidRPr="00BB7FC4">
        <w:rPr>
          <w:rFonts w:ascii="Arial" w:hAnsi="Arial" w:cs="Arial"/>
        </w:rPr>
        <w:t xml:space="preserve"> funkció nem található a városrészben. A város ezen a területen kevésbé tud terjeszkedni. A Kisfaludy utca és Szőlőskert között nem megoldott a vezetékes víz. A településrészen több, szilárd burkolattal nem rendelkező út található. A 2001-es adatok alapján a</w:t>
      </w:r>
      <w:r w:rsidR="00AC7175">
        <w:rPr>
          <w:rFonts w:ascii="Arial" w:hAnsi="Arial" w:cs="Arial"/>
        </w:rPr>
        <w:t xml:space="preserve"> d</w:t>
      </w:r>
      <w:r w:rsidR="00346666" w:rsidRPr="00BB7FC4">
        <w:rPr>
          <w:rFonts w:ascii="Arial" w:hAnsi="Arial" w:cs="Arial"/>
        </w:rPr>
        <w:t xml:space="preserve">éli városrészben volt a legmagasabb a 15 év alattiak aránya és ennek megfelelően a legalacsonyabb a 60 év felettiek aránya. A népszámlálási adatok alapján itt volt a legalacsonyabb az alacsony komfortfokozatú lakások aránya.  </w:t>
      </w:r>
    </w:p>
    <w:p w:rsidR="00346666" w:rsidRDefault="00346666" w:rsidP="00F1189E">
      <w:pPr>
        <w:rPr>
          <w:rFonts w:ascii="Arial" w:hAnsi="Arial" w:cs="Arial"/>
          <w:i/>
          <w:sz w:val="20"/>
          <w:szCs w:val="20"/>
        </w:rPr>
      </w:pPr>
    </w:p>
    <w:p w:rsidR="00346666" w:rsidRDefault="00346666" w:rsidP="00F1189E">
      <w:pPr>
        <w:rPr>
          <w:rFonts w:ascii="Arial" w:hAnsi="Arial" w:cs="Arial"/>
          <w:i/>
          <w:sz w:val="20"/>
          <w:szCs w:val="20"/>
        </w:rPr>
      </w:pPr>
    </w:p>
    <w:tbl>
      <w:tblPr>
        <w:tblW w:w="8947" w:type="dxa"/>
        <w:tblCellMar>
          <w:left w:w="70" w:type="dxa"/>
          <w:right w:w="70" w:type="dxa"/>
        </w:tblCellMar>
        <w:tblLook w:val="0000"/>
      </w:tblPr>
      <w:tblGrid>
        <w:gridCol w:w="6542"/>
        <w:gridCol w:w="2405"/>
      </w:tblGrid>
      <w:tr w:rsidR="00346666" w:rsidRPr="00D357A5">
        <w:trPr>
          <w:trHeight w:hRule="exact" w:val="397"/>
        </w:trPr>
        <w:tc>
          <w:tcPr>
            <w:tcW w:w="8947" w:type="dxa"/>
            <w:gridSpan w:val="2"/>
            <w:tcBorders>
              <w:top w:val="double" w:sz="12" w:space="0" w:color="auto"/>
              <w:left w:val="single" w:sz="4" w:space="0" w:color="FFFFFF"/>
              <w:bottom w:val="single" w:sz="4" w:space="0" w:color="FFFFFF"/>
              <w:right w:val="single" w:sz="4" w:space="0" w:color="FFFFFF"/>
            </w:tcBorders>
            <w:shd w:val="clear" w:color="auto" w:fill="E6E6E6"/>
            <w:noWrap/>
            <w:vAlign w:val="center"/>
          </w:tcPr>
          <w:p w:rsidR="00346666" w:rsidRPr="00D357A5" w:rsidRDefault="00346666" w:rsidP="00FC5098">
            <w:pPr>
              <w:jc w:val="center"/>
              <w:rPr>
                <w:rFonts w:ascii="Garamond" w:hAnsi="Garamond" w:cs="Arial"/>
                <w:b/>
                <w:sz w:val="20"/>
                <w:szCs w:val="20"/>
              </w:rPr>
            </w:pPr>
            <w:r>
              <w:rPr>
                <w:rFonts w:ascii="Arial" w:hAnsi="Arial" w:cs="Arial"/>
                <w:b/>
                <w:sz w:val="20"/>
                <w:szCs w:val="20"/>
              </w:rPr>
              <w:t>KSH adatok</w:t>
            </w:r>
            <w:r w:rsidRPr="00E9565B">
              <w:rPr>
                <w:rFonts w:ascii="Arial" w:hAnsi="Arial" w:cs="Arial"/>
                <w:b/>
                <w:sz w:val="20"/>
                <w:szCs w:val="20"/>
              </w:rPr>
              <w:t xml:space="preserve"> a </w:t>
            </w:r>
            <w:r>
              <w:rPr>
                <w:rFonts w:ascii="Arial" w:hAnsi="Arial" w:cs="Arial"/>
                <w:b/>
                <w:sz w:val="20"/>
                <w:szCs w:val="20"/>
              </w:rPr>
              <w:t>városrészenkénti elemzésekhez</w:t>
            </w:r>
          </w:p>
        </w:tc>
      </w:tr>
      <w:tr w:rsidR="00346666" w:rsidRPr="00D357A5">
        <w:trPr>
          <w:trHeight w:hRule="exact" w:val="397"/>
        </w:trPr>
        <w:tc>
          <w:tcPr>
            <w:tcW w:w="6542" w:type="dxa"/>
            <w:tcBorders>
              <w:top w:val="single" w:sz="8" w:space="0" w:color="auto"/>
              <w:left w:val="single" w:sz="4" w:space="0" w:color="FFFFFF"/>
              <w:bottom w:val="single" w:sz="18" w:space="0" w:color="FFFFFF"/>
              <w:right w:val="single" w:sz="4" w:space="0" w:color="FFFFFF"/>
            </w:tcBorders>
            <w:shd w:val="clear" w:color="auto" w:fill="E6E6E6"/>
            <w:noWrap/>
            <w:vAlign w:val="center"/>
          </w:tcPr>
          <w:p w:rsidR="00346666" w:rsidRPr="000F7A9F" w:rsidRDefault="00346666" w:rsidP="00FC5098">
            <w:pPr>
              <w:jc w:val="center"/>
              <w:rPr>
                <w:rFonts w:ascii="Garamond" w:hAnsi="Garamond" w:cs="Arial"/>
                <w:bCs/>
                <w:i/>
                <w:sz w:val="18"/>
                <w:szCs w:val="18"/>
              </w:rPr>
            </w:pPr>
            <w:r w:rsidRPr="000F7A9F">
              <w:rPr>
                <w:rFonts w:ascii="Arial" w:hAnsi="Arial" w:cs="Arial"/>
                <w:i/>
                <w:sz w:val="18"/>
                <w:szCs w:val="18"/>
              </w:rPr>
              <w:t>Mutató megnevezése</w:t>
            </w:r>
          </w:p>
        </w:tc>
        <w:tc>
          <w:tcPr>
            <w:tcW w:w="2405" w:type="dxa"/>
            <w:tcBorders>
              <w:top w:val="single" w:sz="8" w:space="0" w:color="auto"/>
              <w:left w:val="single" w:sz="4" w:space="0" w:color="FFFFFF"/>
              <w:bottom w:val="single" w:sz="18" w:space="0" w:color="FFFFFF"/>
              <w:right w:val="single" w:sz="4" w:space="0" w:color="FFFFFF"/>
            </w:tcBorders>
            <w:shd w:val="clear" w:color="auto" w:fill="E6E6E6"/>
            <w:noWrap/>
            <w:vAlign w:val="center"/>
          </w:tcPr>
          <w:p w:rsidR="00346666" w:rsidRPr="000F7A9F" w:rsidRDefault="00346666" w:rsidP="00FC5098">
            <w:pPr>
              <w:jc w:val="center"/>
              <w:rPr>
                <w:rFonts w:ascii="Garamond" w:hAnsi="Garamond" w:cs="Arial"/>
                <w:i/>
                <w:sz w:val="18"/>
                <w:szCs w:val="18"/>
              </w:rPr>
            </w:pPr>
            <w:r w:rsidRPr="00207360">
              <w:rPr>
                <w:rFonts w:ascii="Arial" w:hAnsi="Arial" w:cs="Arial"/>
                <w:i/>
                <w:sz w:val="18"/>
                <w:szCs w:val="18"/>
              </w:rPr>
              <w:t>Érték</w:t>
            </w:r>
          </w:p>
        </w:tc>
      </w:tr>
      <w:tr w:rsidR="00346666" w:rsidRPr="00D357A5">
        <w:trPr>
          <w:trHeight w:hRule="exact" w:val="397"/>
        </w:trPr>
        <w:tc>
          <w:tcPr>
            <w:tcW w:w="6542" w:type="dxa"/>
            <w:tcBorders>
              <w:top w:val="single" w:sz="18"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Lakónépesség száma</w:t>
            </w:r>
            <w:r>
              <w:rPr>
                <w:rFonts w:ascii="Arial" w:hAnsi="Arial" w:cs="Arial"/>
                <w:sz w:val="18"/>
                <w:szCs w:val="18"/>
              </w:rPr>
              <w:t xml:space="preserve"> (fő)</w:t>
            </w:r>
          </w:p>
        </w:tc>
        <w:tc>
          <w:tcPr>
            <w:tcW w:w="2405" w:type="dxa"/>
            <w:tcBorders>
              <w:top w:val="double" w:sz="2"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1 605</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Lakónépességen belül 0-14 évesek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21,1</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Lakónépességen belül 15-59 évesek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64,5</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Lakónépességen belül 60- x évesek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14,5</w:t>
            </w:r>
          </w:p>
        </w:tc>
      </w:tr>
      <w:tr w:rsidR="00346666" w:rsidRPr="00D357A5">
        <w:trPr>
          <w:trHeight w:hRule="exact" w:val="435"/>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Legfeljebb általános iskolai végzettséggel rendelkezők aránya az aktív korúakon (15-59 évesek) belül</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37,1</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Felsőfokú végzettségűek a 25 éves és idősebb népesség arányában</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4,4</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Lakásállomány (db)</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504</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Alacsony komfort fokozatú lakások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19,8</w:t>
            </w:r>
          </w:p>
        </w:tc>
      </w:tr>
      <w:tr w:rsidR="00346666" w:rsidRPr="00D357A5">
        <w:trPr>
          <w:trHeight w:hRule="exact" w:val="459"/>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Rendszeres munkajövedelemmel nem rendelkezők aránya az aktív korúakon (15-59 évesek) belül</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38,7</w:t>
            </w:r>
          </w:p>
        </w:tc>
      </w:tr>
      <w:tr w:rsidR="00346666" w:rsidRPr="00D357A5">
        <w:trPr>
          <w:trHeight w:hRule="exact" w:val="538"/>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Legfeljebb általános iskolai végzettséggel rendelkezők és rendszeres munkajövedelemmel nem rendelkezők aránya az aktív korúakon belül</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18,8</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Foglalkoztatottak aránya a 15-64 éves népességen belül</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57,8</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Foglalkoztatott nélküli háztartások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27,4</w:t>
            </w:r>
          </w:p>
        </w:tc>
      </w:tr>
      <w:tr w:rsidR="00346666" w:rsidRPr="00D357A5">
        <w:trPr>
          <w:trHeight w:hRule="exact" w:val="397"/>
        </w:trPr>
        <w:tc>
          <w:tcPr>
            <w:tcW w:w="6542" w:type="dxa"/>
            <w:tcBorders>
              <w:top w:val="single" w:sz="4" w:space="0" w:color="FFFFFF"/>
              <w:left w:val="single" w:sz="4" w:space="0" w:color="FFFFFF"/>
              <w:bottom w:val="single" w:sz="8" w:space="0" w:color="333333"/>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Állandó népesség száma</w:t>
            </w:r>
            <w:r>
              <w:rPr>
                <w:rFonts w:ascii="Arial" w:hAnsi="Arial" w:cs="Arial"/>
                <w:sz w:val="18"/>
                <w:szCs w:val="18"/>
              </w:rPr>
              <w:t xml:space="preserve"> (fő)</w:t>
            </w:r>
          </w:p>
        </w:tc>
        <w:tc>
          <w:tcPr>
            <w:tcW w:w="2405" w:type="dxa"/>
            <w:tcBorders>
              <w:top w:val="single" w:sz="4" w:space="0" w:color="FFFFFF"/>
              <w:left w:val="single" w:sz="4" w:space="0" w:color="FFFFFF"/>
              <w:bottom w:val="single" w:sz="8" w:space="0" w:color="333333"/>
              <w:right w:val="single" w:sz="4" w:space="0" w:color="FFFFFF"/>
            </w:tcBorders>
            <w:shd w:val="clear" w:color="auto" w:fill="E6E6E6"/>
            <w:noWrap/>
            <w:vAlign w:val="center"/>
          </w:tcPr>
          <w:p w:rsidR="00346666" w:rsidRDefault="00346666" w:rsidP="00022EA6">
            <w:pPr>
              <w:keepNext/>
              <w:ind w:firstLineChars="100" w:firstLine="200"/>
              <w:jc w:val="center"/>
              <w:rPr>
                <w:rFonts w:ascii="Arial" w:hAnsi="Arial" w:cs="Arial"/>
                <w:sz w:val="20"/>
                <w:szCs w:val="20"/>
              </w:rPr>
            </w:pPr>
            <w:r>
              <w:rPr>
                <w:rFonts w:ascii="Arial" w:hAnsi="Arial" w:cs="Arial"/>
                <w:sz w:val="20"/>
                <w:szCs w:val="20"/>
              </w:rPr>
              <w:t>1 606</w:t>
            </w:r>
          </w:p>
        </w:tc>
      </w:tr>
    </w:tbl>
    <w:p w:rsidR="00346666" w:rsidRDefault="00346666" w:rsidP="00F1189E">
      <w:pPr>
        <w:pStyle w:val="Kpalrs"/>
        <w:rPr>
          <w:rFonts w:ascii="Arial" w:hAnsi="Arial" w:cs="Arial"/>
          <w:b w:val="0"/>
          <w:i/>
          <w:sz w:val="16"/>
          <w:szCs w:val="16"/>
        </w:rPr>
      </w:pPr>
      <w:r w:rsidRPr="002A55E1">
        <w:rPr>
          <w:rFonts w:ascii="Arial" w:hAnsi="Arial" w:cs="Arial"/>
          <w:b w:val="0"/>
          <w:i/>
          <w:sz w:val="16"/>
          <w:szCs w:val="16"/>
        </w:rPr>
        <w:t>Forrás: KSH-Népszámlálás, 2001.</w:t>
      </w:r>
    </w:p>
    <w:p w:rsidR="00346666" w:rsidRPr="00BB7FC4" w:rsidRDefault="00346666" w:rsidP="00F1189E">
      <w:pPr>
        <w:pStyle w:val="Cmsor2"/>
        <w:spacing w:after="0"/>
        <w:rPr>
          <w:sz w:val="24"/>
          <w:szCs w:val="24"/>
        </w:rPr>
      </w:pPr>
      <w:r>
        <w:br w:type="page"/>
      </w:r>
      <w:bookmarkStart w:id="135" w:name="_Toc235815435"/>
      <w:bookmarkStart w:id="136" w:name="_Toc237063716"/>
      <w:r w:rsidRPr="00BB7FC4">
        <w:rPr>
          <w:sz w:val="24"/>
          <w:szCs w:val="24"/>
        </w:rPr>
        <w:lastRenderedPageBreak/>
        <w:t>Nyugati városrész</w:t>
      </w:r>
      <w:bookmarkEnd w:id="135"/>
      <w:bookmarkEnd w:id="136"/>
    </w:p>
    <w:p w:rsidR="00346666" w:rsidRPr="00BB7FC4" w:rsidRDefault="00346666" w:rsidP="00F1189E">
      <w:pPr>
        <w:spacing w:before="240"/>
        <w:jc w:val="both"/>
        <w:rPr>
          <w:rFonts w:ascii="Arial" w:hAnsi="Arial" w:cs="Arial"/>
          <w:i/>
        </w:rPr>
      </w:pPr>
      <w:r w:rsidRPr="00BB7FC4">
        <w:rPr>
          <w:rFonts w:ascii="Arial" w:hAnsi="Arial" w:cs="Arial"/>
          <w:i/>
        </w:rPr>
        <w:t>Lehatárolás: Pesti út - Petőfi u. - Hunyadi u. - Ócsai út - közigazgatási határ</w:t>
      </w:r>
    </w:p>
    <w:p w:rsidR="00346666" w:rsidRDefault="00346666" w:rsidP="00F1189E">
      <w:pPr>
        <w:rPr>
          <w:rFonts w:ascii="Arial" w:hAnsi="Arial" w:cs="Arial"/>
          <w:i/>
          <w:sz w:val="20"/>
          <w:szCs w:val="20"/>
        </w:rPr>
      </w:pPr>
    </w:p>
    <w:p w:rsidR="00346666" w:rsidRDefault="00346666" w:rsidP="00F1189E">
      <w:pPr>
        <w:rPr>
          <w:rFonts w:ascii="Arial" w:hAnsi="Arial" w:cs="Arial"/>
          <w:i/>
          <w:sz w:val="20"/>
          <w:szCs w:val="20"/>
        </w:rPr>
      </w:pPr>
    </w:p>
    <w:p w:rsidR="00346666" w:rsidRPr="00BB7FC4" w:rsidRDefault="00450193" w:rsidP="00F1189E">
      <w:pPr>
        <w:spacing w:before="240"/>
        <w:jc w:val="both"/>
        <w:rPr>
          <w:rFonts w:ascii="Arial" w:hAnsi="Arial" w:cs="Arial"/>
        </w:rPr>
      </w:pPr>
      <w:r w:rsidRPr="00450193">
        <w:rPr>
          <w:noProof/>
        </w:rPr>
        <w:pict>
          <v:shape id="_x0000_s1208" type="#_x0000_t75" style="position:absolute;left:0;text-align:left;margin-left:-9pt;margin-top:11pt;width:216.75pt;height:202.5pt;z-index:60">
            <v:imagedata r:id="rId85" o:title=""/>
            <w10:wrap type="square"/>
          </v:shape>
        </w:pict>
      </w:r>
      <w:r w:rsidR="00346666" w:rsidRPr="00BB7FC4">
        <w:rPr>
          <w:rFonts w:ascii="Arial" w:hAnsi="Arial" w:cs="Arial"/>
        </w:rPr>
        <w:t xml:space="preserve">A településrész alapvetően lakófunkciójú, családiházas övezet. Ahogy az előző városrészekben (kivétel </w:t>
      </w:r>
      <w:r w:rsidR="00AC7175">
        <w:rPr>
          <w:rFonts w:ascii="Arial" w:hAnsi="Arial" w:cs="Arial"/>
        </w:rPr>
        <w:t>a v</w:t>
      </w:r>
      <w:r w:rsidR="00346666" w:rsidRPr="00BB7FC4">
        <w:rPr>
          <w:rFonts w:ascii="Arial" w:hAnsi="Arial" w:cs="Arial"/>
        </w:rPr>
        <w:t>árosközpont) szolgáltatói funkciók itt is csak korlát</w:t>
      </w:r>
      <w:r w:rsidR="00AC7175">
        <w:rPr>
          <w:rFonts w:ascii="Arial" w:hAnsi="Arial" w:cs="Arial"/>
        </w:rPr>
        <w:t>ozott mértékben találhatóak. A n</w:t>
      </w:r>
      <w:r w:rsidR="00346666" w:rsidRPr="00BB7FC4">
        <w:rPr>
          <w:rFonts w:ascii="Arial" w:hAnsi="Arial" w:cs="Arial"/>
        </w:rPr>
        <w:t xml:space="preserve">yugati városrész jelenti Üllő egyik lehetséges terjeszkedési </w:t>
      </w:r>
      <w:r w:rsidR="00AC7175">
        <w:rPr>
          <w:rFonts w:ascii="Arial" w:hAnsi="Arial" w:cs="Arial"/>
        </w:rPr>
        <w:t>területét</w:t>
      </w:r>
      <w:r w:rsidR="00346666" w:rsidRPr="00BB7FC4">
        <w:rPr>
          <w:rFonts w:ascii="Arial" w:hAnsi="Arial" w:cs="Arial"/>
        </w:rPr>
        <w:t>, jelenleg is több helyen folynak építkezések ezen a területen. Jelenleg az Erdőszél utcá</w:t>
      </w:r>
      <w:r w:rsidR="00AC7175">
        <w:rPr>
          <w:rFonts w:ascii="Arial" w:hAnsi="Arial" w:cs="Arial"/>
        </w:rPr>
        <w:t xml:space="preserve">ban még nincs kiépítve az áram és a vezetékes </w:t>
      </w:r>
      <w:r w:rsidR="00346666" w:rsidRPr="00BB7FC4">
        <w:rPr>
          <w:rFonts w:ascii="Arial" w:hAnsi="Arial" w:cs="Arial"/>
        </w:rPr>
        <w:t>gáz</w:t>
      </w:r>
      <w:r w:rsidR="00AC7175">
        <w:rPr>
          <w:rFonts w:ascii="Arial" w:hAnsi="Arial" w:cs="Arial"/>
        </w:rPr>
        <w:t xml:space="preserve"> hálózata</w:t>
      </w:r>
      <w:r w:rsidR="00346666" w:rsidRPr="00BB7FC4">
        <w:rPr>
          <w:rFonts w:ascii="Arial" w:hAnsi="Arial" w:cs="Arial"/>
        </w:rPr>
        <w:t xml:space="preserve">, illetve több olyan utca is van a városrészben, ahol nem található pormentes út. A </w:t>
      </w:r>
      <w:r w:rsidR="00AC7175">
        <w:rPr>
          <w:rFonts w:ascii="Arial" w:hAnsi="Arial" w:cs="Arial"/>
        </w:rPr>
        <w:t xml:space="preserve">város </w:t>
      </w:r>
      <w:r w:rsidR="00346666" w:rsidRPr="00BB7FC4">
        <w:rPr>
          <w:rFonts w:ascii="Arial" w:hAnsi="Arial" w:cs="Arial"/>
        </w:rPr>
        <w:t>lakónépesség</w:t>
      </w:r>
      <w:r w:rsidR="00AC7175">
        <w:rPr>
          <w:rFonts w:ascii="Arial" w:hAnsi="Arial" w:cs="Arial"/>
        </w:rPr>
        <w:t>ének</w:t>
      </w:r>
      <w:r w:rsidR="00346666" w:rsidRPr="00BB7FC4">
        <w:rPr>
          <w:rFonts w:ascii="Arial" w:hAnsi="Arial" w:cs="Arial"/>
        </w:rPr>
        <w:t xml:space="preserve"> több mint negyede e</w:t>
      </w:r>
      <w:r w:rsidR="00AC7175">
        <w:rPr>
          <w:rFonts w:ascii="Arial" w:hAnsi="Arial" w:cs="Arial"/>
        </w:rPr>
        <w:t>z</w:t>
      </w:r>
      <w:r w:rsidR="00346666" w:rsidRPr="00BB7FC4">
        <w:rPr>
          <w:rFonts w:ascii="Arial" w:hAnsi="Arial" w:cs="Arial"/>
        </w:rPr>
        <w:t>en a településrészen él. Érdekes, hogy a népszámlálási adatok alapján ebben a városrészben a legmagasabb az alacsony komfortfokozatú lakások aránya. A városrész déli része hosszútávon lehetőséget kínál turis</w:t>
      </w:r>
      <w:r w:rsidR="00346666">
        <w:rPr>
          <w:rFonts w:ascii="Arial" w:hAnsi="Arial" w:cs="Arial"/>
        </w:rPr>
        <w:t>ztikai célú fejlesztésekre.</w:t>
      </w:r>
    </w:p>
    <w:p w:rsidR="00346666" w:rsidRDefault="00346666" w:rsidP="00F1189E">
      <w:pPr>
        <w:rPr>
          <w:rFonts w:ascii="Arial" w:hAnsi="Arial" w:cs="Arial"/>
          <w:i/>
          <w:sz w:val="20"/>
          <w:szCs w:val="20"/>
        </w:rPr>
      </w:pPr>
    </w:p>
    <w:p w:rsidR="00346666" w:rsidRDefault="00346666" w:rsidP="00F1189E">
      <w:pPr>
        <w:rPr>
          <w:rFonts w:ascii="Arial" w:hAnsi="Arial" w:cs="Arial"/>
          <w:i/>
          <w:sz w:val="20"/>
          <w:szCs w:val="20"/>
        </w:rPr>
      </w:pPr>
    </w:p>
    <w:tbl>
      <w:tblPr>
        <w:tblpPr w:leftFromText="141" w:rightFromText="141" w:vertAnchor="text" w:horzAnchor="margin" w:tblpY="22"/>
        <w:tblW w:w="8947" w:type="dxa"/>
        <w:tblCellMar>
          <w:left w:w="70" w:type="dxa"/>
          <w:right w:w="70" w:type="dxa"/>
        </w:tblCellMar>
        <w:tblLook w:val="0000"/>
      </w:tblPr>
      <w:tblGrid>
        <w:gridCol w:w="6542"/>
        <w:gridCol w:w="2405"/>
      </w:tblGrid>
      <w:tr w:rsidR="00346666" w:rsidRPr="00D357A5">
        <w:trPr>
          <w:trHeight w:hRule="exact" w:val="397"/>
        </w:trPr>
        <w:tc>
          <w:tcPr>
            <w:tcW w:w="8947" w:type="dxa"/>
            <w:gridSpan w:val="2"/>
            <w:tcBorders>
              <w:top w:val="double" w:sz="12" w:space="0" w:color="auto"/>
              <w:left w:val="single" w:sz="4" w:space="0" w:color="FFFFFF"/>
              <w:bottom w:val="single" w:sz="4" w:space="0" w:color="FFFFFF"/>
              <w:right w:val="single" w:sz="4" w:space="0" w:color="FFFFFF"/>
            </w:tcBorders>
            <w:shd w:val="clear" w:color="auto" w:fill="E6E6E6"/>
            <w:noWrap/>
            <w:vAlign w:val="center"/>
          </w:tcPr>
          <w:p w:rsidR="00346666" w:rsidRPr="00D357A5" w:rsidRDefault="00346666" w:rsidP="00FC5098">
            <w:pPr>
              <w:jc w:val="center"/>
              <w:rPr>
                <w:rFonts w:ascii="Garamond" w:hAnsi="Garamond" w:cs="Arial"/>
                <w:b/>
                <w:sz w:val="20"/>
                <w:szCs w:val="20"/>
              </w:rPr>
            </w:pPr>
            <w:r>
              <w:rPr>
                <w:rFonts w:ascii="Arial" w:hAnsi="Arial" w:cs="Arial"/>
                <w:b/>
                <w:sz w:val="20"/>
                <w:szCs w:val="20"/>
              </w:rPr>
              <w:t>KSH adatok</w:t>
            </w:r>
            <w:r w:rsidRPr="00E9565B">
              <w:rPr>
                <w:rFonts w:ascii="Arial" w:hAnsi="Arial" w:cs="Arial"/>
                <w:b/>
                <w:sz w:val="20"/>
                <w:szCs w:val="20"/>
              </w:rPr>
              <w:t xml:space="preserve"> a </w:t>
            </w:r>
            <w:r>
              <w:rPr>
                <w:rFonts w:ascii="Arial" w:hAnsi="Arial" w:cs="Arial"/>
                <w:b/>
                <w:sz w:val="20"/>
                <w:szCs w:val="20"/>
              </w:rPr>
              <w:t>városrészenkénti elemzésekhez</w:t>
            </w:r>
          </w:p>
        </w:tc>
      </w:tr>
      <w:tr w:rsidR="00346666" w:rsidRPr="00D357A5">
        <w:trPr>
          <w:trHeight w:hRule="exact" w:val="397"/>
        </w:trPr>
        <w:tc>
          <w:tcPr>
            <w:tcW w:w="6542" w:type="dxa"/>
            <w:tcBorders>
              <w:top w:val="single" w:sz="8" w:space="0" w:color="auto"/>
              <w:left w:val="single" w:sz="4" w:space="0" w:color="FFFFFF"/>
              <w:bottom w:val="single" w:sz="18" w:space="0" w:color="FFFFFF"/>
              <w:right w:val="single" w:sz="4" w:space="0" w:color="FFFFFF"/>
            </w:tcBorders>
            <w:shd w:val="clear" w:color="auto" w:fill="E6E6E6"/>
            <w:noWrap/>
            <w:vAlign w:val="center"/>
          </w:tcPr>
          <w:p w:rsidR="00346666" w:rsidRPr="000F7A9F" w:rsidRDefault="00346666" w:rsidP="00FC5098">
            <w:pPr>
              <w:jc w:val="center"/>
              <w:rPr>
                <w:rFonts w:ascii="Garamond" w:hAnsi="Garamond" w:cs="Arial"/>
                <w:bCs/>
                <w:i/>
                <w:sz w:val="18"/>
                <w:szCs w:val="18"/>
              </w:rPr>
            </w:pPr>
            <w:r w:rsidRPr="000F7A9F">
              <w:rPr>
                <w:rFonts w:ascii="Arial" w:hAnsi="Arial" w:cs="Arial"/>
                <w:i/>
                <w:sz w:val="18"/>
                <w:szCs w:val="18"/>
              </w:rPr>
              <w:t>Mutató megnevezése</w:t>
            </w:r>
          </w:p>
        </w:tc>
        <w:tc>
          <w:tcPr>
            <w:tcW w:w="2405" w:type="dxa"/>
            <w:tcBorders>
              <w:top w:val="single" w:sz="8" w:space="0" w:color="auto"/>
              <w:left w:val="single" w:sz="4" w:space="0" w:color="FFFFFF"/>
              <w:bottom w:val="single" w:sz="18" w:space="0" w:color="FFFFFF"/>
              <w:right w:val="single" w:sz="4" w:space="0" w:color="FFFFFF"/>
            </w:tcBorders>
            <w:shd w:val="clear" w:color="auto" w:fill="E6E6E6"/>
            <w:noWrap/>
            <w:vAlign w:val="center"/>
          </w:tcPr>
          <w:p w:rsidR="00346666" w:rsidRPr="000F7A9F" w:rsidRDefault="00346666" w:rsidP="00FC5098">
            <w:pPr>
              <w:jc w:val="center"/>
              <w:rPr>
                <w:rFonts w:ascii="Garamond" w:hAnsi="Garamond" w:cs="Arial"/>
                <w:i/>
                <w:sz w:val="18"/>
                <w:szCs w:val="18"/>
              </w:rPr>
            </w:pPr>
            <w:r w:rsidRPr="00207360">
              <w:rPr>
                <w:rFonts w:ascii="Arial" w:hAnsi="Arial" w:cs="Arial"/>
                <w:i/>
                <w:sz w:val="18"/>
                <w:szCs w:val="18"/>
              </w:rPr>
              <w:t>Érték</w:t>
            </w:r>
          </w:p>
        </w:tc>
      </w:tr>
      <w:tr w:rsidR="00346666" w:rsidRPr="00D357A5">
        <w:trPr>
          <w:trHeight w:hRule="exact" w:val="397"/>
        </w:trPr>
        <w:tc>
          <w:tcPr>
            <w:tcW w:w="6542" w:type="dxa"/>
            <w:tcBorders>
              <w:top w:val="single" w:sz="18"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Lakónépesség száma</w:t>
            </w:r>
            <w:r>
              <w:rPr>
                <w:rFonts w:ascii="Arial" w:hAnsi="Arial" w:cs="Arial"/>
                <w:sz w:val="18"/>
                <w:szCs w:val="18"/>
              </w:rPr>
              <w:t xml:space="preserve"> (fő)</w:t>
            </w:r>
          </w:p>
        </w:tc>
        <w:tc>
          <w:tcPr>
            <w:tcW w:w="2405" w:type="dxa"/>
            <w:tcBorders>
              <w:top w:val="double" w:sz="2"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2 487</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Lakónépességen belül 0-14 évesek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18,7</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Lakónépességen belül 15-59 évesek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64,9</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Lakónépességen belül 60- x évesek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16,3</w:t>
            </w:r>
          </w:p>
        </w:tc>
      </w:tr>
      <w:tr w:rsidR="00346666" w:rsidRPr="00D357A5">
        <w:trPr>
          <w:trHeight w:hRule="exact" w:val="435"/>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Legfeljebb általános iskolai végzettséggel rendelkezők aránya az aktív korúakon (15-59 évesek) belül</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36,8</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Felsőfokú végzettségűek a 25 éves és idősebb népesség arányában</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4,8</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Lakásállomány (db)</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856</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Alacsony komfort fokozatú lakások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29,4</w:t>
            </w:r>
          </w:p>
        </w:tc>
      </w:tr>
      <w:tr w:rsidR="00346666" w:rsidRPr="00D357A5">
        <w:trPr>
          <w:trHeight w:hRule="exact" w:val="459"/>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Rendszeres munkajövedelemmel nem rendelkezők aránya az aktív korúakon (15-59 évesek) belül</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36,9</w:t>
            </w:r>
          </w:p>
        </w:tc>
      </w:tr>
      <w:tr w:rsidR="00346666" w:rsidRPr="00D357A5">
        <w:trPr>
          <w:trHeight w:hRule="exact" w:val="538"/>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Legfeljebb általános iskolai végzettséggel rendelkezők és rendszeres munkajövedelemmel nem rendelkezők aránya az aktív korúakon belül</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18,2</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Foglalkoztatottak aránya a 15-64 éves népességen belül</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59,3</w:t>
            </w:r>
          </w:p>
        </w:tc>
      </w:tr>
      <w:tr w:rsidR="00346666" w:rsidRPr="00D357A5">
        <w:trPr>
          <w:trHeight w:hRule="exact" w:val="397"/>
        </w:trPr>
        <w:tc>
          <w:tcPr>
            <w:tcW w:w="6542"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Foglalkoztatott nélküli háztartások aránya</w:t>
            </w:r>
            <w:r>
              <w:rPr>
                <w:rFonts w:ascii="Arial" w:hAnsi="Arial" w:cs="Arial"/>
                <w:sz w:val="18"/>
                <w:szCs w:val="18"/>
              </w:rPr>
              <w:t xml:space="preserve"> (%)</w:t>
            </w:r>
          </w:p>
        </w:tc>
        <w:tc>
          <w:tcPr>
            <w:tcW w:w="2405" w:type="dxa"/>
            <w:tcBorders>
              <w:top w:val="single" w:sz="4" w:space="0" w:color="FFFFFF"/>
              <w:left w:val="single" w:sz="4" w:space="0" w:color="FFFFFF"/>
              <w:bottom w:val="single" w:sz="4" w:space="0" w:color="FFFFFF"/>
              <w:right w:val="single" w:sz="4" w:space="0" w:color="FFFFFF"/>
            </w:tcBorders>
            <w:shd w:val="clear" w:color="auto" w:fill="E6E6E6"/>
            <w:noWrap/>
            <w:vAlign w:val="center"/>
          </w:tcPr>
          <w:p w:rsidR="00346666" w:rsidRDefault="00346666" w:rsidP="00022EA6">
            <w:pPr>
              <w:ind w:firstLineChars="100" w:firstLine="200"/>
              <w:jc w:val="center"/>
              <w:rPr>
                <w:rFonts w:ascii="Arial" w:hAnsi="Arial" w:cs="Arial"/>
                <w:sz w:val="20"/>
                <w:szCs w:val="20"/>
              </w:rPr>
            </w:pPr>
            <w:r>
              <w:rPr>
                <w:rFonts w:ascii="Arial" w:hAnsi="Arial" w:cs="Arial"/>
                <w:sz w:val="20"/>
                <w:szCs w:val="20"/>
              </w:rPr>
              <w:t>30,8</w:t>
            </w:r>
          </w:p>
        </w:tc>
      </w:tr>
      <w:tr w:rsidR="00346666" w:rsidRPr="00D357A5">
        <w:trPr>
          <w:trHeight w:hRule="exact" w:val="397"/>
        </w:trPr>
        <w:tc>
          <w:tcPr>
            <w:tcW w:w="6542" w:type="dxa"/>
            <w:tcBorders>
              <w:top w:val="single" w:sz="4" w:space="0" w:color="FFFFFF"/>
              <w:left w:val="single" w:sz="4" w:space="0" w:color="FFFFFF"/>
              <w:bottom w:val="single" w:sz="8" w:space="0" w:color="333333"/>
              <w:right w:val="single" w:sz="4" w:space="0" w:color="FFFFFF"/>
            </w:tcBorders>
            <w:shd w:val="clear" w:color="auto" w:fill="E6E6E6"/>
            <w:noWrap/>
            <w:vAlign w:val="center"/>
          </w:tcPr>
          <w:p w:rsidR="00346666" w:rsidRPr="000F7A9F" w:rsidRDefault="00346666" w:rsidP="00FC5098">
            <w:pPr>
              <w:rPr>
                <w:rFonts w:ascii="Arial" w:hAnsi="Arial" w:cs="Arial"/>
                <w:sz w:val="18"/>
                <w:szCs w:val="18"/>
              </w:rPr>
            </w:pPr>
            <w:r w:rsidRPr="000F7A9F">
              <w:rPr>
                <w:rFonts w:ascii="Arial" w:hAnsi="Arial" w:cs="Arial"/>
                <w:sz w:val="18"/>
                <w:szCs w:val="18"/>
              </w:rPr>
              <w:t>Állandó népesség száma</w:t>
            </w:r>
            <w:r>
              <w:rPr>
                <w:rFonts w:ascii="Arial" w:hAnsi="Arial" w:cs="Arial"/>
                <w:sz w:val="18"/>
                <w:szCs w:val="18"/>
              </w:rPr>
              <w:t xml:space="preserve"> (fő)</w:t>
            </w:r>
          </w:p>
        </w:tc>
        <w:tc>
          <w:tcPr>
            <w:tcW w:w="2405" w:type="dxa"/>
            <w:tcBorders>
              <w:top w:val="single" w:sz="4" w:space="0" w:color="FFFFFF"/>
              <w:left w:val="single" w:sz="4" w:space="0" w:color="FFFFFF"/>
              <w:bottom w:val="single" w:sz="8" w:space="0" w:color="333333"/>
              <w:right w:val="single" w:sz="4" w:space="0" w:color="FFFFFF"/>
            </w:tcBorders>
            <w:shd w:val="clear" w:color="auto" w:fill="E6E6E6"/>
            <w:noWrap/>
            <w:vAlign w:val="center"/>
          </w:tcPr>
          <w:p w:rsidR="00346666" w:rsidRDefault="00346666" w:rsidP="00022EA6">
            <w:pPr>
              <w:keepNext/>
              <w:ind w:firstLineChars="100" w:firstLine="200"/>
              <w:jc w:val="center"/>
              <w:rPr>
                <w:rFonts w:ascii="Arial" w:hAnsi="Arial" w:cs="Arial"/>
                <w:sz w:val="20"/>
                <w:szCs w:val="20"/>
              </w:rPr>
            </w:pPr>
            <w:r>
              <w:rPr>
                <w:rFonts w:ascii="Arial" w:hAnsi="Arial" w:cs="Arial"/>
                <w:sz w:val="20"/>
                <w:szCs w:val="20"/>
              </w:rPr>
              <w:t>2 487</w:t>
            </w:r>
          </w:p>
        </w:tc>
      </w:tr>
    </w:tbl>
    <w:p w:rsidR="00346666" w:rsidRPr="00BB7FC4" w:rsidRDefault="00346666" w:rsidP="00F1189E">
      <w:pPr>
        <w:pStyle w:val="Kpalrs"/>
        <w:rPr>
          <w:rFonts w:ascii="Arial" w:hAnsi="Arial" w:cs="Arial"/>
          <w:b w:val="0"/>
          <w:i/>
          <w:sz w:val="16"/>
          <w:szCs w:val="16"/>
        </w:rPr>
      </w:pPr>
      <w:r w:rsidRPr="00BB7FC4">
        <w:rPr>
          <w:rFonts w:ascii="Arial" w:hAnsi="Arial" w:cs="Arial"/>
          <w:b w:val="0"/>
          <w:i/>
        </w:rPr>
        <w:t>Forrás: KSH-Népszámlálás, 2001.</w:t>
      </w:r>
    </w:p>
    <w:p w:rsidR="00346666" w:rsidRPr="003D4844" w:rsidRDefault="00346666" w:rsidP="00FD44FA">
      <w:pPr>
        <w:pStyle w:val="Cmsor1"/>
        <w:jc w:val="both"/>
        <w:rPr>
          <w:caps/>
          <w:sz w:val="24"/>
          <w:szCs w:val="24"/>
        </w:rPr>
      </w:pPr>
      <w:r>
        <w:rPr>
          <w:b w:val="0"/>
        </w:rPr>
        <w:br w:type="page"/>
      </w:r>
      <w:bookmarkStart w:id="137" w:name="_Toc236675322"/>
      <w:bookmarkStart w:id="138" w:name="_Toc237063717"/>
      <w:r w:rsidRPr="003D4844">
        <w:rPr>
          <w:caps/>
          <w:noProof/>
          <w:sz w:val="24"/>
          <w:szCs w:val="24"/>
        </w:rPr>
        <w:lastRenderedPageBreak/>
        <w:t>4. Stratégiai fejezet</w:t>
      </w:r>
      <w:bookmarkEnd w:id="137"/>
      <w:bookmarkEnd w:id="138"/>
    </w:p>
    <w:p w:rsidR="00346666" w:rsidRPr="00FD44FA" w:rsidRDefault="00346666" w:rsidP="00FD44FA">
      <w:pPr>
        <w:spacing w:before="240"/>
        <w:rPr>
          <w:rFonts w:ascii="Arial" w:hAnsi="Arial" w:cs="Arial"/>
          <w:b/>
        </w:rPr>
      </w:pPr>
      <w:bookmarkStart w:id="139" w:name="_Toc236675323"/>
      <w:r w:rsidRPr="00FD44FA">
        <w:rPr>
          <w:rFonts w:ascii="Arial" w:hAnsi="Arial" w:cs="Arial"/>
          <w:b/>
        </w:rPr>
        <w:t>4.1. A város jövőképe</w:t>
      </w:r>
    </w:p>
    <w:p w:rsidR="00346666" w:rsidRPr="003D4844" w:rsidRDefault="00346666" w:rsidP="00FD44FA">
      <w:pPr>
        <w:pStyle w:val="Cmsor2"/>
        <w:jc w:val="both"/>
        <w:rPr>
          <w:sz w:val="24"/>
          <w:szCs w:val="24"/>
        </w:rPr>
      </w:pPr>
      <w:bookmarkStart w:id="140" w:name="_Toc237063718"/>
      <w:r w:rsidRPr="003D4844">
        <w:rPr>
          <w:sz w:val="24"/>
          <w:szCs w:val="24"/>
        </w:rPr>
        <w:t>Általános stratégiai elképzelések</w:t>
      </w:r>
      <w:bookmarkEnd w:id="139"/>
      <w:bookmarkEnd w:id="140"/>
    </w:p>
    <w:p w:rsidR="00346666" w:rsidRPr="003D4844" w:rsidRDefault="00450193" w:rsidP="00FD44FA">
      <w:pPr>
        <w:spacing w:before="240"/>
        <w:jc w:val="both"/>
        <w:rPr>
          <w:rFonts w:ascii="Arial" w:hAnsi="Arial" w:cs="Arial"/>
        </w:rPr>
      </w:pPr>
      <w:r w:rsidRPr="00450193">
        <w:rPr>
          <w:noProof/>
        </w:rPr>
        <w:pict>
          <v:group id="_x0000_s1209" style="position:absolute;left:0;text-align:left;margin-left:279pt;margin-top:56.75pt;width:198.7pt;height:261pt;z-index:-1" coordorigin="7717,3397" coordsize="3974,5220">
            <v:shape id="_x0000_s1210" type="#_x0000_t75" style="position:absolute;left:7717;top:3397;width:3974;height:5040">
              <v:imagedata r:id="rId86" o:title=""/>
            </v:shape>
            <v:shape id="_x0000_s1211" type="#_x0000_t202" style="position:absolute;left:7717;top:8077;width:3974;height:540" filled="f" stroked="f">
              <v:textbox style="mso-next-textbox:#_x0000_s1211">
                <w:txbxContent>
                  <w:p w:rsidR="000838AD" w:rsidRPr="00123EE1" w:rsidRDefault="000838AD" w:rsidP="00FD44FA">
                    <w:pPr>
                      <w:pStyle w:val="Kpalrs"/>
                      <w:ind w:left="708" w:firstLine="708"/>
                      <w:rPr>
                        <w:b w:val="0"/>
                        <w:i/>
                        <w:sz w:val="18"/>
                        <w:szCs w:val="18"/>
                      </w:rPr>
                    </w:pPr>
                    <w:r w:rsidRPr="00123EE1">
                      <w:rPr>
                        <w:b w:val="0"/>
                        <w:i/>
                        <w:sz w:val="18"/>
                        <w:szCs w:val="18"/>
                      </w:rPr>
                      <w:t xml:space="preserve">  Energiakör</w:t>
                    </w:r>
                  </w:p>
                </w:txbxContent>
              </v:textbox>
            </v:shape>
            <w10:wrap type="square"/>
          </v:group>
        </w:pict>
      </w:r>
      <w:r w:rsidR="00346666" w:rsidRPr="003D4844">
        <w:rPr>
          <w:rFonts w:ascii="Arial" w:hAnsi="Arial" w:cs="Arial"/>
        </w:rPr>
        <w:t>Ahhoz, hogy meghatározzuk Üllő jövőképét, fejlődési irányát</w:t>
      </w:r>
      <w:r w:rsidR="00AC7175">
        <w:rPr>
          <w:rFonts w:ascii="Arial" w:hAnsi="Arial" w:cs="Arial"/>
        </w:rPr>
        <w:t>,</w:t>
      </w:r>
      <w:r w:rsidR="00346666" w:rsidRPr="003D4844">
        <w:rPr>
          <w:rFonts w:ascii="Arial" w:hAnsi="Arial" w:cs="Arial"/>
        </w:rPr>
        <w:t xml:space="preserve"> három fontos dimenzió mentén érdemes a városra vonatkozó értékelést megejteni. Ezeknek a kifejtése a városi helyzetértékelést tartalmazó fejezetben történt meg, de érdemes még egyszer összefoglalni őket, hogy lássuk mik azok a tényezők, amik befolyásolják az Üllő-re vonatkozó közép- és hosszútávú stratégia megalkotását. Ezek a stratégiai tényezők önmagukban is fontos elemek, de egymásra gyakorolt hatásuk az, ami végül is meghatározza, hogy egy adott térség, város milyen fejlődési pályát tud befutni. Egy város önkormányzatának arra kell törekedni, hogy a lehető legtöbb hasznot tudja realizálni az őt körülvevő (gazdasági, társadalmi, regionális) környezetből kinyerhető haszonból. Ehhez tudatos cselekvés és határozott elképzelések szükségesek. Ebben a fejezetben azt fogjuk végigvenni, hogy Üllő számára milyen jövőképet lehet megfogalmazni</w:t>
      </w:r>
      <w:r w:rsidR="00AC7175">
        <w:rPr>
          <w:rFonts w:ascii="Arial" w:hAnsi="Arial" w:cs="Arial"/>
        </w:rPr>
        <w:t>,</w:t>
      </w:r>
      <w:r w:rsidR="00346666" w:rsidRPr="003D4844">
        <w:rPr>
          <w:rFonts w:ascii="Arial" w:hAnsi="Arial" w:cs="Arial"/>
        </w:rPr>
        <w:t xml:space="preserve"> és ennek eléréséhez az önkormányzatnak milyen stratégiai, városfejlesztési lépéseket kell meglépnie.         </w:t>
      </w:r>
    </w:p>
    <w:p w:rsidR="00346666" w:rsidRPr="003D4844" w:rsidRDefault="00346666" w:rsidP="00FD44FA">
      <w:pPr>
        <w:spacing w:before="840"/>
        <w:jc w:val="both"/>
        <w:rPr>
          <w:rFonts w:ascii="Arial" w:hAnsi="Arial" w:cs="Arial"/>
        </w:rPr>
      </w:pPr>
      <w:r w:rsidRPr="003D4844">
        <w:rPr>
          <w:rFonts w:ascii="Arial" w:hAnsi="Arial" w:cs="Arial"/>
          <w:b/>
          <w:i/>
        </w:rPr>
        <w:t>Regionális tényezők:</w:t>
      </w:r>
      <w:r w:rsidRPr="003D4844">
        <w:rPr>
          <w:rFonts w:ascii="Arial" w:hAnsi="Arial" w:cs="Arial"/>
        </w:rPr>
        <w:t xml:space="preserve"> A város Budapest agglomerációjá</w:t>
      </w:r>
      <w:r w:rsidR="00AC7175">
        <w:rPr>
          <w:rFonts w:ascii="Arial" w:hAnsi="Arial" w:cs="Arial"/>
        </w:rPr>
        <w:t xml:space="preserve">nak </w:t>
      </w:r>
      <w:r w:rsidRPr="003D4844">
        <w:rPr>
          <w:rFonts w:ascii="Arial" w:hAnsi="Arial" w:cs="Arial"/>
        </w:rPr>
        <w:t>részeként Magyarország legjelentősebb</w:t>
      </w:r>
      <w:r w:rsidR="00AC7175">
        <w:rPr>
          <w:rFonts w:ascii="Arial" w:hAnsi="Arial" w:cs="Arial"/>
        </w:rPr>
        <w:t xml:space="preserve"> gazdasági, társadalmi potenciállal rendelkező </w:t>
      </w:r>
      <w:r w:rsidRPr="003D4844">
        <w:rPr>
          <w:rFonts w:ascii="Arial" w:hAnsi="Arial" w:cs="Arial"/>
        </w:rPr>
        <w:t>régió</w:t>
      </w:r>
      <w:r w:rsidR="001449C1">
        <w:rPr>
          <w:rFonts w:ascii="Arial" w:hAnsi="Arial" w:cs="Arial"/>
        </w:rPr>
        <w:t>já</w:t>
      </w:r>
      <w:r w:rsidRPr="003D4844">
        <w:rPr>
          <w:rFonts w:ascii="Arial" w:hAnsi="Arial" w:cs="Arial"/>
        </w:rPr>
        <w:t xml:space="preserve">ban helyezkedik el. A közelben fut az M0 autópálya, illetve 5km-re található </w:t>
      </w:r>
      <w:r w:rsidR="00AC7175">
        <w:rPr>
          <w:rFonts w:ascii="Arial" w:hAnsi="Arial" w:cs="Arial"/>
        </w:rPr>
        <w:t>a Ferihegyi r</w:t>
      </w:r>
      <w:r w:rsidRPr="003D4844">
        <w:rPr>
          <w:rFonts w:ascii="Arial" w:hAnsi="Arial" w:cs="Arial"/>
        </w:rPr>
        <w:t>epülőtér.</w:t>
      </w:r>
    </w:p>
    <w:p w:rsidR="00346666" w:rsidRPr="003D4844" w:rsidRDefault="00346666" w:rsidP="00FD44FA">
      <w:pPr>
        <w:spacing w:before="840"/>
        <w:jc w:val="both"/>
        <w:rPr>
          <w:rFonts w:ascii="Arial" w:hAnsi="Arial" w:cs="Arial"/>
        </w:rPr>
      </w:pPr>
      <w:r w:rsidRPr="003D4844">
        <w:rPr>
          <w:rFonts w:ascii="Arial" w:hAnsi="Arial" w:cs="Arial"/>
          <w:b/>
        </w:rPr>
        <w:t xml:space="preserve">Gazdasági tényezők: </w:t>
      </w:r>
      <w:r w:rsidRPr="003D4844">
        <w:rPr>
          <w:rFonts w:ascii="Arial" w:hAnsi="Arial" w:cs="Arial"/>
        </w:rPr>
        <w:t>Az elmúlt két évtizedben jelentős gazdasági változások zajlódtak le Üllő közvetlen környezetében. A térségben sorra telepedtek le különböző logisztikai és kereskedelmi vállalkozások, amivel párhuzamosan gazdasági karakterét és erejét nézve új pozícióba tudott kerülni a térség.</w:t>
      </w:r>
    </w:p>
    <w:p w:rsidR="00346666" w:rsidRPr="003D4844" w:rsidRDefault="00346666" w:rsidP="00FD44FA">
      <w:pPr>
        <w:spacing w:before="840"/>
        <w:jc w:val="both"/>
        <w:rPr>
          <w:rFonts w:ascii="Arial" w:hAnsi="Arial" w:cs="Arial"/>
        </w:rPr>
      </w:pPr>
      <w:r w:rsidRPr="003D4844">
        <w:rPr>
          <w:rFonts w:ascii="Arial" w:hAnsi="Arial" w:cs="Arial"/>
          <w:b/>
        </w:rPr>
        <w:t xml:space="preserve">Társadalmi tényezők: </w:t>
      </w:r>
      <w:r w:rsidR="00AC7175">
        <w:rPr>
          <w:rFonts w:ascii="Arial" w:hAnsi="Arial" w:cs="Arial"/>
        </w:rPr>
        <w:t>A város a szuburbanizáci</w:t>
      </w:r>
      <w:r w:rsidRPr="003D4844">
        <w:rPr>
          <w:rFonts w:ascii="Arial" w:hAnsi="Arial" w:cs="Arial"/>
        </w:rPr>
        <w:t>ó</w:t>
      </w:r>
      <w:r w:rsidR="00AC7175">
        <w:rPr>
          <w:rFonts w:ascii="Arial" w:hAnsi="Arial" w:cs="Arial"/>
        </w:rPr>
        <w:t>s folyamatban résztvevő</w:t>
      </w:r>
      <w:r w:rsidRPr="003D4844">
        <w:rPr>
          <w:rFonts w:ascii="Arial" w:hAnsi="Arial" w:cs="Arial"/>
        </w:rPr>
        <w:t xml:space="preserve"> népesség egyik célterületévé vált, amivel együtt folyamatosan nő Üllő lakónépessége, megváltozott a város társadalmi összetétele és mindezekkel együtt új igények jelentek meg. </w:t>
      </w:r>
    </w:p>
    <w:p w:rsidR="00346666" w:rsidRPr="003D4844" w:rsidRDefault="00346666" w:rsidP="00FD44FA">
      <w:pPr>
        <w:spacing w:before="240"/>
        <w:jc w:val="both"/>
        <w:rPr>
          <w:rFonts w:ascii="Arial" w:hAnsi="Arial" w:cs="Arial"/>
        </w:rPr>
      </w:pPr>
      <w:r w:rsidRPr="003D4844">
        <w:rPr>
          <w:rFonts w:ascii="Arial" w:hAnsi="Arial" w:cs="Arial"/>
        </w:rPr>
        <w:lastRenderedPageBreak/>
        <w:t>SWOT analízis segítségével részletesebben is megnézzük, hogy mik azok a tényezők, amik segítik a város fejlődést, amiket érdemes kihasználni és mik azok a tényezők, amik a fejlődés ellen hatnak, vagy kockázatot jelentenek.</w:t>
      </w:r>
    </w:p>
    <w:p w:rsidR="00346666" w:rsidRDefault="00346666" w:rsidP="00FD44FA">
      <w:pPr>
        <w:spacing w:line="360" w:lineRule="auto"/>
        <w:jc w:val="both"/>
        <w:rPr>
          <w:rFonts w:ascii="Arial" w:hAnsi="Arial" w:cs="Arial"/>
          <w:sz w:val="20"/>
          <w:szCs w:val="20"/>
        </w:rPr>
      </w:pPr>
    </w:p>
    <w:tbl>
      <w:tblPr>
        <w:tblW w:w="9720" w:type="dxa"/>
        <w:tblInd w:w="-29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4860"/>
        <w:gridCol w:w="4860"/>
      </w:tblGrid>
      <w:tr w:rsidR="00346666">
        <w:trPr>
          <w:trHeight w:val="163"/>
        </w:trPr>
        <w:tc>
          <w:tcPr>
            <w:tcW w:w="4860" w:type="dxa"/>
            <w:tcBorders>
              <w:top w:val="threeDEngrave" w:sz="12" w:space="0" w:color="auto"/>
              <w:left w:val="threeDEngrave" w:sz="12" w:space="0" w:color="auto"/>
              <w:bottom w:val="threeDEngrave" w:sz="12" w:space="0" w:color="auto"/>
              <w:right w:val="threeDEngrave" w:sz="12" w:space="0" w:color="auto"/>
            </w:tcBorders>
            <w:shd w:val="clear" w:color="auto" w:fill="D9D9D9"/>
            <w:vAlign w:val="center"/>
          </w:tcPr>
          <w:p w:rsidR="00346666" w:rsidRPr="00D912C6" w:rsidRDefault="00346666" w:rsidP="00FC5098">
            <w:pPr>
              <w:spacing w:line="360" w:lineRule="auto"/>
              <w:jc w:val="center"/>
              <w:rPr>
                <w:rFonts w:ascii="Arial" w:hAnsi="Arial" w:cs="Arial"/>
                <w:b/>
                <w:sz w:val="20"/>
                <w:szCs w:val="20"/>
              </w:rPr>
            </w:pPr>
            <w:r w:rsidRPr="00D912C6">
              <w:rPr>
                <w:rFonts w:ascii="Arial" w:hAnsi="Arial" w:cs="Arial"/>
                <w:b/>
                <w:sz w:val="20"/>
                <w:szCs w:val="20"/>
              </w:rPr>
              <w:t>Előnyök</w:t>
            </w:r>
          </w:p>
        </w:tc>
        <w:tc>
          <w:tcPr>
            <w:tcW w:w="4860" w:type="dxa"/>
            <w:tcBorders>
              <w:top w:val="threeDEngrave" w:sz="12" w:space="0" w:color="auto"/>
              <w:left w:val="threeDEngrave" w:sz="12" w:space="0" w:color="auto"/>
              <w:bottom w:val="threeDEngrave" w:sz="12" w:space="0" w:color="auto"/>
              <w:right w:val="threeDEngrave" w:sz="12" w:space="0" w:color="auto"/>
            </w:tcBorders>
            <w:shd w:val="clear" w:color="auto" w:fill="D9D9D9"/>
          </w:tcPr>
          <w:p w:rsidR="00346666" w:rsidRPr="00D8751C" w:rsidRDefault="00346666" w:rsidP="00FC5098">
            <w:pPr>
              <w:spacing w:line="360" w:lineRule="auto"/>
              <w:jc w:val="center"/>
              <w:rPr>
                <w:rFonts w:ascii="Arial" w:hAnsi="Arial" w:cs="Arial"/>
                <w:b/>
                <w:sz w:val="20"/>
                <w:szCs w:val="20"/>
              </w:rPr>
            </w:pPr>
            <w:r w:rsidRPr="00D8751C">
              <w:rPr>
                <w:rFonts w:ascii="Arial" w:hAnsi="Arial" w:cs="Arial"/>
                <w:b/>
                <w:sz w:val="20"/>
                <w:szCs w:val="20"/>
              </w:rPr>
              <w:t>Lehetőségek</w:t>
            </w:r>
          </w:p>
        </w:tc>
      </w:tr>
      <w:tr w:rsidR="00346666">
        <w:trPr>
          <w:trHeight w:val="2715"/>
        </w:trPr>
        <w:tc>
          <w:tcPr>
            <w:tcW w:w="4860" w:type="dxa"/>
            <w:tcBorders>
              <w:top w:val="threeDEngrave" w:sz="12" w:space="0" w:color="auto"/>
              <w:left w:val="threeDEngrave" w:sz="12" w:space="0" w:color="auto"/>
              <w:bottom w:val="threeDEngrave" w:sz="12" w:space="0" w:color="auto"/>
              <w:right w:val="threeDEngrave" w:sz="12" w:space="0" w:color="auto"/>
            </w:tcBorders>
          </w:tcPr>
          <w:p w:rsidR="00346666" w:rsidRDefault="00346666" w:rsidP="00FC5098">
            <w:pPr>
              <w:spacing w:line="360" w:lineRule="auto"/>
              <w:ind w:left="360"/>
              <w:jc w:val="both"/>
              <w:rPr>
                <w:rFonts w:ascii="Arial" w:hAnsi="Arial" w:cs="Arial"/>
                <w:sz w:val="20"/>
                <w:szCs w:val="20"/>
              </w:rPr>
            </w:pPr>
          </w:p>
          <w:p w:rsidR="00346666" w:rsidRDefault="00346666" w:rsidP="002D22AA">
            <w:pPr>
              <w:numPr>
                <w:ilvl w:val="0"/>
                <w:numId w:val="31"/>
              </w:numPr>
              <w:spacing w:line="360" w:lineRule="auto"/>
              <w:rPr>
                <w:rFonts w:ascii="Arial" w:hAnsi="Arial" w:cs="Arial"/>
                <w:sz w:val="20"/>
                <w:szCs w:val="20"/>
              </w:rPr>
            </w:pPr>
            <w:r>
              <w:rPr>
                <w:rFonts w:ascii="Arial" w:hAnsi="Arial" w:cs="Arial"/>
                <w:sz w:val="20"/>
                <w:szCs w:val="20"/>
              </w:rPr>
              <w:t xml:space="preserve">regionális elhelyezkedés </w:t>
            </w:r>
          </w:p>
          <w:p w:rsidR="00346666" w:rsidRDefault="00346666" w:rsidP="002D22AA">
            <w:pPr>
              <w:numPr>
                <w:ilvl w:val="0"/>
                <w:numId w:val="31"/>
              </w:numPr>
              <w:spacing w:line="360" w:lineRule="auto"/>
              <w:rPr>
                <w:rFonts w:ascii="Arial" w:hAnsi="Arial" w:cs="Arial"/>
                <w:sz w:val="20"/>
                <w:szCs w:val="20"/>
              </w:rPr>
            </w:pPr>
            <w:r>
              <w:rPr>
                <w:rFonts w:ascii="Arial" w:hAnsi="Arial" w:cs="Arial"/>
                <w:sz w:val="20"/>
                <w:szCs w:val="20"/>
              </w:rPr>
              <w:t>térségben megtelepülő kereskedelmi, logisztikai vállalkozások</w:t>
            </w:r>
          </w:p>
          <w:p w:rsidR="00346666" w:rsidRDefault="00346666" w:rsidP="002D22AA">
            <w:pPr>
              <w:numPr>
                <w:ilvl w:val="0"/>
                <w:numId w:val="31"/>
              </w:numPr>
              <w:spacing w:line="360" w:lineRule="auto"/>
              <w:rPr>
                <w:rFonts w:ascii="Arial" w:hAnsi="Arial" w:cs="Arial"/>
                <w:sz w:val="20"/>
                <w:szCs w:val="20"/>
              </w:rPr>
            </w:pPr>
            <w:r>
              <w:rPr>
                <w:rFonts w:ascii="Arial" w:hAnsi="Arial" w:cs="Arial"/>
                <w:sz w:val="20"/>
                <w:szCs w:val="20"/>
              </w:rPr>
              <w:t>kedvező korosztályos összetétel</w:t>
            </w:r>
          </w:p>
          <w:p w:rsidR="00346666" w:rsidRDefault="00346666" w:rsidP="002D22AA">
            <w:pPr>
              <w:numPr>
                <w:ilvl w:val="0"/>
                <w:numId w:val="31"/>
              </w:numPr>
              <w:spacing w:line="360" w:lineRule="auto"/>
              <w:rPr>
                <w:rFonts w:ascii="Arial" w:hAnsi="Arial" w:cs="Arial"/>
                <w:sz w:val="20"/>
                <w:szCs w:val="20"/>
              </w:rPr>
            </w:pPr>
            <w:r>
              <w:rPr>
                <w:rFonts w:ascii="Arial" w:hAnsi="Arial" w:cs="Arial"/>
                <w:sz w:val="20"/>
                <w:szCs w:val="20"/>
              </w:rPr>
              <w:t>alacsony munkanélküliségi ráta</w:t>
            </w:r>
          </w:p>
          <w:p w:rsidR="00346666" w:rsidRDefault="00346666" w:rsidP="002D22AA">
            <w:pPr>
              <w:numPr>
                <w:ilvl w:val="0"/>
                <w:numId w:val="31"/>
              </w:numPr>
              <w:spacing w:line="360" w:lineRule="auto"/>
              <w:rPr>
                <w:rFonts w:ascii="Arial" w:hAnsi="Arial" w:cs="Arial"/>
                <w:sz w:val="20"/>
                <w:szCs w:val="20"/>
              </w:rPr>
            </w:pPr>
            <w:r>
              <w:rPr>
                <w:rFonts w:ascii="Arial" w:hAnsi="Arial" w:cs="Arial"/>
                <w:sz w:val="20"/>
                <w:szCs w:val="20"/>
              </w:rPr>
              <w:t>jó megközelíthetőség</w:t>
            </w:r>
          </w:p>
          <w:p w:rsidR="00346666" w:rsidRDefault="00346666" w:rsidP="002D22AA">
            <w:pPr>
              <w:numPr>
                <w:ilvl w:val="0"/>
                <w:numId w:val="31"/>
              </w:numPr>
              <w:spacing w:line="360" w:lineRule="auto"/>
              <w:rPr>
                <w:rFonts w:ascii="Arial" w:hAnsi="Arial" w:cs="Arial"/>
                <w:sz w:val="20"/>
                <w:szCs w:val="20"/>
              </w:rPr>
            </w:pPr>
            <w:r>
              <w:rPr>
                <w:rFonts w:ascii="Arial" w:hAnsi="Arial" w:cs="Arial"/>
                <w:sz w:val="20"/>
                <w:szCs w:val="20"/>
              </w:rPr>
              <w:t>kertvárosi lakóövezet</w:t>
            </w:r>
          </w:p>
        </w:tc>
        <w:tc>
          <w:tcPr>
            <w:tcW w:w="4860" w:type="dxa"/>
            <w:tcBorders>
              <w:top w:val="threeDEngrave" w:sz="12" w:space="0" w:color="auto"/>
              <w:left w:val="threeDEngrave" w:sz="12" w:space="0" w:color="auto"/>
              <w:bottom w:val="threeDEngrave" w:sz="12" w:space="0" w:color="auto"/>
              <w:right w:val="threeDEngrave" w:sz="12" w:space="0" w:color="auto"/>
            </w:tcBorders>
          </w:tcPr>
          <w:p w:rsidR="00346666" w:rsidRDefault="00346666" w:rsidP="00FC5098">
            <w:pPr>
              <w:spacing w:line="360" w:lineRule="auto"/>
              <w:ind w:left="360"/>
              <w:jc w:val="both"/>
              <w:rPr>
                <w:rFonts w:ascii="Arial" w:hAnsi="Arial" w:cs="Arial"/>
                <w:sz w:val="20"/>
                <w:szCs w:val="20"/>
              </w:rPr>
            </w:pPr>
          </w:p>
          <w:p w:rsidR="00346666" w:rsidRDefault="00346666" w:rsidP="002D22AA">
            <w:pPr>
              <w:numPr>
                <w:ilvl w:val="0"/>
                <w:numId w:val="31"/>
              </w:numPr>
              <w:spacing w:line="360" w:lineRule="auto"/>
              <w:rPr>
                <w:rFonts w:ascii="Arial" w:hAnsi="Arial" w:cs="Arial"/>
                <w:sz w:val="20"/>
                <w:szCs w:val="20"/>
              </w:rPr>
            </w:pPr>
            <w:r>
              <w:rPr>
                <w:rFonts w:ascii="Arial" w:hAnsi="Arial" w:cs="Arial"/>
                <w:sz w:val="20"/>
                <w:szCs w:val="20"/>
              </w:rPr>
              <w:t>erősödő gazdasági potenciál</w:t>
            </w:r>
          </w:p>
          <w:p w:rsidR="00346666" w:rsidRDefault="00346666" w:rsidP="002D22AA">
            <w:pPr>
              <w:numPr>
                <w:ilvl w:val="0"/>
                <w:numId w:val="31"/>
              </w:numPr>
              <w:spacing w:line="360" w:lineRule="auto"/>
              <w:rPr>
                <w:rFonts w:ascii="Arial" w:hAnsi="Arial" w:cs="Arial"/>
                <w:sz w:val="20"/>
                <w:szCs w:val="20"/>
              </w:rPr>
            </w:pPr>
            <w:r>
              <w:rPr>
                <w:rFonts w:ascii="Arial" w:hAnsi="Arial" w:cs="Arial"/>
                <w:sz w:val="20"/>
                <w:szCs w:val="20"/>
              </w:rPr>
              <w:t>növekvő munkahelyszám</w:t>
            </w:r>
          </w:p>
          <w:p w:rsidR="00346666" w:rsidRDefault="001449C1" w:rsidP="002D22AA">
            <w:pPr>
              <w:numPr>
                <w:ilvl w:val="0"/>
                <w:numId w:val="31"/>
              </w:numPr>
              <w:spacing w:line="360" w:lineRule="auto"/>
              <w:rPr>
                <w:rFonts w:ascii="Arial" w:hAnsi="Arial" w:cs="Arial"/>
                <w:sz w:val="20"/>
                <w:szCs w:val="20"/>
              </w:rPr>
            </w:pPr>
            <w:r>
              <w:rPr>
                <w:rFonts w:ascii="Arial" w:hAnsi="Arial" w:cs="Arial"/>
                <w:sz w:val="20"/>
                <w:szCs w:val="20"/>
              </w:rPr>
              <w:t>növekvő adóbevételek az ö</w:t>
            </w:r>
            <w:r w:rsidR="00346666">
              <w:rPr>
                <w:rFonts w:ascii="Arial" w:hAnsi="Arial" w:cs="Arial"/>
                <w:sz w:val="20"/>
                <w:szCs w:val="20"/>
              </w:rPr>
              <w:t>nkormányzat számára</w:t>
            </w:r>
          </w:p>
          <w:p w:rsidR="00346666" w:rsidRDefault="00346666" w:rsidP="002D22AA">
            <w:pPr>
              <w:numPr>
                <w:ilvl w:val="0"/>
                <w:numId w:val="31"/>
              </w:numPr>
              <w:spacing w:line="360" w:lineRule="auto"/>
              <w:rPr>
                <w:rFonts w:ascii="Arial" w:hAnsi="Arial" w:cs="Arial"/>
                <w:sz w:val="20"/>
                <w:szCs w:val="20"/>
              </w:rPr>
            </w:pPr>
            <w:r>
              <w:rPr>
                <w:rFonts w:ascii="Arial" w:hAnsi="Arial" w:cs="Arial"/>
                <w:sz w:val="20"/>
                <w:szCs w:val="20"/>
              </w:rPr>
              <w:t>urbanizációs fejlődés</w:t>
            </w:r>
          </w:p>
          <w:p w:rsidR="00346666" w:rsidRDefault="00346666" w:rsidP="002D22AA">
            <w:pPr>
              <w:numPr>
                <w:ilvl w:val="0"/>
                <w:numId w:val="31"/>
              </w:numPr>
              <w:spacing w:line="360" w:lineRule="auto"/>
              <w:rPr>
                <w:rFonts w:ascii="Arial" w:hAnsi="Arial" w:cs="Arial"/>
                <w:sz w:val="20"/>
                <w:szCs w:val="20"/>
              </w:rPr>
            </w:pPr>
            <w:r>
              <w:rPr>
                <w:rFonts w:ascii="Arial" w:hAnsi="Arial" w:cs="Arial"/>
                <w:sz w:val="20"/>
                <w:szCs w:val="20"/>
              </w:rPr>
              <w:t>turisztikai fejlesztések</w:t>
            </w:r>
          </w:p>
          <w:p w:rsidR="00346666" w:rsidRDefault="00346666" w:rsidP="002D22AA">
            <w:pPr>
              <w:numPr>
                <w:ilvl w:val="0"/>
                <w:numId w:val="31"/>
              </w:numPr>
              <w:spacing w:line="360" w:lineRule="auto"/>
              <w:rPr>
                <w:rFonts w:ascii="Arial" w:hAnsi="Arial" w:cs="Arial"/>
                <w:sz w:val="20"/>
                <w:szCs w:val="20"/>
              </w:rPr>
            </w:pPr>
            <w:r>
              <w:rPr>
                <w:rFonts w:ascii="Arial" w:hAnsi="Arial" w:cs="Arial"/>
                <w:sz w:val="20"/>
                <w:szCs w:val="20"/>
              </w:rPr>
              <w:t>betelepülőkkel együtt érkező új ismeretek, készségek</w:t>
            </w:r>
          </w:p>
          <w:p w:rsidR="00346666" w:rsidRDefault="00346666" w:rsidP="00FC5098">
            <w:pPr>
              <w:spacing w:line="360" w:lineRule="auto"/>
              <w:ind w:left="360"/>
              <w:jc w:val="both"/>
              <w:rPr>
                <w:rFonts w:ascii="Arial" w:hAnsi="Arial" w:cs="Arial"/>
                <w:sz w:val="20"/>
                <w:szCs w:val="20"/>
              </w:rPr>
            </w:pPr>
          </w:p>
        </w:tc>
      </w:tr>
      <w:tr w:rsidR="00346666">
        <w:trPr>
          <w:trHeight w:val="180"/>
        </w:trPr>
        <w:tc>
          <w:tcPr>
            <w:tcW w:w="4860" w:type="dxa"/>
            <w:tcBorders>
              <w:top w:val="threeDEngrave" w:sz="12" w:space="0" w:color="auto"/>
              <w:left w:val="threeDEngrave" w:sz="12" w:space="0" w:color="auto"/>
              <w:bottom w:val="threeDEngrave" w:sz="12" w:space="0" w:color="auto"/>
              <w:right w:val="threeDEngrave" w:sz="12" w:space="0" w:color="auto"/>
            </w:tcBorders>
            <w:shd w:val="clear" w:color="auto" w:fill="D9D9D9"/>
          </w:tcPr>
          <w:p w:rsidR="00346666" w:rsidRPr="00D8751C" w:rsidRDefault="00346666" w:rsidP="00FC5098">
            <w:pPr>
              <w:spacing w:line="360" w:lineRule="auto"/>
              <w:jc w:val="center"/>
              <w:rPr>
                <w:rFonts w:ascii="Arial" w:hAnsi="Arial" w:cs="Arial"/>
                <w:b/>
                <w:sz w:val="20"/>
                <w:szCs w:val="20"/>
              </w:rPr>
            </w:pPr>
            <w:r w:rsidRPr="00D8751C">
              <w:rPr>
                <w:rFonts w:ascii="Arial" w:hAnsi="Arial" w:cs="Arial"/>
                <w:b/>
                <w:sz w:val="20"/>
                <w:szCs w:val="20"/>
              </w:rPr>
              <w:t>Hátrányok</w:t>
            </w:r>
          </w:p>
        </w:tc>
        <w:tc>
          <w:tcPr>
            <w:tcW w:w="4860" w:type="dxa"/>
            <w:tcBorders>
              <w:top w:val="threeDEngrave" w:sz="12" w:space="0" w:color="auto"/>
              <w:left w:val="threeDEngrave" w:sz="12" w:space="0" w:color="auto"/>
              <w:bottom w:val="threeDEngrave" w:sz="12" w:space="0" w:color="auto"/>
              <w:right w:val="threeDEngrave" w:sz="12" w:space="0" w:color="auto"/>
            </w:tcBorders>
            <w:shd w:val="clear" w:color="auto" w:fill="D9D9D9"/>
          </w:tcPr>
          <w:p w:rsidR="00346666" w:rsidRPr="00D8751C" w:rsidRDefault="00346666" w:rsidP="00FC5098">
            <w:pPr>
              <w:spacing w:line="360" w:lineRule="auto"/>
              <w:jc w:val="center"/>
              <w:rPr>
                <w:rFonts w:ascii="Arial" w:hAnsi="Arial" w:cs="Arial"/>
                <w:b/>
                <w:sz w:val="20"/>
                <w:szCs w:val="20"/>
              </w:rPr>
            </w:pPr>
            <w:r w:rsidRPr="00D8751C">
              <w:rPr>
                <w:rFonts w:ascii="Arial" w:hAnsi="Arial" w:cs="Arial"/>
                <w:b/>
                <w:sz w:val="20"/>
                <w:szCs w:val="20"/>
              </w:rPr>
              <w:t>Veszélyek</w:t>
            </w:r>
          </w:p>
        </w:tc>
      </w:tr>
      <w:tr w:rsidR="00346666">
        <w:trPr>
          <w:trHeight w:val="2730"/>
        </w:trPr>
        <w:tc>
          <w:tcPr>
            <w:tcW w:w="4860" w:type="dxa"/>
            <w:tcBorders>
              <w:top w:val="threeDEngrave" w:sz="12" w:space="0" w:color="auto"/>
              <w:left w:val="threeDEngrave" w:sz="12" w:space="0" w:color="auto"/>
              <w:bottom w:val="threeDEngrave" w:sz="12" w:space="0" w:color="auto"/>
              <w:right w:val="threeDEngrave" w:sz="12" w:space="0" w:color="auto"/>
            </w:tcBorders>
          </w:tcPr>
          <w:p w:rsidR="00346666" w:rsidRDefault="00346666" w:rsidP="00FC5098">
            <w:pPr>
              <w:spacing w:line="360" w:lineRule="auto"/>
              <w:ind w:left="360"/>
              <w:jc w:val="both"/>
              <w:rPr>
                <w:rFonts w:ascii="Arial" w:hAnsi="Arial" w:cs="Arial"/>
                <w:sz w:val="20"/>
                <w:szCs w:val="20"/>
              </w:rPr>
            </w:pPr>
          </w:p>
          <w:p w:rsidR="00346666" w:rsidRDefault="00346666" w:rsidP="002D22AA">
            <w:pPr>
              <w:numPr>
                <w:ilvl w:val="0"/>
                <w:numId w:val="31"/>
              </w:numPr>
              <w:spacing w:line="360" w:lineRule="auto"/>
              <w:rPr>
                <w:rFonts w:ascii="Arial" w:hAnsi="Arial" w:cs="Arial"/>
                <w:sz w:val="20"/>
                <w:szCs w:val="20"/>
              </w:rPr>
            </w:pPr>
            <w:r>
              <w:rPr>
                <w:rFonts w:ascii="Arial" w:hAnsi="Arial" w:cs="Arial"/>
                <w:sz w:val="20"/>
                <w:szCs w:val="20"/>
              </w:rPr>
              <w:t>szolgáltatási, kereskedelmi funkciók hiányossága</w:t>
            </w:r>
          </w:p>
          <w:p w:rsidR="00346666" w:rsidRDefault="00346666" w:rsidP="002D22AA">
            <w:pPr>
              <w:numPr>
                <w:ilvl w:val="0"/>
                <w:numId w:val="31"/>
              </w:numPr>
              <w:spacing w:line="360" w:lineRule="auto"/>
              <w:rPr>
                <w:rFonts w:ascii="Arial" w:hAnsi="Arial" w:cs="Arial"/>
                <w:sz w:val="20"/>
                <w:szCs w:val="20"/>
              </w:rPr>
            </w:pPr>
            <w:r>
              <w:rPr>
                <w:rFonts w:ascii="Arial" w:hAnsi="Arial" w:cs="Arial"/>
                <w:sz w:val="20"/>
                <w:szCs w:val="20"/>
              </w:rPr>
              <w:t>kedvezőtlen képzettségi mutatók</w:t>
            </w:r>
          </w:p>
          <w:p w:rsidR="00346666" w:rsidRDefault="00346666" w:rsidP="002D22AA">
            <w:pPr>
              <w:numPr>
                <w:ilvl w:val="0"/>
                <w:numId w:val="31"/>
              </w:numPr>
              <w:spacing w:line="360" w:lineRule="auto"/>
              <w:rPr>
                <w:rFonts w:ascii="Arial" w:hAnsi="Arial" w:cs="Arial"/>
                <w:sz w:val="20"/>
                <w:szCs w:val="20"/>
              </w:rPr>
            </w:pPr>
            <w:r>
              <w:rPr>
                <w:rFonts w:ascii="Arial" w:hAnsi="Arial" w:cs="Arial"/>
                <w:sz w:val="20"/>
                <w:szCs w:val="20"/>
              </w:rPr>
              <w:t>zajterhelés</w:t>
            </w:r>
          </w:p>
          <w:p w:rsidR="00346666" w:rsidRDefault="00346666" w:rsidP="002D22AA">
            <w:pPr>
              <w:numPr>
                <w:ilvl w:val="0"/>
                <w:numId w:val="31"/>
              </w:numPr>
              <w:spacing w:line="360" w:lineRule="auto"/>
              <w:rPr>
                <w:rFonts w:ascii="Arial" w:hAnsi="Arial" w:cs="Arial"/>
                <w:sz w:val="20"/>
                <w:szCs w:val="20"/>
              </w:rPr>
            </w:pPr>
            <w:r>
              <w:rPr>
                <w:rFonts w:ascii="Arial" w:hAnsi="Arial" w:cs="Arial"/>
                <w:sz w:val="20"/>
                <w:szCs w:val="20"/>
              </w:rPr>
              <w:t xml:space="preserve">turisztikai lehetőségek </w:t>
            </w:r>
            <w:r w:rsidR="001449C1">
              <w:rPr>
                <w:rFonts w:ascii="Arial" w:hAnsi="Arial" w:cs="Arial"/>
                <w:sz w:val="20"/>
                <w:szCs w:val="20"/>
              </w:rPr>
              <w:t>kihasználatlansága</w:t>
            </w:r>
          </w:p>
        </w:tc>
        <w:tc>
          <w:tcPr>
            <w:tcW w:w="4860" w:type="dxa"/>
            <w:tcBorders>
              <w:top w:val="threeDEngrave" w:sz="12" w:space="0" w:color="auto"/>
              <w:left w:val="threeDEngrave" w:sz="12" w:space="0" w:color="auto"/>
              <w:bottom w:val="threeDEngrave" w:sz="12" w:space="0" w:color="auto"/>
              <w:right w:val="threeDEngrave" w:sz="12" w:space="0" w:color="auto"/>
            </w:tcBorders>
          </w:tcPr>
          <w:p w:rsidR="00346666" w:rsidRDefault="00346666" w:rsidP="00FC5098">
            <w:pPr>
              <w:spacing w:line="360" w:lineRule="auto"/>
              <w:ind w:left="360"/>
              <w:jc w:val="both"/>
              <w:rPr>
                <w:rFonts w:ascii="Arial" w:hAnsi="Arial" w:cs="Arial"/>
                <w:sz w:val="20"/>
                <w:szCs w:val="20"/>
              </w:rPr>
            </w:pPr>
          </w:p>
          <w:p w:rsidR="00346666" w:rsidRDefault="001449C1" w:rsidP="002D22AA">
            <w:pPr>
              <w:numPr>
                <w:ilvl w:val="0"/>
                <w:numId w:val="31"/>
              </w:numPr>
              <w:spacing w:line="360" w:lineRule="auto"/>
              <w:rPr>
                <w:rFonts w:ascii="Arial" w:hAnsi="Arial" w:cs="Arial"/>
                <w:sz w:val="20"/>
                <w:szCs w:val="20"/>
              </w:rPr>
            </w:pPr>
            <w:r>
              <w:rPr>
                <w:rFonts w:ascii="Arial" w:hAnsi="Arial" w:cs="Arial"/>
                <w:sz w:val="20"/>
                <w:szCs w:val="20"/>
              </w:rPr>
              <w:t xml:space="preserve">az </w:t>
            </w:r>
            <w:r w:rsidR="00346666">
              <w:rPr>
                <w:rFonts w:ascii="Arial" w:hAnsi="Arial" w:cs="Arial"/>
                <w:sz w:val="20"/>
                <w:szCs w:val="20"/>
              </w:rPr>
              <w:t>újonnan betelepülők és a régebbi lakosok közötti konfliktusok</w:t>
            </w:r>
          </w:p>
          <w:p w:rsidR="00346666" w:rsidRDefault="00346666" w:rsidP="002D22AA">
            <w:pPr>
              <w:numPr>
                <w:ilvl w:val="0"/>
                <w:numId w:val="31"/>
              </w:numPr>
              <w:spacing w:line="360" w:lineRule="auto"/>
              <w:rPr>
                <w:rFonts w:ascii="Arial" w:hAnsi="Arial" w:cs="Arial"/>
                <w:sz w:val="20"/>
                <w:szCs w:val="20"/>
              </w:rPr>
            </w:pPr>
            <w:r>
              <w:rPr>
                <w:rFonts w:ascii="Arial" w:hAnsi="Arial" w:cs="Arial"/>
                <w:sz w:val="20"/>
                <w:szCs w:val="20"/>
              </w:rPr>
              <w:t>infrastrukturális túlterheltség</w:t>
            </w:r>
          </w:p>
          <w:p w:rsidR="00346666" w:rsidRDefault="00346666" w:rsidP="002D22AA">
            <w:pPr>
              <w:numPr>
                <w:ilvl w:val="0"/>
                <w:numId w:val="31"/>
              </w:numPr>
              <w:spacing w:line="360" w:lineRule="auto"/>
              <w:rPr>
                <w:rFonts w:ascii="Arial" w:hAnsi="Arial" w:cs="Arial"/>
                <w:sz w:val="20"/>
                <w:szCs w:val="20"/>
              </w:rPr>
            </w:pPr>
            <w:r>
              <w:rPr>
                <w:rFonts w:ascii="Arial" w:hAnsi="Arial" w:cs="Arial"/>
                <w:sz w:val="20"/>
                <w:szCs w:val="20"/>
              </w:rPr>
              <w:t>a város nem tud lépést tartani a megnövekedett lakónépességgel</w:t>
            </w:r>
          </w:p>
        </w:tc>
      </w:tr>
    </w:tbl>
    <w:p w:rsidR="00346666" w:rsidRDefault="00346666" w:rsidP="00FD44FA">
      <w:pPr>
        <w:spacing w:line="360" w:lineRule="auto"/>
        <w:jc w:val="both"/>
        <w:rPr>
          <w:rFonts w:ascii="Arial" w:hAnsi="Arial" w:cs="Arial"/>
          <w:sz w:val="20"/>
          <w:szCs w:val="20"/>
        </w:rPr>
      </w:pPr>
    </w:p>
    <w:p w:rsidR="00346666" w:rsidRDefault="00346666" w:rsidP="00FD44FA">
      <w:pPr>
        <w:spacing w:line="360" w:lineRule="auto"/>
        <w:jc w:val="both"/>
        <w:rPr>
          <w:rFonts w:ascii="Arial" w:hAnsi="Arial" w:cs="Arial"/>
          <w:sz w:val="20"/>
          <w:szCs w:val="20"/>
        </w:rPr>
      </w:pPr>
    </w:p>
    <w:p w:rsidR="00346666" w:rsidRPr="003D4844" w:rsidRDefault="00346666" w:rsidP="00FD44FA">
      <w:pPr>
        <w:spacing w:before="240"/>
        <w:jc w:val="both"/>
        <w:rPr>
          <w:rFonts w:ascii="Arial" w:hAnsi="Arial" w:cs="Arial"/>
        </w:rPr>
      </w:pPr>
      <w:r w:rsidRPr="003D4844">
        <w:rPr>
          <w:rFonts w:ascii="Arial" w:hAnsi="Arial" w:cs="Arial"/>
        </w:rPr>
        <w:t xml:space="preserve">Mindezek a tényezők meghatározzák Üllő jelenét és befolyásolják a város jövőjét. Kihívások elé állítják az </w:t>
      </w:r>
      <w:r w:rsidR="001449C1">
        <w:rPr>
          <w:rFonts w:ascii="Arial" w:hAnsi="Arial" w:cs="Arial"/>
        </w:rPr>
        <w:t>ö</w:t>
      </w:r>
      <w:r w:rsidRPr="003D4844">
        <w:rPr>
          <w:rFonts w:ascii="Arial" w:hAnsi="Arial" w:cs="Arial"/>
        </w:rPr>
        <w:t xml:space="preserve">nkormányzatot, de ezek egyben lehetőséget is teremtenek arra, hogy Üllő egy gazdaságilag prosperáló, kellemes lakókörnyezetű és szerethető kisvárossá tudjon válni. </w:t>
      </w:r>
    </w:p>
    <w:p w:rsidR="00346666" w:rsidRPr="003D4844" w:rsidRDefault="00346666" w:rsidP="00FD44FA">
      <w:pPr>
        <w:spacing w:before="240"/>
        <w:jc w:val="both"/>
        <w:rPr>
          <w:rFonts w:ascii="Arial" w:hAnsi="Arial" w:cs="Arial"/>
        </w:rPr>
      </w:pPr>
      <w:r w:rsidRPr="003D4844">
        <w:rPr>
          <w:rFonts w:ascii="Arial" w:hAnsi="Arial" w:cs="Arial"/>
        </w:rPr>
        <w:t>Az IVS helyzetfeltáró fejezete is megállapítja, hogy fordulóponthoz érkezett Üllő. Három elkülönülő fejlődési pálya rajzolódik ki, amikhez különböző stratégiák követését lehet csatolni. Önkormányzati döntés szükséges annak eldöntéséhez, hogy melyik szolgálja leginkább Üllő fejlődés</w:t>
      </w:r>
      <w:r w:rsidR="001449C1">
        <w:rPr>
          <w:rFonts w:ascii="Arial" w:hAnsi="Arial" w:cs="Arial"/>
        </w:rPr>
        <w:t>é</w:t>
      </w:r>
      <w:r w:rsidRPr="003D4844">
        <w:rPr>
          <w:rFonts w:ascii="Arial" w:hAnsi="Arial" w:cs="Arial"/>
        </w:rPr>
        <w:t xml:space="preserve">t. </w:t>
      </w:r>
    </w:p>
    <w:p w:rsidR="00346666" w:rsidRDefault="00346666" w:rsidP="00FD44FA">
      <w:pPr>
        <w:spacing w:line="360" w:lineRule="auto"/>
        <w:jc w:val="both"/>
        <w:rPr>
          <w:rFonts w:ascii="Arial" w:hAnsi="Arial" w:cs="Arial"/>
          <w:sz w:val="20"/>
          <w:szCs w:val="20"/>
        </w:rPr>
      </w:pPr>
    </w:p>
    <w:p w:rsidR="00346666" w:rsidRDefault="00346666" w:rsidP="00FD44FA">
      <w:pPr>
        <w:spacing w:line="360" w:lineRule="auto"/>
        <w:jc w:val="both"/>
        <w:rPr>
          <w:rFonts w:ascii="Arial" w:hAnsi="Arial" w:cs="Arial"/>
          <w:sz w:val="20"/>
          <w:szCs w:val="20"/>
        </w:rPr>
        <w:sectPr w:rsidR="00346666">
          <w:footerReference w:type="even" r:id="rId87"/>
          <w:footerReference w:type="default" r:id="rId88"/>
          <w:pgSz w:w="11906" w:h="16838"/>
          <w:pgMar w:top="1417" w:right="1417" w:bottom="1417" w:left="1417" w:header="708" w:footer="708" w:gutter="0"/>
          <w:cols w:space="708"/>
          <w:docGrid w:linePitch="360"/>
        </w:sectPr>
      </w:pPr>
    </w:p>
    <w:p w:rsidR="00346666" w:rsidRDefault="00450193" w:rsidP="00FD44FA">
      <w:pPr>
        <w:spacing w:line="360" w:lineRule="auto"/>
        <w:jc w:val="both"/>
        <w:rPr>
          <w:rFonts w:ascii="Arial" w:hAnsi="Arial" w:cs="Arial"/>
          <w:sz w:val="20"/>
          <w:szCs w:val="20"/>
        </w:rPr>
      </w:pPr>
      <w:r w:rsidRPr="00450193">
        <w:rPr>
          <w:noProof/>
        </w:rPr>
        <w:lastRenderedPageBreak/>
        <w:pict>
          <v:group id="_x0000_s1212" style="position:absolute;left:0;text-align:left;margin-left:-36pt;margin-top:-9pt;width:775.75pt;height:198pt;z-index:61" coordorigin="698,698" coordsize="15515,3960">
            <v:group id="_x0000_s1213" editas="canvas" style="position:absolute;left:698;top:878;width:6962;height:3599" coordorigin="1418,1418" coordsize="6962,3599">
              <o:lock v:ext="edit" aspectratio="t"/>
              <v:shape id="_x0000_s1214" type="#_x0000_t75" style="position:absolute;left:1418;top:1418;width:6962;height:3599" o:preferrelative="f">
                <v:fill o:detectmouseclick="t"/>
                <v:path o:extrusionok="t" o:connecttype="none"/>
                <o:lock v:ext="edit" text="t"/>
              </v:shape>
              <v:shape id="_x0000_s1215" type="#_x0000_t202" style="position:absolute;left:1528;top:1565;width:1329;height:462" filled="f" fillcolor="#bbe0e3" stroked="f">
                <v:textbox style="mso-next-textbox:#_x0000_s1215;mso-fit-shape-to-text:t" inset="4.68pt,2.34pt,4.68pt,2.34pt">
                  <w:txbxContent>
                    <w:p w:rsidR="000838AD" w:rsidRPr="00ED3CDD" w:rsidRDefault="000838AD" w:rsidP="00FD44FA">
                      <w:pPr>
                        <w:autoSpaceDE w:val="0"/>
                        <w:autoSpaceDN w:val="0"/>
                        <w:adjustRightInd w:val="0"/>
                        <w:jc w:val="center"/>
                        <w:rPr>
                          <w:rFonts w:ascii="Arial" w:hAnsi="Arial" w:cs="Arial"/>
                          <w:b/>
                          <w:bCs/>
                          <w:color w:val="000000"/>
                          <w:sz w:val="16"/>
                        </w:rPr>
                      </w:pPr>
                      <w:r w:rsidRPr="00ED3CDD">
                        <w:rPr>
                          <w:rFonts w:ascii="Arial" w:hAnsi="Arial" w:cs="Arial"/>
                          <w:b/>
                          <w:bCs/>
                          <w:color w:val="000000"/>
                          <w:sz w:val="16"/>
                        </w:rPr>
                        <w:t>STRATÉGIA JELLEGE</w:t>
                      </w:r>
                    </w:p>
                  </w:txbxContent>
                </v:textbox>
              </v:shape>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216" type="#_x0000_t13" style="position:absolute;left:3005;top:1595;width:1253;height:183;mso-wrap-style:none;v-text-anchor:middle" fillcolor="gray"/>
              <v:shape id="_x0000_s1217" type="#_x0000_t202" style="position:absolute;left:1418;top:2576;width:1770;height:462" filled="f" fillcolor="#bbe0e3" stroked="f">
                <v:textbox style="mso-next-textbox:#_x0000_s1217;mso-fit-shape-to-text:t" inset="4.68pt,2.34pt,4.68pt,2.34pt">
                  <w:txbxContent>
                    <w:p w:rsidR="000838AD" w:rsidRPr="00ED3CDD" w:rsidRDefault="000838AD" w:rsidP="00FD44FA">
                      <w:pPr>
                        <w:autoSpaceDE w:val="0"/>
                        <w:autoSpaceDN w:val="0"/>
                        <w:adjustRightInd w:val="0"/>
                        <w:rPr>
                          <w:rFonts w:ascii="Arial" w:hAnsi="Arial" w:cs="Arial"/>
                          <w:b/>
                          <w:bCs/>
                          <w:color w:val="000000"/>
                          <w:sz w:val="16"/>
                        </w:rPr>
                      </w:pPr>
                      <w:r w:rsidRPr="00ED3CDD">
                        <w:rPr>
                          <w:rFonts w:ascii="Arial" w:hAnsi="Arial" w:cs="Arial"/>
                          <w:b/>
                          <w:bCs/>
                          <w:color w:val="000000"/>
                          <w:sz w:val="16"/>
                        </w:rPr>
                        <w:t>VÁROS KARAKTERE</w:t>
                      </w:r>
                    </w:p>
                  </w:txbxContent>
                </v:textbox>
              </v:shape>
              <v:shape id="_x0000_s1218" type="#_x0000_t13" style="position:absolute;left:3851;top:2650;width:1253;height:73;mso-wrap-style:none;v-text-anchor:middle" fillcolor="gray"/>
              <v:shape id="_x0000_s1219" type="#_x0000_t202" style="position:absolute;left:1418;top:3188;width:2433;height:278" filled="f" fillcolor="#bbe0e3" stroked="f">
                <v:textbox style="mso-next-textbox:#_x0000_s1219;mso-fit-shape-to-text:t" inset="4.68pt,2.34pt,4.68pt,2.34pt">
                  <w:txbxContent>
                    <w:p w:rsidR="000838AD" w:rsidRPr="00ED3CDD" w:rsidRDefault="000838AD" w:rsidP="00FD44FA">
                      <w:pPr>
                        <w:autoSpaceDE w:val="0"/>
                        <w:autoSpaceDN w:val="0"/>
                        <w:adjustRightInd w:val="0"/>
                        <w:rPr>
                          <w:rFonts w:ascii="Arial" w:hAnsi="Arial" w:cs="Arial"/>
                          <w:b/>
                          <w:bCs/>
                          <w:color w:val="000000"/>
                          <w:sz w:val="16"/>
                        </w:rPr>
                      </w:pPr>
                      <w:r w:rsidRPr="00ED3CDD">
                        <w:rPr>
                          <w:rFonts w:ascii="Arial" w:hAnsi="Arial" w:cs="Arial"/>
                          <w:b/>
                          <w:bCs/>
                          <w:color w:val="000000"/>
                          <w:sz w:val="16"/>
                        </w:rPr>
                        <w:t>ÖNKORMÁNYZAT SZEREPE</w:t>
                      </w:r>
                    </w:p>
                  </w:txbxContent>
                </v:textbox>
              </v:shape>
              <v:shape id="_x0000_s1220" type="#_x0000_t13" style="position:absolute;left:3851;top:3336;width:1253;height:73;mso-wrap-style:none;v-text-anchor:middle" fillcolor="gray"/>
              <v:shape id="_x0000_s1221" type="#_x0000_t202" style="position:absolute;left:1418;top:3826;width:2433;height:462" filled="f" fillcolor="#bbe0e3" stroked="f">
                <v:textbox style="mso-next-textbox:#_x0000_s1221;mso-fit-shape-to-text:t" inset="4.68pt,2.34pt,4.68pt,2.34pt">
                  <w:txbxContent>
                    <w:p w:rsidR="000838AD" w:rsidRPr="00ED3CDD" w:rsidRDefault="000838AD" w:rsidP="00FD44FA">
                      <w:pPr>
                        <w:autoSpaceDE w:val="0"/>
                        <w:autoSpaceDN w:val="0"/>
                        <w:adjustRightInd w:val="0"/>
                        <w:rPr>
                          <w:rFonts w:ascii="Arial" w:hAnsi="Arial" w:cs="Arial"/>
                          <w:b/>
                          <w:bCs/>
                          <w:color w:val="000000"/>
                          <w:sz w:val="16"/>
                        </w:rPr>
                      </w:pPr>
                      <w:r w:rsidRPr="00ED3CDD">
                        <w:rPr>
                          <w:rFonts w:ascii="Arial" w:hAnsi="Arial" w:cs="Arial"/>
                          <w:b/>
                          <w:bCs/>
                          <w:color w:val="000000"/>
                          <w:sz w:val="16"/>
                        </w:rPr>
                        <w:t>LAKOSSÁGSZÁM NÖVEKEDÉS</w:t>
                      </w:r>
                    </w:p>
                  </w:txbxContent>
                </v:textbox>
              </v:shape>
              <v:shape id="_x0000_s1222" type="#_x0000_t13" style="position:absolute;left:3851;top:4023;width:1253;height:72;mso-wrap-style:none;v-text-anchor:middle" fillcolor="gray"/>
              <v:shape id="_x0000_s1223" type="#_x0000_t202" style="position:absolute;left:1419;top:4590;width:2434;height:278" filled="f" fillcolor="#bbe0e3" stroked="f">
                <v:textbox style="mso-next-textbox:#_x0000_s1223;mso-fit-shape-to-text:t" inset="4.68pt,2.34pt,4.68pt,2.34pt">
                  <w:txbxContent>
                    <w:p w:rsidR="000838AD" w:rsidRPr="00ED3CDD" w:rsidRDefault="000838AD" w:rsidP="00FD44FA">
                      <w:pPr>
                        <w:autoSpaceDE w:val="0"/>
                        <w:autoSpaceDN w:val="0"/>
                        <w:adjustRightInd w:val="0"/>
                        <w:rPr>
                          <w:rFonts w:ascii="Arial" w:hAnsi="Arial" w:cs="Arial"/>
                          <w:b/>
                          <w:bCs/>
                          <w:color w:val="000000"/>
                          <w:sz w:val="16"/>
                        </w:rPr>
                      </w:pPr>
                      <w:r w:rsidRPr="00ED3CDD">
                        <w:rPr>
                          <w:rFonts w:ascii="Arial" w:hAnsi="Arial" w:cs="Arial"/>
                          <w:b/>
                          <w:bCs/>
                          <w:color w:val="000000"/>
                          <w:sz w:val="16"/>
                        </w:rPr>
                        <w:t>FEJLŐDÉS</w:t>
                      </w:r>
                    </w:p>
                  </w:txbxContent>
                </v:textbox>
              </v:shape>
              <v:shape id="_x0000_s1224" type="#_x0000_t13" style="position:absolute;left:3853;top:4723;width:1253;height:72;mso-wrap-style:none;v-text-anchor:middle" fillcolor="gray"/>
              <v:shape id="_x0000_s1225" type="#_x0000_t75" style="position:absolute;left:5018;top:1418;width:3237;height:3599;mso-position-horizontal:center" fillcolor="#bbe0e3">
                <v:imagedata r:id="rId89" o:title=""/>
              </v:shape>
            </v:group>
            <v:shape id="_x0000_s1226" type="#_x0000_t75" style="position:absolute;left:8617;top:878;width:3521;height:3598" filled="t" fillcolor="red" stroked="t" strokecolor="#f60" strokeweight="2pt">
              <v:stroke linestyle="thinThin"/>
              <v:imagedata r:id="rId90" o:title=""/>
            </v:shape>
            <v:shape id="_x0000_s1227" type="#_x0000_t75" style="position:absolute;left:12318;top:878;width:3895;height:3602" fillcolor="#bbe0e3">
              <v:imagedata r:id="rId91" o:title=""/>
            </v:shape>
            <v:line id="_x0000_s1228" style="position:absolute" from="8078,698" to="8078,4658" strokeweight="1pt">
              <v:stroke dashstyle="dashDot"/>
            </v:line>
            <w10:wrap type="square"/>
          </v:group>
        </w:pict>
      </w:r>
    </w:p>
    <w:p w:rsidR="00346666" w:rsidRDefault="00346666" w:rsidP="00FD44FA">
      <w:pPr>
        <w:spacing w:line="360" w:lineRule="auto"/>
        <w:jc w:val="both"/>
        <w:rPr>
          <w:rFonts w:ascii="Arial" w:hAnsi="Arial" w:cs="Arial"/>
          <w:sz w:val="20"/>
          <w:szCs w:val="20"/>
        </w:rPr>
      </w:pPr>
    </w:p>
    <w:p w:rsidR="00346666" w:rsidRPr="003D4844" w:rsidRDefault="00346666" w:rsidP="00FD44FA">
      <w:pPr>
        <w:spacing w:before="240"/>
        <w:jc w:val="both"/>
        <w:rPr>
          <w:rFonts w:ascii="Arial" w:hAnsi="Arial" w:cs="Arial"/>
        </w:rPr>
      </w:pPr>
      <w:r w:rsidRPr="003D4844">
        <w:rPr>
          <w:rFonts w:ascii="Arial" w:hAnsi="Arial" w:cs="Arial"/>
          <w:b/>
        </w:rPr>
        <w:t xml:space="preserve">Passzív stratégia: </w:t>
      </w:r>
      <w:r w:rsidRPr="003D4844">
        <w:rPr>
          <w:rFonts w:ascii="Arial" w:hAnsi="Arial" w:cs="Arial"/>
        </w:rPr>
        <w:t>A város a jelenlegi életpályán halad tovább, karakterében nem változik. Az önkormányzat munkája a közvetlenül felmerülő problémák kezelésére korlátozódik. A város életére befolyással bíró külső tényezők jellemzően spontán módon fejtik ki hatásukat.</w:t>
      </w:r>
    </w:p>
    <w:p w:rsidR="00346666" w:rsidRPr="003D4844" w:rsidRDefault="00346666" w:rsidP="00FD44FA">
      <w:pPr>
        <w:spacing w:before="240"/>
        <w:jc w:val="both"/>
        <w:rPr>
          <w:rFonts w:ascii="Arial" w:hAnsi="Arial" w:cs="Arial"/>
        </w:rPr>
      </w:pPr>
      <w:r w:rsidRPr="003D4844">
        <w:rPr>
          <w:rFonts w:ascii="Arial" w:hAnsi="Arial" w:cs="Arial"/>
          <w:b/>
        </w:rPr>
        <w:t xml:space="preserve">Aktív stratégia: </w:t>
      </w:r>
      <w:r w:rsidRPr="003D4844">
        <w:rPr>
          <w:rFonts w:ascii="Arial" w:hAnsi="Arial" w:cs="Arial"/>
        </w:rPr>
        <w:t>A város karakterében megváltozik. Az Önkormányzat ismeri és alkalmazkodik a külső kihívásokhoz. Az eddig többségében spontán f</w:t>
      </w:r>
      <w:r w:rsidR="001449C1">
        <w:rPr>
          <w:rFonts w:ascii="Arial" w:hAnsi="Arial" w:cs="Arial"/>
        </w:rPr>
        <w:t xml:space="preserve">ejlődési folyamatokat felváltja </w:t>
      </w:r>
      <w:r w:rsidRPr="003D4844">
        <w:rPr>
          <w:rFonts w:ascii="Arial" w:hAnsi="Arial" w:cs="Arial"/>
        </w:rPr>
        <w:t xml:space="preserve">egy tudatosan megtervezett, városfejlesztés eszköztárát alkalmazó stratégia. Az eddigi tendenciákból kiindulva a város 10 év időtávlatban kb. 13 ezres lakosságot érhet el. A város életében a legfontosabb változás, hogy, a megnövekedett lakosságszámhoz alkalmazkodva megtörténik a városi funkciók bővítése. Ez a mostani helyzethez képest minőségi átalakulást jelent, olyan szolgáltatási, kereskedelmi, rekreációs funkcióknak a bővítését, amelyek elengedhetetlenek egy modern kisvárosi kép megteremtéséhez.     </w:t>
      </w:r>
    </w:p>
    <w:p w:rsidR="00346666" w:rsidRPr="003D4844" w:rsidRDefault="00346666" w:rsidP="00FD44FA">
      <w:pPr>
        <w:spacing w:before="240"/>
        <w:jc w:val="both"/>
        <w:rPr>
          <w:rFonts w:ascii="Arial" w:hAnsi="Arial" w:cs="Arial"/>
        </w:rPr>
      </w:pPr>
      <w:r w:rsidRPr="003D4844">
        <w:rPr>
          <w:rFonts w:ascii="Arial" w:hAnsi="Arial" w:cs="Arial"/>
          <w:b/>
        </w:rPr>
        <w:t xml:space="preserve">Proaktív stratégia: </w:t>
      </w:r>
      <w:r w:rsidRPr="003D4844">
        <w:rPr>
          <w:rFonts w:ascii="Arial" w:hAnsi="Arial" w:cs="Arial"/>
        </w:rPr>
        <w:t xml:space="preserve">Az előző stratégiai elgondoláshoz képest leginkább mennységi értelemben lehet különbséget tenni. Ebben a változatban az önkormányzat kifejezetten épít a lakosságszám emelkedésére, meglévő eszközeit arra használja fel, hogy kimondottan befogadó településként jelenjen meg Üllő. A város 10 év időtávlatában kb. 15 ezer főre bővülhet. </w:t>
      </w:r>
    </w:p>
    <w:p w:rsidR="00346666" w:rsidRPr="003D4844" w:rsidRDefault="00346666" w:rsidP="00FD44FA">
      <w:pPr>
        <w:spacing w:before="240"/>
        <w:jc w:val="both"/>
        <w:rPr>
          <w:rFonts w:ascii="Arial" w:hAnsi="Arial" w:cs="Arial"/>
        </w:rPr>
        <w:sectPr w:rsidR="00346666" w:rsidRPr="003D4844" w:rsidSect="00FC5098">
          <w:pgSz w:w="16838" w:h="11906" w:orient="landscape"/>
          <w:pgMar w:top="1418" w:right="1418" w:bottom="1418" w:left="1418" w:header="709" w:footer="709" w:gutter="0"/>
          <w:cols w:space="708"/>
          <w:docGrid w:linePitch="360"/>
        </w:sectPr>
      </w:pPr>
    </w:p>
    <w:p w:rsidR="00346666" w:rsidRPr="003D4844" w:rsidRDefault="00346666" w:rsidP="00FD44FA">
      <w:pPr>
        <w:spacing w:before="240"/>
        <w:jc w:val="both"/>
        <w:rPr>
          <w:rFonts w:ascii="Arial" w:hAnsi="Arial" w:cs="Arial"/>
        </w:rPr>
      </w:pPr>
      <w:r w:rsidRPr="003D4844">
        <w:rPr>
          <w:rFonts w:ascii="Arial" w:hAnsi="Arial" w:cs="Arial"/>
        </w:rPr>
        <w:lastRenderedPageBreak/>
        <w:t xml:space="preserve">A három lehetséges jövőkép és stratégiai elgondolás közül egyértelműen a középső, az </w:t>
      </w:r>
      <w:r w:rsidR="001449C1">
        <w:rPr>
          <w:rFonts w:ascii="Arial" w:hAnsi="Arial" w:cs="Arial"/>
        </w:rPr>
        <w:t>a</w:t>
      </w:r>
      <w:r w:rsidRPr="003D4844">
        <w:rPr>
          <w:rFonts w:ascii="Arial" w:hAnsi="Arial" w:cs="Arial"/>
        </w:rPr>
        <w:t>ktív stratégia látszik Üllő szá</w:t>
      </w:r>
      <w:r w:rsidR="001449C1">
        <w:rPr>
          <w:rFonts w:ascii="Arial" w:hAnsi="Arial" w:cs="Arial"/>
        </w:rPr>
        <w:t>mára az ideális megoldásnak. A p</w:t>
      </w:r>
      <w:r w:rsidRPr="003D4844">
        <w:rPr>
          <w:rFonts w:ascii="Arial" w:hAnsi="Arial" w:cs="Arial"/>
        </w:rPr>
        <w:t>asszív stratégia nem előre mutató, a fejlődés iránya nem kiszámítható, a jele</w:t>
      </w:r>
      <w:r w:rsidR="001449C1">
        <w:rPr>
          <w:rFonts w:ascii="Arial" w:hAnsi="Arial" w:cs="Arial"/>
        </w:rPr>
        <w:t>nlegi helyzetet konzerválja. A p</w:t>
      </w:r>
      <w:r w:rsidRPr="003D4844">
        <w:rPr>
          <w:rFonts w:ascii="Arial" w:hAnsi="Arial" w:cs="Arial"/>
        </w:rPr>
        <w:t xml:space="preserve">roaktív stratégiai elképzelés egyik legnagyobb problémája, hogy a város jelenlegi intézményi kapacitása, a meglévő városi funkciók nem bírnak el középtávon jelentős lakosságszám emelkedést. Másrészről az önkormányzat középtávú elképzeléseiben nem is szerepel, hogy eszközeivel saját maga gerjessze a lakosságszám növekedését. </w:t>
      </w:r>
    </w:p>
    <w:p w:rsidR="00346666" w:rsidRPr="003D4844" w:rsidRDefault="00346666" w:rsidP="00FD44FA">
      <w:pPr>
        <w:pStyle w:val="Cmsor2"/>
        <w:spacing w:before="0" w:after="0"/>
        <w:jc w:val="both"/>
        <w:rPr>
          <w:sz w:val="24"/>
          <w:szCs w:val="24"/>
        </w:rPr>
      </w:pPr>
      <w:r>
        <w:rPr>
          <w:sz w:val="20"/>
          <w:szCs w:val="20"/>
        </w:rPr>
        <w:br w:type="page"/>
      </w:r>
      <w:bookmarkStart w:id="141" w:name="_Toc236675324"/>
      <w:bookmarkStart w:id="142" w:name="_Toc237063719"/>
      <w:r w:rsidRPr="003D4844">
        <w:rPr>
          <w:sz w:val="24"/>
          <w:szCs w:val="24"/>
        </w:rPr>
        <w:lastRenderedPageBreak/>
        <w:t>A város hosszútávú jövőképe</w:t>
      </w:r>
      <w:bookmarkEnd w:id="141"/>
      <w:bookmarkEnd w:id="142"/>
      <w:r w:rsidRPr="003D4844">
        <w:rPr>
          <w:sz w:val="24"/>
          <w:szCs w:val="24"/>
        </w:rPr>
        <w:t xml:space="preserve"> </w:t>
      </w:r>
    </w:p>
    <w:p w:rsidR="00346666" w:rsidRPr="003D4844" w:rsidRDefault="001449C1" w:rsidP="00FD44FA">
      <w:pPr>
        <w:spacing w:before="240"/>
        <w:jc w:val="both"/>
        <w:rPr>
          <w:rFonts w:ascii="Arial" w:hAnsi="Arial" w:cs="Arial"/>
        </w:rPr>
      </w:pPr>
      <w:r>
        <w:rPr>
          <w:rFonts w:ascii="Arial" w:hAnsi="Arial" w:cs="Arial"/>
        </w:rPr>
        <w:t>Az ö</w:t>
      </w:r>
      <w:r w:rsidR="00346666" w:rsidRPr="003D4844">
        <w:rPr>
          <w:rFonts w:ascii="Arial" w:hAnsi="Arial" w:cs="Arial"/>
        </w:rPr>
        <w:t>nk</w:t>
      </w:r>
      <w:r>
        <w:rPr>
          <w:rFonts w:ascii="Arial" w:hAnsi="Arial" w:cs="Arial"/>
        </w:rPr>
        <w:t>ormányzat számára a kihívást az</w:t>
      </w:r>
      <w:r w:rsidR="00346666" w:rsidRPr="003D4844">
        <w:rPr>
          <w:rFonts w:ascii="Arial" w:hAnsi="Arial" w:cs="Arial"/>
        </w:rPr>
        <w:t xml:space="preserve"> </w:t>
      </w:r>
      <w:r>
        <w:rPr>
          <w:rFonts w:ascii="Arial" w:hAnsi="Arial" w:cs="Arial"/>
        </w:rPr>
        <w:t>jelenti, hogy az eddig ismertet</w:t>
      </w:r>
      <w:r w:rsidR="00346666" w:rsidRPr="003D4844">
        <w:rPr>
          <w:rFonts w:ascii="Arial" w:hAnsi="Arial" w:cs="Arial"/>
        </w:rPr>
        <w:t>et</w:t>
      </w:r>
      <w:r>
        <w:rPr>
          <w:rFonts w:ascii="Arial" w:hAnsi="Arial" w:cs="Arial"/>
        </w:rPr>
        <w:t>t</w:t>
      </w:r>
      <w:r w:rsidR="00346666" w:rsidRPr="003D4844">
        <w:rPr>
          <w:rFonts w:ascii="Arial" w:hAnsi="Arial" w:cs="Arial"/>
        </w:rPr>
        <w:t xml:space="preserve"> nehézségekre megtalálja a legmegfelelőbb választ, </w:t>
      </w:r>
      <w:r w:rsidRPr="003D4844">
        <w:rPr>
          <w:rFonts w:ascii="Arial" w:hAnsi="Arial" w:cs="Arial"/>
        </w:rPr>
        <w:t>a lehetőségeket</w:t>
      </w:r>
      <w:r w:rsidR="00346666" w:rsidRPr="003D4844">
        <w:rPr>
          <w:rFonts w:ascii="Arial" w:hAnsi="Arial" w:cs="Arial"/>
        </w:rPr>
        <w:t xml:space="preserve"> pedig a legoptimálisabban használja ki, hogy ezekkel együtt dinamikusan fejlődő pályára tudja állítani a várost. Fontos, hogy az önkormányzat részéről tervezett városfejlesztési beavatkozások történjenek, </w:t>
      </w:r>
      <w:r>
        <w:rPr>
          <w:rFonts w:ascii="Arial" w:hAnsi="Arial" w:cs="Arial"/>
        </w:rPr>
        <w:t>melyek</w:t>
      </w:r>
      <w:r w:rsidR="00346666" w:rsidRPr="003D4844">
        <w:rPr>
          <w:rFonts w:ascii="Arial" w:hAnsi="Arial" w:cs="Arial"/>
        </w:rPr>
        <w:t xml:space="preserve"> azt célozzák, hogy a város o</w:t>
      </w:r>
      <w:r>
        <w:rPr>
          <w:rFonts w:ascii="Arial" w:hAnsi="Arial" w:cs="Arial"/>
        </w:rPr>
        <w:t>lyan fejlődési útra álljon, ami megfelel</w:t>
      </w:r>
      <w:r w:rsidR="00346666" w:rsidRPr="003D4844">
        <w:rPr>
          <w:rFonts w:ascii="Arial" w:hAnsi="Arial" w:cs="Arial"/>
        </w:rPr>
        <w:t xml:space="preserve"> a jelen és még inkábba jövőben várható kihívásoknak.</w:t>
      </w:r>
    </w:p>
    <w:p w:rsidR="00346666" w:rsidRPr="003D4844" w:rsidRDefault="00346666" w:rsidP="00FD44FA">
      <w:pPr>
        <w:jc w:val="both"/>
        <w:rPr>
          <w:rFonts w:ascii="Arial" w:hAnsi="Arial" w:cs="Arial"/>
        </w:rPr>
      </w:pPr>
      <w:r w:rsidRPr="003D4844">
        <w:rPr>
          <w:rFonts w:ascii="Arial" w:hAnsi="Arial" w:cs="Arial"/>
        </w:rPr>
        <w:t>Az IVS helyzetértékelő fejezetében részletesen leírtuk, hogy Üllő agglomerációs településként átmeneti helyzetben van az agglomerációs körgyűrű belső és külső része között. Hosszútávon mindenképpen azt várjuk, hogy a város gazdasági, társadalmi potenciá</w:t>
      </w:r>
      <w:r w:rsidR="001449C1">
        <w:rPr>
          <w:rFonts w:ascii="Arial" w:hAnsi="Arial" w:cs="Arial"/>
        </w:rPr>
        <w:t>l</w:t>
      </w:r>
      <w:r w:rsidRPr="003D4844">
        <w:rPr>
          <w:rFonts w:ascii="Arial" w:hAnsi="Arial" w:cs="Arial"/>
        </w:rPr>
        <w:t xml:space="preserve">ját tekintve nivellálódni tud Budapest belső agglomerációs gyűrűjéhez. </w:t>
      </w:r>
    </w:p>
    <w:p w:rsidR="00346666" w:rsidRPr="003D4844" w:rsidRDefault="00346666" w:rsidP="00FD44FA">
      <w:pPr>
        <w:spacing w:before="240"/>
        <w:jc w:val="both"/>
        <w:rPr>
          <w:rFonts w:ascii="Arial" w:hAnsi="Arial" w:cs="Arial"/>
          <w:b/>
        </w:rPr>
      </w:pPr>
      <w:r w:rsidRPr="003D4844">
        <w:rPr>
          <w:rFonts w:ascii="Arial" w:hAnsi="Arial" w:cs="Arial"/>
          <w:b/>
        </w:rPr>
        <w:t>Gazdasági szempontok</w:t>
      </w:r>
    </w:p>
    <w:p w:rsidR="00346666" w:rsidRPr="003D4844" w:rsidRDefault="00346666" w:rsidP="00FD44FA">
      <w:pPr>
        <w:spacing w:before="240"/>
        <w:jc w:val="both"/>
        <w:rPr>
          <w:rFonts w:ascii="Arial" w:hAnsi="Arial" w:cs="Arial"/>
        </w:rPr>
      </w:pPr>
      <w:r w:rsidRPr="003D4844">
        <w:rPr>
          <w:rFonts w:ascii="Arial" w:hAnsi="Arial" w:cs="Arial"/>
        </w:rPr>
        <w:t>Hosszútávon a város továbbra is épít a térségben megtelepülő kereskedelmi, logisztikai vállalkozásokra. Igyekszik olyan kedvező gazdasági környezetet megteremteni, ami segíti további vállalkozások megtelepedését a város területén, annak vonzáskörzetében. Ez további munkahelyeket jelent, bevételt az önkormányzat</w:t>
      </w:r>
      <w:r w:rsidR="001449C1">
        <w:rPr>
          <w:rFonts w:ascii="Arial" w:hAnsi="Arial" w:cs="Arial"/>
        </w:rPr>
        <w:t xml:space="preserve"> számára</w:t>
      </w:r>
      <w:r w:rsidRPr="003D4844">
        <w:rPr>
          <w:rFonts w:ascii="Arial" w:hAnsi="Arial" w:cs="Arial"/>
        </w:rPr>
        <w:t xml:space="preserve">, ami pedig további fejlesztések </w:t>
      </w:r>
      <w:r w:rsidR="001449C1">
        <w:rPr>
          <w:rFonts w:ascii="Arial" w:hAnsi="Arial" w:cs="Arial"/>
        </w:rPr>
        <w:t xml:space="preserve">előtt nyitja meg a lehetőséget. </w:t>
      </w:r>
      <w:r w:rsidRPr="003D4844">
        <w:rPr>
          <w:rFonts w:ascii="Arial" w:hAnsi="Arial" w:cs="Arial"/>
        </w:rPr>
        <w:t xml:space="preserve">A városban hosszútávon megteremthetők a minőségi turizmus feltételei, építve a település központi elhelyezkedésére, jó megközelíthetőségére és a helyben megtalálható adottságokra (termálkút, erdő, majorság). Fontos erősíteni a térségi kapcsolatokat, hiszen a régió településeinek több tekintetben is összeegyeztethetőek az érdekei. </w:t>
      </w:r>
    </w:p>
    <w:p w:rsidR="00346666" w:rsidRPr="003D4844" w:rsidRDefault="00346666" w:rsidP="00FD44FA">
      <w:pPr>
        <w:spacing w:before="240"/>
        <w:jc w:val="both"/>
        <w:rPr>
          <w:rFonts w:ascii="Arial" w:hAnsi="Arial" w:cs="Arial"/>
          <w:b/>
        </w:rPr>
      </w:pPr>
      <w:r w:rsidRPr="003D4844">
        <w:rPr>
          <w:rFonts w:ascii="Arial" w:hAnsi="Arial" w:cs="Arial"/>
          <w:b/>
        </w:rPr>
        <w:t>Társadalmi szempontok</w:t>
      </w:r>
    </w:p>
    <w:p w:rsidR="00346666" w:rsidRPr="003D4844" w:rsidRDefault="00346666" w:rsidP="00FD44FA">
      <w:pPr>
        <w:spacing w:before="240"/>
        <w:jc w:val="both"/>
        <w:rPr>
          <w:rFonts w:ascii="Arial" w:hAnsi="Arial" w:cs="Arial"/>
        </w:rPr>
      </w:pPr>
      <w:r w:rsidRPr="003D4844">
        <w:rPr>
          <w:rFonts w:ascii="Arial" w:hAnsi="Arial" w:cs="Arial"/>
        </w:rPr>
        <w:t>Üllő lakónépessége a meglévő ütemben bővül, majd 2022 környékén 1300</w:t>
      </w:r>
      <w:r w:rsidR="001449C1">
        <w:rPr>
          <w:rFonts w:ascii="Arial" w:hAnsi="Arial" w:cs="Arial"/>
        </w:rPr>
        <w:t>0</w:t>
      </w:r>
      <w:r w:rsidRPr="003D4844">
        <w:rPr>
          <w:rFonts w:ascii="Arial" w:hAnsi="Arial" w:cs="Arial"/>
        </w:rPr>
        <w:t>-1400</w:t>
      </w:r>
      <w:r w:rsidR="001449C1">
        <w:rPr>
          <w:rFonts w:ascii="Arial" w:hAnsi="Arial" w:cs="Arial"/>
        </w:rPr>
        <w:t>0</w:t>
      </w:r>
      <w:r w:rsidRPr="003D4844">
        <w:rPr>
          <w:rFonts w:ascii="Arial" w:hAnsi="Arial" w:cs="Arial"/>
        </w:rPr>
        <w:t xml:space="preserve"> fő körül stagnál. A betelepülés jellemzően azon biztos megélhetéssel rendelkező középosztálybeliek számára fog alternatívát jelenteni, akik számára Üllő ideálisan ötvözi a Budapest közelségéből járó előnyöket, a kertvárosi környezetet, a könnyen elérhető munkahelyeket és a relatíve alacsony megélhetési költségeket. Várhatóan a város korosztályos összetétele a jelenleginél még kedvezőbb képet fog mutatni, a középkorúak rétege szélesedik. Arra számítunk, hogy az újonnan betelepülők javítják a város lakosságának képzettségi mutatóját.</w:t>
      </w:r>
    </w:p>
    <w:p w:rsidR="00346666" w:rsidRPr="003D4844" w:rsidRDefault="00346666" w:rsidP="00FD44FA">
      <w:pPr>
        <w:spacing w:before="240"/>
        <w:jc w:val="both"/>
        <w:rPr>
          <w:rFonts w:ascii="Arial" w:hAnsi="Arial" w:cs="Arial"/>
          <w:b/>
        </w:rPr>
      </w:pPr>
      <w:r w:rsidRPr="003D4844">
        <w:rPr>
          <w:rFonts w:ascii="Arial" w:hAnsi="Arial" w:cs="Arial"/>
          <w:b/>
        </w:rPr>
        <w:t xml:space="preserve">Urbanizációs szempontok: </w:t>
      </w:r>
    </w:p>
    <w:p w:rsidR="00346666" w:rsidRPr="003D4844" w:rsidRDefault="00346666" w:rsidP="00FD44FA">
      <w:pPr>
        <w:spacing w:before="240"/>
        <w:jc w:val="both"/>
        <w:rPr>
          <w:rFonts w:ascii="Arial" w:hAnsi="Arial" w:cs="Arial"/>
        </w:rPr>
      </w:pPr>
      <w:r w:rsidRPr="003D4844">
        <w:rPr>
          <w:rFonts w:ascii="Arial" w:hAnsi="Arial" w:cs="Arial"/>
        </w:rPr>
        <w:t xml:space="preserve">Hosszútávon az önkormányzat megteremt minden olyan urbanizációs feltételt, </w:t>
      </w:r>
      <w:r w:rsidR="001449C1">
        <w:rPr>
          <w:rFonts w:ascii="Arial" w:hAnsi="Arial" w:cs="Arial"/>
        </w:rPr>
        <w:t>melyek</w:t>
      </w:r>
      <w:r w:rsidRPr="003D4844">
        <w:rPr>
          <w:rFonts w:ascii="Arial" w:hAnsi="Arial" w:cs="Arial"/>
        </w:rPr>
        <w:t xml:space="preserve"> következtében Üllő modern elővárosi kistelepülésé válik. Ez jelenti a szolgáltatási, kereskedelmi, rekreációs funkciók minőségi és mennyiségi fejlődését, illetve a humánszolgáltatások kapacitásának a lakónépesség számához való igazítását. Ezek a fejlesztések, illetve a lakókörnyezet megújítására fordított energiák azt fogják eredményezni, hogy a város életfeltételeit tekintve mind inkább vonzó hellyé válik az alsó-középosztálybeliek mellett a magasabb státuszú szuburbanizáló</w:t>
      </w:r>
      <w:r w:rsidR="001449C1">
        <w:rPr>
          <w:rFonts w:ascii="Arial" w:hAnsi="Arial" w:cs="Arial"/>
        </w:rPr>
        <w:t>dó</w:t>
      </w:r>
      <w:r w:rsidRPr="003D4844">
        <w:rPr>
          <w:rFonts w:ascii="Arial" w:hAnsi="Arial" w:cs="Arial"/>
        </w:rPr>
        <w:t xml:space="preserve"> népesség számára is. A helyi identitás megteremtése érdekében tett lépések a városi lakosság kohézióját fogják erősítne. </w:t>
      </w:r>
    </w:p>
    <w:p w:rsidR="00346666" w:rsidRPr="003D4844" w:rsidRDefault="00346666" w:rsidP="00FD44FA">
      <w:pPr>
        <w:pStyle w:val="Cmsor2"/>
        <w:jc w:val="both"/>
        <w:rPr>
          <w:sz w:val="24"/>
          <w:szCs w:val="24"/>
        </w:rPr>
      </w:pPr>
      <w:r>
        <w:rPr>
          <w:sz w:val="20"/>
          <w:szCs w:val="20"/>
        </w:rPr>
        <w:br w:type="page"/>
      </w:r>
      <w:bookmarkStart w:id="143" w:name="_Toc236675325"/>
      <w:bookmarkStart w:id="144" w:name="_Toc237063720"/>
      <w:r w:rsidRPr="003D4844">
        <w:rPr>
          <w:sz w:val="24"/>
          <w:szCs w:val="24"/>
        </w:rPr>
        <w:lastRenderedPageBreak/>
        <w:t>A város középtávú jövőképe, stratégiai elképzelései</w:t>
      </w:r>
      <w:bookmarkEnd w:id="143"/>
      <w:bookmarkEnd w:id="144"/>
    </w:p>
    <w:p w:rsidR="00346666" w:rsidRPr="003D4844" w:rsidRDefault="00346666" w:rsidP="00FD44FA">
      <w:pPr>
        <w:spacing w:before="240"/>
        <w:jc w:val="both"/>
        <w:rPr>
          <w:rFonts w:ascii="Arial" w:hAnsi="Arial" w:cs="Arial"/>
        </w:rPr>
      </w:pPr>
      <w:r w:rsidRPr="003D4844">
        <w:rPr>
          <w:rFonts w:ascii="Arial" w:hAnsi="Arial" w:cs="Arial"/>
        </w:rPr>
        <w:t>Üllő középtávú fejlesztései elképzelései az elkövetkező 7-8 évre lettek megfogalmazva</w:t>
      </w:r>
      <w:r w:rsidR="001449C1">
        <w:rPr>
          <w:rFonts w:ascii="Arial" w:hAnsi="Arial" w:cs="Arial"/>
        </w:rPr>
        <w:t>.</w:t>
      </w:r>
      <w:r w:rsidRPr="003D4844">
        <w:rPr>
          <w:rFonts w:ascii="Arial" w:hAnsi="Arial" w:cs="Arial"/>
        </w:rPr>
        <w:t xml:space="preserve"> Olyan akcióterületi alapú városfejlesztési beavatkozásokról van szó, amelyek jelentősen átalakítják a célterület jelenlegi állapotát, de hatásuk kisugárzik és az egész város számára jelentenek pozitív fejlődést. A beavatkozások egy része az NFÜ által kiírandó funkcióbővítő rehabilitációs pályázatból valósulna meg, ez lényegében a városközpont fejlesztését/kialakítását jelenti. Másodsorban tervbe van véve lakóingatlan célú fejlesztés, ami az önkormányzat aktív városfejlesztési tevékenysége és piaci alapú vállalkozások együttműködésével tud megvalósulni. A fejlesztések harmadik területe tisztán piaci alapon valósulna meg és turisztikai, rekreációs célokat szolgálna.  </w:t>
      </w:r>
    </w:p>
    <w:p w:rsidR="00346666" w:rsidRPr="003D4844" w:rsidRDefault="00346666" w:rsidP="00FD44FA">
      <w:pPr>
        <w:spacing w:before="240"/>
        <w:jc w:val="both"/>
        <w:rPr>
          <w:rFonts w:ascii="Arial" w:hAnsi="Arial" w:cs="Arial"/>
        </w:rPr>
      </w:pPr>
      <w:r w:rsidRPr="003D4844">
        <w:rPr>
          <w:rFonts w:ascii="Arial" w:hAnsi="Arial" w:cs="Arial"/>
        </w:rPr>
        <w:t>A felsorolt konkrét fejlesztési területek és egyéb, általános jellegű fejlesztések annak az alapját teremtik meg, hogy Üllő a jelenleginél magasabb urbanizáltság fokot érjen el és elinduljon azon az úton, amit a város hosszútávú fejlesztési elképzeléseit leíró fejezetben úgy fogalmaztunk meg: modern, elővárosi kistelepülés. Ha mindezt a helyiek szempontjából szeretnénk megfogalmazni azt kell leírnunk, hogy a cél egy kellemes lakókörnyezetű és szerethető kisvárosnak a megteremtése.</w:t>
      </w:r>
    </w:p>
    <w:p w:rsidR="00346666" w:rsidRPr="003D4844" w:rsidRDefault="00346666" w:rsidP="00FD44FA">
      <w:pPr>
        <w:spacing w:before="240"/>
        <w:jc w:val="both"/>
        <w:rPr>
          <w:rFonts w:ascii="Arial" w:hAnsi="Arial" w:cs="Arial"/>
          <w:b/>
        </w:rPr>
      </w:pPr>
      <w:r w:rsidRPr="003D4844">
        <w:rPr>
          <w:rFonts w:ascii="Arial" w:hAnsi="Arial" w:cs="Arial"/>
          <w:b/>
        </w:rPr>
        <w:t>Városközpont fejlesztés:</w:t>
      </w:r>
    </w:p>
    <w:p w:rsidR="00346666" w:rsidRPr="003D4844" w:rsidRDefault="00346666" w:rsidP="00FD44FA">
      <w:pPr>
        <w:spacing w:before="240"/>
        <w:jc w:val="both"/>
        <w:rPr>
          <w:rFonts w:ascii="Arial" w:hAnsi="Arial" w:cs="Arial"/>
        </w:rPr>
      </w:pPr>
      <w:r w:rsidRPr="003D4844">
        <w:rPr>
          <w:rFonts w:ascii="Arial" w:hAnsi="Arial" w:cs="Arial"/>
        </w:rPr>
        <w:t>Üllő egyik gyengesége abból adódik, hogy mind mennyiségi, mind minőségi értelemben funkcióhiányos a település. A városnak jelenleg nincsen modern értelemben vett városközpontja, és hiány mutatkozik azokból a kereskedelmi, szolgáltatói vállalkozásokból, amik egy város fontos fokmérőjének számít</w:t>
      </w:r>
      <w:r w:rsidR="001449C1">
        <w:rPr>
          <w:rFonts w:ascii="Arial" w:hAnsi="Arial" w:cs="Arial"/>
        </w:rPr>
        <w:t>a</w:t>
      </w:r>
      <w:r w:rsidRPr="003D4844">
        <w:rPr>
          <w:rFonts w:ascii="Arial" w:hAnsi="Arial" w:cs="Arial"/>
        </w:rPr>
        <w:t xml:space="preserve">nak. Ahhoz, hogy a növekvő számú lakosság igényeit ki lehessen szolgálni és minőségi szolgáltatások váljanak elérhetővé elengedhetetlen egy modern városközpont kialakítása. Ettől a fejlesztéstől nem csupán azt várjuk, hogy az akcióterületen megtörténik a funkcióbővítő beavatkozás, hanem azt is, hogy az itt elért eredmények hatásai befolyással lesznek a város egészére. Ez részben jelenti azt, hogy a pontszerű fejlesztések szétsugároznak és a rehabilitált terület környezetében eddig meg nem valósult, piaci alapú fejlesztések indulnak meg, </w:t>
      </w:r>
      <w:r w:rsidR="001449C1">
        <w:rPr>
          <w:rFonts w:ascii="Arial" w:hAnsi="Arial" w:cs="Arial"/>
        </w:rPr>
        <w:t>melyek</w:t>
      </w:r>
      <w:r w:rsidRPr="003D4844">
        <w:rPr>
          <w:rFonts w:ascii="Arial" w:hAnsi="Arial" w:cs="Arial"/>
        </w:rPr>
        <w:t xml:space="preserve"> eredményei összeérnek az önkormányzat által irányított városfejlesztésekkel. Tágabb értelemben pedig az egész városi környezetre, </w:t>
      </w:r>
      <w:r w:rsidR="001449C1">
        <w:rPr>
          <w:rFonts w:ascii="Arial" w:hAnsi="Arial" w:cs="Arial"/>
        </w:rPr>
        <w:t xml:space="preserve">a </w:t>
      </w:r>
      <w:r w:rsidRPr="003D4844">
        <w:rPr>
          <w:rFonts w:ascii="Arial" w:hAnsi="Arial" w:cs="Arial"/>
        </w:rPr>
        <w:t xml:space="preserve">lakosság életminőségére nézve pozitív változásokat várunk. </w:t>
      </w:r>
    </w:p>
    <w:p w:rsidR="00346666" w:rsidRPr="003D4844" w:rsidRDefault="00346666" w:rsidP="00FD44FA">
      <w:pPr>
        <w:spacing w:before="240"/>
        <w:jc w:val="both"/>
        <w:rPr>
          <w:rFonts w:ascii="Arial" w:hAnsi="Arial" w:cs="Arial"/>
        </w:rPr>
      </w:pPr>
      <w:r w:rsidRPr="003D4844">
        <w:rPr>
          <w:rFonts w:ascii="Arial" w:hAnsi="Arial" w:cs="Arial"/>
        </w:rPr>
        <w:t>A városközponti fejlesztés két részre bontható. Első körben a városháza környezetében történne meg a funkcióbővítő rehabilitáció. Ez jelentené az itt található közintézmények felújítását, sétálóutca és tér létrehozásával egy vonzó kisvárosi arculat kialakítását, illetve új funkciók városközpontba vonzását. Második körben a funkcióbővítő rehabilitáció beavatkozásai átérnének a Gyömrői út túloldalára, hogy végül a fejlesztések összeérjenek az ezen a területen nemrégiben átado</w:t>
      </w:r>
      <w:r>
        <w:rPr>
          <w:rFonts w:ascii="Arial" w:hAnsi="Arial" w:cs="Arial"/>
        </w:rPr>
        <w:t>tt sportcentrummal.</w:t>
      </w:r>
    </w:p>
    <w:p w:rsidR="00346666" w:rsidRDefault="00346666" w:rsidP="00FD44FA">
      <w:pPr>
        <w:spacing w:line="360" w:lineRule="auto"/>
        <w:jc w:val="both"/>
        <w:rPr>
          <w:rFonts w:ascii="Arial" w:hAnsi="Arial" w:cs="Arial"/>
          <w:sz w:val="20"/>
          <w:szCs w:val="20"/>
        </w:rPr>
      </w:pPr>
    </w:p>
    <w:p w:rsidR="00346666" w:rsidRPr="00634BA5" w:rsidRDefault="00346666" w:rsidP="00FD44FA">
      <w:pPr>
        <w:spacing w:line="360" w:lineRule="auto"/>
        <w:jc w:val="both"/>
        <w:rPr>
          <w:rFonts w:ascii="Arial" w:hAnsi="Arial" w:cs="Arial"/>
          <w:sz w:val="20"/>
          <w:szCs w:val="20"/>
        </w:rPr>
      </w:pPr>
    </w:p>
    <w:p w:rsidR="00346666" w:rsidRDefault="00346666" w:rsidP="00FD44FA">
      <w:pPr>
        <w:spacing w:line="360" w:lineRule="auto"/>
        <w:jc w:val="both"/>
        <w:rPr>
          <w:rFonts w:ascii="Arial" w:hAnsi="Arial" w:cs="Arial"/>
          <w:sz w:val="20"/>
          <w:szCs w:val="20"/>
        </w:rPr>
      </w:pPr>
    </w:p>
    <w:p w:rsidR="00346666" w:rsidRDefault="00346666" w:rsidP="00FD44FA">
      <w:pPr>
        <w:spacing w:line="360" w:lineRule="auto"/>
        <w:jc w:val="both"/>
        <w:rPr>
          <w:rFonts w:ascii="Arial" w:hAnsi="Arial" w:cs="Arial"/>
          <w:sz w:val="20"/>
          <w:szCs w:val="20"/>
        </w:rPr>
      </w:pPr>
    </w:p>
    <w:p w:rsidR="00346666" w:rsidRPr="003D4844" w:rsidRDefault="00346666" w:rsidP="00FD44FA">
      <w:pPr>
        <w:spacing w:before="240"/>
        <w:jc w:val="both"/>
        <w:rPr>
          <w:rFonts w:ascii="Arial" w:hAnsi="Arial" w:cs="Arial"/>
          <w:b/>
        </w:rPr>
      </w:pPr>
      <w:r w:rsidRPr="003D4844">
        <w:rPr>
          <w:rFonts w:ascii="Arial" w:hAnsi="Arial" w:cs="Arial"/>
          <w:b/>
        </w:rPr>
        <w:lastRenderedPageBreak/>
        <w:t>Lakóterület fejlesztés:</w:t>
      </w:r>
    </w:p>
    <w:p w:rsidR="00346666" w:rsidRPr="003D4844" w:rsidRDefault="00346666" w:rsidP="00FD44FA">
      <w:pPr>
        <w:spacing w:before="240"/>
        <w:jc w:val="both"/>
        <w:rPr>
          <w:rFonts w:ascii="Arial" w:hAnsi="Arial" w:cs="Arial"/>
        </w:rPr>
      </w:pPr>
      <w:r w:rsidRPr="003D4844">
        <w:rPr>
          <w:rFonts w:ascii="Arial" w:hAnsi="Arial" w:cs="Arial"/>
        </w:rPr>
        <w:t xml:space="preserve">Középtávon, önkormányzati segítséggel, de piaci alapon három területen képzelhető el lakófunkció bővítés. Az egyik lehetséges hely a városközpont fejlesztés során újonnan kialakítandó terület, míg a másik a Pesti út túloldalán lenne. A két területen együtt nagyjából 300 lakás építése lehetséges. A felsorolt lakásépítések nagyjából 1200-1500 lakos betelepülésére adnak lehetőséget. </w:t>
      </w:r>
    </w:p>
    <w:p w:rsidR="00346666" w:rsidRPr="003D4844" w:rsidRDefault="00346666" w:rsidP="00FD44FA">
      <w:pPr>
        <w:spacing w:before="240"/>
        <w:jc w:val="both"/>
        <w:rPr>
          <w:rFonts w:ascii="Arial" w:hAnsi="Arial" w:cs="Arial"/>
          <w:b/>
        </w:rPr>
      </w:pPr>
      <w:r w:rsidRPr="003D4844">
        <w:rPr>
          <w:rFonts w:ascii="Arial" w:hAnsi="Arial" w:cs="Arial"/>
          <w:b/>
        </w:rPr>
        <w:t xml:space="preserve">Gazdasági fejlesztés: </w:t>
      </w:r>
    </w:p>
    <w:p w:rsidR="00346666" w:rsidRPr="003D4844" w:rsidRDefault="00346666" w:rsidP="00FD44FA">
      <w:pPr>
        <w:spacing w:before="240"/>
        <w:jc w:val="both"/>
        <w:rPr>
          <w:rFonts w:ascii="Arial" w:hAnsi="Arial" w:cs="Arial"/>
        </w:rPr>
      </w:pPr>
      <w:r w:rsidRPr="003D4844">
        <w:rPr>
          <w:rFonts w:ascii="Arial" w:hAnsi="Arial" w:cs="Arial"/>
        </w:rPr>
        <w:t>A város külterületén több helyszín is felmerül potenciális gazdaság fejlesztési területként Ezek közül a két legoptimálisabb terület: A város nyugati területén található M0 – vasút és külterületi szántók által határolt különleges kereskedelmi terület, illetve az M4-M0 kereszteződésétől dél-keletre lévő kereskedelmi terület.</w:t>
      </w:r>
    </w:p>
    <w:p w:rsidR="00346666" w:rsidRPr="003D4844" w:rsidRDefault="00346666" w:rsidP="00FD44FA">
      <w:pPr>
        <w:spacing w:before="240"/>
        <w:jc w:val="both"/>
        <w:rPr>
          <w:rFonts w:ascii="Arial" w:hAnsi="Arial" w:cs="Arial"/>
          <w:b/>
        </w:rPr>
      </w:pPr>
      <w:r w:rsidRPr="003D4844">
        <w:rPr>
          <w:rFonts w:ascii="Arial" w:hAnsi="Arial" w:cs="Arial"/>
          <w:b/>
        </w:rPr>
        <w:t>Turisztikai, rekreációs fejlesztések:</w:t>
      </w:r>
    </w:p>
    <w:p w:rsidR="00346666" w:rsidRPr="003D4844" w:rsidRDefault="00346666" w:rsidP="00FD44FA">
      <w:pPr>
        <w:spacing w:before="240"/>
        <w:jc w:val="both"/>
        <w:rPr>
          <w:rFonts w:ascii="Arial" w:hAnsi="Arial" w:cs="Arial"/>
        </w:rPr>
      </w:pPr>
      <w:r w:rsidRPr="003D4844">
        <w:rPr>
          <w:rFonts w:ascii="Arial" w:hAnsi="Arial" w:cs="Arial"/>
        </w:rPr>
        <w:t>Üllő jelen állás szerint minimális turisztikai vonzerőt jelent, de közép-</w:t>
      </w:r>
      <w:r w:rsidR="001449C1">
        <w:rPr>
          <w:rFonts w:ascii="Arial" w:hAnsi="Arial" w:cs="Arial"/>
        </w:rPr>
        <w:t xml:space="preserve"> és </w:t>
      </w:r>
      <w:r w:rsidRPr="003D4844">
        <w:rPr>
          <w:rFonts w:ascii="Arial" w:hAnsi="Arial" w:cs="Arial"/>
        </w:rPr>
        <w:t>hosszútávon komplex fejlesztési stratégiáját tekintve jelentős lehetőségek rejlenek az ágazat kiaknázásában a város központi elhelyezkedése, jó infrastrukturális ellátottsága révén.</w:t>
      </w:r>
    </w:p>
    <w:p w:rsidR="00346666" w:rsidRPr="003D4844" w:rsidRDefault="00346666" w:rsidP="00FD44FA">
      <w:pPr>
        <w:spacing w:before="240"/>
        <w:jc w:val="both"/>
        <w:rPr>
          <w:rFonts w:ascii="Arial" w:hAnsi="Arial" w:cs="Arial"/>
        </w:rPr>
      </w:pPr>
      <w:r w:rsidRPr="003D4844">
        <w:rPr>
          <w:rFonts w:ascii="Arial" w:hAnsi="Arial" w:cs="Arial"/>
        </w:rPr>
        <w:t>A város délnyugati, erdős, ligetes területeinek turisztikai célú fejlesztése révén mintegy 100-110 hektárnyi különböző, egymást kiegészítő funkciók befogadására nyílik lehetőség. A központi fejlesztést a fokozatosan, t</w:t>
      </w:r>
      <w:r w:rsidR="001449C1">
        <w:rPr>
          <w:rFonts w:ascii="Arial" w:hAnsi="Arial" w:cs="Arial"/>
        </w:rPr>
        <w:t>öbb ütemben kiépítendő szálloda</w:t>
      </w:r>
      <w:r w:rsidR="001449C1" w:rsidRPr="003D4844">
        <w:rPr>
          <w:rFonts w:ascii="Arial" w:hAnsi="Arial" w:cs="Arial"/>
        </w:rPr>
        <w:t xml:space="preserve"> együttes</w:t>
      </w:r>
      <w:r w:rsidRPr="003D4844">
        <w:rPr>
          <w:rFonts w:ascii="Arial" w:hAnsi="Arial" w:cs="Arial"/>
        </w:rPr>
        <w:t xml:space="preserve"> és más szállás jellegű létesítmények megvalósítása jelenti. Elképzelések között szerepel egy önállóan is funkcionáló termálfürdő, uszoda és kisebb, de ehhez tartozó, üzleti tárgyalások és tréningek lebonyolítására alkalmas biznisz központ megvalósítása. Ehhez kapcsolódik a lovasközpont fejlesztése, fedett lovardával, istállókkal, szabadtéri lovaspályákkal és lovagló utakkal. A központot a szabadidős lovaglás és bértartás mellett alkalmassá kell tenni versenyek lebonyolítására. A legnagyobb területigényű golfpálya kiépítése a déli területrészeken történhet meg. </w:t>
      </w:r>
    </w:p>
    <w:p w:rsidR="00346666" w:rsidRPr="003D4844" w:rsidRDefault="00346666" w:rsidP="00FD44FA">
      <w:pPr>
        <w:spacing w:before="240"/>
        <w:jc w:val="both"/>
        <w:rPr>
          <w:rFonts w:ascii="Arial" w:hAnsi="Arial" w:cs="Arial"/>
        </w:rPr>
      </w:pPr>
      <w:r w:rsidRPr="003D4844">
        <w:rPr>
          <w:rFonts w:ascii="Arial" w:hAnsi="Arial" w:cs="Arial"/>
        </w:rPr>
        <w:br w:type="page"/>
      </w:r>
      <w:r w:rsidRPr="003D4844">
        <w:rPr>
          <w:rFonts w:ascii="Arial" w:hAnsi="Arial" w:cs="Arial"/>
        </w:rPr>
        <w:lastRenderedPageBreak/>
        <w:t xml:space="preserve">A jelenlegi elképzelések szerint, középtávon a fent leírt fejlesztések elindulása várható. Természetesen több más olyan terület is van, ami képessé tehető arra, hogy azokon különböző típusú fejlesztéseket lehessen kezdeményezni, de ezek elindítását jelenleg még több különböző tényező akadályozza. </w:t>
      </w:r>
    </w:p>
    <w:p w:rsidR="00346666" w:rsidRPr="003D4844" w:rsidRDefault="00346666" w:rsidP="00FD44FA">
      <w:pPr>
        <w:spacing w:before="480"/>
        <w:jc w:val="both"/>
        <w:rPr>
          <w:rFonts w:ascii="Arial" w:hAnsi="Arial" w:cs="Arial"/>
        </w:rPr>
      </w:pPr>
      <w:r w:rsidRPr="003D4844">
        <w:rPr>
          <w:rFonts w:ascii="Arial" w:hAnsi="Arial" w:cs="Arial"/>
        </w:rPr>
        <w:t>Az alábbi táblázatban azt foglaltuk össze, hogy a középtávú fejlesztések a település mely városrészét érintik.</w:t>
      </w:r>
    </w:p>
    <w:p w:rsidR="00346666" w:rsidRDefault="00346666" w:rsidP="00FD44FA">
      <w:pPr>
        <w:spacing w:before="480"/>
        <w:jc w:val="both"/>
      </w:pPr>
    </w:p>
    <w:tbl>
      <w:tblPr>
        <w:tblW w:w="10260" w:type="dxa"/>
        <w:jc w:val="center"/>
        <w:tblBorders>
          <w:top w:val="threeDEmboss" w:sz="6" w:space="0" w:color="auto"/>
          <w:left w:val="threeDEmboss" w:sz="6" w:space="0" w:color="auto"/>
          <w:bottom w:val="threeDEmboss" w:sz="6" w:space="0" w:color="auto"/>
          <w:right w:val="threeDEmboss" w:sz="6" w:space="0" w:color="auto"/>
          <w:insideH w:val="threeDEmboss" w:sz="6" w:space="0" w:color="auto"/>
          <w:insideV w:val="threeDEmboss" w:sz="6" w:space="0" w:color="auto"/>
        </w:tblBorders>
        <w:tblLayout w:type="fixed"/>
        <w:tblCellMar>
          <w:left w:w="70" w:type="dxa"/>
          <w:right w:w="70" w:type="dxa"/>
        </w:tblCellMar>
        <w:tblLook w:val="0000"/>
      </w:tblPr>
      <w:tblGrid>
        <w:gridCol w:w="2118"/>
        <w:gridCol w:w="1628"/>
        <w:gridCol w:w="1628"/>
        <w:gridCol w:w="1629"/>
        <w:gridCol w:w="1628"/>
        <w:gridCol w:w="1629"/>
      </w:tblGrid>
      <w:tr w:rsidR="00346666" w:rsidRPr="002248F8">
        <w:trPr>
          <w:trHeight w:val="524"/>
          <w:jc w:val="center"/>
        </w:trPr>
        <w:tc>
          <w:tcPr>
            <w:tcW w:w="2118" w:type="dxa"/>
          </w:tcPr>
          <w:p w:rsidR="00346666" w:rsidRPr="001940C4" w:rsidRDefault="00346666" w:rsidP="00FC5098">
            <w:pPr>
              <w:spacing w:line="360" w:lineRule="auto"/>
              <w:jc w:val="both"/>
              <w:rPr>
                <w:rFonts w:ascii="Arial" w:hAnsi="Arial" w:cs="Arial"/>
                <w:sz w:val="16"/>
                <w:szCs w:val="16"/>
              </w:rPr>
            </w:pPr>
            <w:r w:rsidRPr="001940C4">
              <w:rPr>
                <w:rFonts w:ascii="Arial" w:hAnsi="Arial" w:cs="Arial"/>
                <w:sz w:val="16"/>
                <w:szCs w:val="16"/>
              </w:rPr>
              <w:t xml:space="preserve"> </w:t>
            </w:r>
          </w:p>
          <w:p w:rsidR="00346666" w:rsidRPr="001940C4" w:rsidRDefault="00346666" w:rsidP="00FC5098">
            <w:pPr>
              <w:spacing w:line="360" w:lineRule="auto"/>
              <w:jc w:val="both"/>
              <w:rPr>
                <w:rFonts w:ascii="Arial" w:hAnsi="Arial" w:cs="Arial"/>
                <w:sz w:val="16"/>
                <w:szCs w:val="16"/>
              </w:rPr>
            </w:pPr>
          </w:p>
        </w:tc>
        <w:tc>
          <w:tcPr>
            <w:tcW w:w="1628" w:type="dxa"/>
            <w:vAlign w:val="center"/>
          </w:tcPr>
          <w:p w:rsidR="00346666" w:rsidRPr="001940C4" w:rsidRDefault="00346666" w:rsidP="00FC5098">
            <w:pPr>
              <w:jc w:val="center"/>
              <w:rPr>
                <w:rFonts w:ascii="Arial" w:hAnsi="Arial" w:cs="Arial"/>
                <w:b/>
                <w:sz w:val="16"/>
                <w:szCs w:val="16"/>
              </w:rPr>
            </w:pPr>
          </w:p>
          <w:p w:rsidR="00346666" w:rsidRPr="001940C4" w:rsidRDefault="00346666" w:rsidP="00FC5098">
            <w:pPr>
              <w:spacing w:line="360" w:lineRule="auto"/>
              <w:jc w:val="center"/>
              <w:rPr>
                <w:rFonts w:ascii="Arial" w:hAnsi="Arial" w:cs="Arial"/>
                <w:b/>
                <w:sz w:val="16"/>
                <w:szCs w:val="16"/>
              </w:rPr>
            </w:pPr>
            <w:r w:rsidRPr="001940C4">
              <w:rPr>
                <w:rFonts w:ascii="Arial" w:hAnsi="Arial" w:cs="Arial"/>
                <w:b/>
                <w:sz w:val="16"/>
                <w:szCs w:val="16"/>
              </w:rPr>
              <w:t>Funkcióbővítés</w:t>
            </w:r>
          </w:p>
        </w:tc>
        <w:tc>
          <w:tcPr>
            <w:tcW w:w="1628" w:type="dxa"/>
            <w:vAlign w:val="center"/>
          </w:tcPr>
          <w:p w:rsidR="00346666" w:rsidRPr="001940C4" w:rsidRDefault="00346666" w:rsidP="00FC5098">
            <w:pPr>
              <w:jc w:val="center"/>
              <w:rPr>
                <w:rFonts w:ascii="Arial" w:hAnsi="Arial" w:cs="Arial"/>
                <w:b/>
                <w:sz w:val="16"/>
                <w:szCs w:val="16"/>
              </w:rPr>
            </w:pPr>
            <w:r w:rsidRPr="001940C4">
              <w:rPr>
                <w:rFonts w:ascii="Arial" w:hAnsi="Arial" w:cs="Arial"/>
                <w:b/>
                <w:sz w:val="16"/>
                <w:szCs w:val="16"/>
              </w:rPr>
              <w:t>Lakóterület fejlesztés</w:t>
            </w:r>
          </w:p>
        </w:tc>
        <w:tc>
          <w:tcPr>
            <w:tcW w:w="1629" w:type="dxa"/>
            <w:vAlign w:val="center"/>
          </w:tcPr>
          <w:p w:rsidR="00346666" w:rsidRPr="001940C4" w:rsidRDefault="00346666" w:rsidP="00FC5098">
            <w:pPr>
              <w:spacing w:line="360" w:lineRule="auto"/>
              <w:jc w:val="center"/>
              <w:rPr>
                <w:rFonts w:ascii="Arial" w:hAnsi="Arial" w:cs="Arial"/>
                <w:b/>
                <w:sz w:val="16"/>
                <w:szCs w:val="16"/>
              </w:rPr>
            </w:pPr>
            <w:r w:rsidRPr="001940C4">
              <w:rPr>
                <w:rFonts w:ascii="Arial" w:hAnsi="Arial" w:cs="Arial"/>
                <w:b/>
                <w:sz w:val="16"/>
                <w:szCs w:val="16"/>
              </w:rPr>
              <w:t>Gazdasági fejlesztés</w:t>
            </w:r>
          </w:p>
        </w:tc>
        <w:tc>
          <w:tcPr>
            <w:tcW w:w="1628" w:type="dxa"/>
            <w:vAlign w:val="center"/>
          </w:tcPr>
          <w:p w:rsidR="00346666" w:rsidRPr="001940C4" w:rsidRDefault="00346666" w:rsidP="00FC5098">
            <w:pPr>
              <w:spacing w:line="360" w:lineRule="auto"/>
              <w:jc w:val="center"/>
              <w:rPr>
                <w:rFonts w:ascii="Arial" w:hAnsi="Arial" w:cs="Arial"/>
                <w:b/>
                <w:sz w:val="16"/>
                <w:szCs w:val="16"/>
              </w:rPr>
            </w:pPr>
            <w:r w:rsidRPr="001940C4">
              <w:rPr>
                <w:rFonts w:ascii="Arial" w:hAnsi="Arial" w:cs="Arial"/>
                <w:b/>
                <w:sz w:val="16"/>
                <w:szCs w:val="16"/>
              </w:rPr>
              <w:t>Turisztikai, rekreációs fejlesztés</w:t>
            </w:r>
          </w:p>
        </w:tc>
        <w:tc>
          <w:tcPr>
            <w:tcW w:w="1629" w:type="dxa"/>
            <w:vAlign w:val="center"/>
          </w:tcPr>
          <w:p w:rsidR="00346666" w:rsidRPr="001940C4" w:rsidRDefault="00346666" w:rsidP="00FC5098">
            <w:pPr>
              <w:spacing w:line="360" w:lineRule="auto"/>
              <w:jc w:val="center"/>
              <w:rPr>
                <w:rFonts w:ascii="Arial" w:hAnsi="Arial" w:cs="Arial"/>
                <w:b/>
                <w:sz w:val="16"/>
                <w:szCs w:val="16"/>
              </w:rPr>
            </w:pPr>
            <w:r w:rsidRPr="001940C4">
              <w:rPr>
                <w:rFonts w:ascii="Arial" w:hAnsi="Arial" w:cs="Arial"/>
                <w:b/>
                <w:sz w:val="16"/>
                <w:szCs w:val="16"/>
              </w:rPr>
              <w:t>Általános fejlesztések</w:t>
            </w:r>
          </w:p>
        </w:tc>
      </w:tr>
      <w:tr w:rsidR="00346666" w:rsidRPr="002248F8">
        <w:trPr>
          <w:trHeight w:val="340"/>
          <w:jc w:val="center"/>
        </w:trPr>
        <w:tc>
          <w:tcPr>
            <w:tcW w:w="2118" w:type="dxa"/>
            <w:vAlign w:val="center"/>
          </w:tcPr>
          <w:p w:rsidR="00346666" w:rsidRPr="001940C4" w:rsidRDefault="00346666" w:rsidP="00FC5098">
            <w:pPr>
              <w:spacing w:line="360" w:lineRule="auto"/>
              <w:rPr>
                <w:rFonts w:ascii="Arial" w:hAnsi="Arial" w:cs="Arial"/>
                <w:b/>
                <w:sz w:val="16"/>
                <w:szCs w:val="16"/>
              </w:rPr>
            </w:pPr>
            <w:r w:rsidRPr="001940C4">
              <w:rPr>
                <w:rFonts w:ascii="Arial" w:hAnsi="Arial" w:cs="Arial"/>
                <w:b/>
                <w:sz w:val="16"/>
                <w:szCs w:val="16"/>
              </w:rPr>
              <w:t>Városközpont</w:t>
            </w:r>
          </w:p>
        </w:tc>
        <w:tc>
          <w:tcPr>
            <w:tcW w:w="1628" w:type="dxa"/>
            <w:vAlign w:val="center"/>
          </w:tcPr>
          <w:p w:rsidR="00346666" w:rsidRPr="001940C4" w:rsidRDefault="00346666" w:rsidP="00FC5098">
            <w:pPr>
              <w:spacing w:line="360" w:lineRule="auto"/>
              <w:jc w:val="center"/>
              <w:rPr>
                <w:rFonts w:ascii="Arial" w:hAnsi="Arial" w:cs="Arial"/>
                <w:b/>
                <w:sz w:val="16"/>
                <w:szCs w:val="16"/>
              </w:rPr>
            </w:pPr>
            <w:r w:rsidRPr="001940C4">
              <w:rPr>
                <w:rFonts w:ascii="Arial" w:hAnsi="Arial" w:cs="Arial"/>
                <w:b/>
                <w:sz w:val="16"/>
                <w:szCs w:val="16"/>
              </w:rPr>
              <w:t>X</w:t>
            </w:r>
          </w:p>
        </w:tc>
        <w:tc>
          <w:tcPr>
            <w:tcW w:w="1628" w:type="dxa"/>
            <w:vAlign w:val="center"/>
          </w:tcPr>
          <w:p w:rsidR="00346666" w:rsidRPr="001940C4" w:rsidRDefault="00346666" w:rsidP="00FC5098">
            <w:pPr>
              <w:spacing w:line="360" w:lineRule="auto"/>
              <w:jc w:val="center"/>
              <w:rPr>
                <w:rFonts w:ascii="Arial" w:hAnsi="Arial" w:cs="Arial"/>
                <w:b/>
                <w:sz w:val="16"/>
                <w:szCs w:val="16"/>
              </w:rPr>
            </w:pPr>
            <w:r w:rsidRPr="001940C4">
              <w:rPr>
                <w:rFonts w:ascii="Arial" w:hAnsi="Arial" w:cs="Arial"/>
                <w:b/>
                <w:sz w:val="16"/>
                <w:szCs w:val="16"/>
              </w:rPr>
              <w:t>X</w:t>
            </w:r>
          </w:p>
        </w:tc>
        <w:tc>
          <w:tcPr>
            <w:tcW w:w="1629" w:type="dxa"/>
            <w:vAlign w:val="center"/>
          </w:tcPr>
          <w:p w:rsidR="00346666" w:rsidRPr="001940C4" w:rsidRDefault="00346666" w:rsidP="00FC5098">
            <w:pPr>
              <w:spacing w:line="360" w:lineRule="auto"/>
              <w:rPr>
                <w:rFonts w:ascii="Arial" w:hAnsi="Arial" w:cs="Arial"/>
                <w:b/>
                <w:sz w:val="16"/>
                <w:szCs w:val="16"/>
              </w:rPr>
            </w:pPr>
          </w:p>
        </w:tc>
        <w:tc>
          <w:tcPr>
            <w:tcW w:w="1628" w:type="dxa"/>
            <w:vAlign w:val="center"/>
          </w:tcPr>
          <w:p w:rsidR="00346666" w:rsidRPr="001940C4" w:rsidRDefault="00346666" w:rsidP="00FC5098">
            <w:pPr>
              <w:jc w:val="center"/>
              <w:rPr>
                <w:rFonts w:ascii="Arial" w:hAnsi="Arial" w:cs="Arial"/>
                <w:b/>
                <w:sz w:val="16"/>
                <w:szCs w:val="16"/>
              </w:rPr>
            </w:pPr>
            <w:r w:rsidRPr="001940C4">
              <w:rPr>
                <w:rFonts w:ascii="Arial" w:hAnsi="Arial" w:cs="Arial"/>
                <w:b/>
                <w:sz w:val="16"/>
                <w:szCs w:val="16"/>
              </w:rPr>
              <w:t>X</w:t>
            </w:r>
          </w:p>
        </w:tc>
        <w:tc>
          <w:tcPr>
            <w:tcW w:w="1629" w:type="dxa"/>
            <w:vAlign w:val="center"/>
          </w:tcPr>
          <w:p w:rsidR="00346666" w:rsidRPr="001940C4" w:rsidRDefault="00346666" w:rsidP="00FC5098">
            <w:pPr>
              <w:jc w:val="center"/>
              <w:rPr>
                <w:rFonts w:ascii="Arial" w:hAnsi="Arial" w:cs="Arial"/>
                <w:b/>
                <w:sz w:val="16"/>
                <w:szCs w:val="16"/>
              </w:rPr>
            </w:pPr>
            <w:r w:rsidRPr="001940C4">
              <w:rPr>
                <w:rFonts w:ascii="Arial" w:hAnsi="Arial" w:cs="Arial"/>
                <w:b/>
                <w:sz w:val="16"/>
                <w:szCs w:val="16"/>
              </w:rPr>
              <w:t>X</w:t>
            </w:r>
          </w:p>
        </w:tc>
      </w:tr>
      <w:tr w:rsidR="00346666" w:rsidRPr="002248F8">
        <w:trPr>
          <w:trHeight w:val="340"/>
          <w:jc w:val="center"/>
        </w:trPr>
        <w:tc>
          <w:tcPr>
            <w:tcW w:w="2118" w:type="dxa"/>
            <w:vAlign w:val="center"/>
          </w:tcPr>
          <w:p w:rsidR="00346666" w:rsidRPr="001940C4" w:rsidRDefault="00346666" w:rsidP="00FC5098">
            <w:pPr>
              <w:spacing w:line="360" w:lineRule="auto"/>
              <w:rPr>
                <w:rFonts w:ascii="Arial" w:hAnsi="Arial" w:cs="Arial"/>
                <w:b/>
                <w:sz w:val="16"/>
                <w:szCs w:val="16"/>
              </w:rPr>
            </w:pPr>
            <w:r w:rsidRPr="001940C4">
              <w:rPr>
                <w:rFonts w:ascii="Arial" w:hAnsi="Arial" w:cs="Arial"/>
                <w:b/>
                <w:sz w:val="16"/>
                <w:szCs w:val="16"/>
              </w:rPr>
              <w:t>Déli városrész</w:t>
            </w:r>
          </w:p>
        </w:tc>
        <w:tc>
          <w:tcPr>
            <w:tcW w:w="1628" w:type="dxa"/>
            <w:vAlign w:val="center"/>
          </w:tcPr>
          <w:p w:rsidR="00346666" w:rsidRPr="001940C4" w:rsidRDefault="00346666" w:rsidP="00FC5098">
            <w:pPr>
              <w:spacing w:line="360" w:lineRule="auto"/>
              <w:jc w:val="center"/>
              <w:rPr>
                <w:rFonts w:ascii="Arial" w:hAnsi="Arial" w:cs="Arial"/>
                <w:b/>
                <w:sz w:val="16"/>
                <w:szCs w:val="16"/>
              </w:rPr>
            </w:pPr>
          </w:p>
        </w:tc>
        <w:tc>
          <w:tcPr>
            <w:tcW w:w="1628" w:type="dxa"/>
            <w:vAlign w:val="center"/>
          </w:tcPr>
          <w:p w:rsidR="00346666" w:rsidRPr="001940C4" w:rsidRDefault="00346666" w:rsidP="00FC5098">
            <w:pPr>
              <w:spacing w:line="360" w:lineRule="auto"/>
              <w:jc w:val="center"/>
              <w:rPr>
                <w:rFonts w:ascii="Arial" w:hAnsi="Arial" w:cs="Arial"/>
                <w:b/>
                <w:sz w:val="16"/>
                <w:szCs w:val="16"/>
              </w:rPr>
            </w:pPr>
            <w:r w:rsidRPr="001940C4">
              <w:rPr>
                <w:rFonts w:ascii="Arial" w:hAnsi="Arial" w:cs="Arial"/>
                <w:b/>
                <w:sz w:val="16"/>
                <w:szCs w:val="16"/>
              </w:rPr>
              <w:t>X</w:t>
            </w:r>
          </w:p>
        </w:tc>
        <w:tc>
          <w:tcPr>
            <w:tcW w:w="1629" w:type="dxa"/>
            <w:vAlign w:val="center"/>
          </w:tcPr>
          <w:p w:rsidR="00346666" w:rsidRPr="001940C4" w:rsidRDefault="00346666" w:rsidP="00FC5098">
            <w:pPr>
              <w:spacing w:line="360" w:lineRule="auto"/>
              <w:jc w:val="center"/>
              <w:rPr>
                <w:rFonts w:ascii="Arial" w:hAnsi="Arial" w:cs="Arial"/>
                <w:b/>
                <w:sz w:val="16"/>
                <w:szCs w:val="16"/>
              </w:rPr>
            </w:pPr>
          </w:p>
        </w:tc>
        <w:tc>
          <w:tcPr>
            <w:tcW w:w="1628" w:type="dxa"/>
            <w:vAlign w:val="center"/>
          </w:tcPr>
          <w:p w:rsidR="00346666" w:rsidRPr="001940C4" w:rsidRDefault="00346666" w:rsidP="00FC5098">
            <w:pPr>
              <w:spacing w:line="360" w:lineRule="auto"/>
              <w:jc w:val="center"/>
              <w:rPr>
                <w:rFonts w:ascii="Arial" w:hAnsi="Arial" w:cs="Arial"/>
                <w:b/>
                <w:sz w:val="16"/>
                <w:szCs w:val="16"/>
              </w:rPr>
            </w:pPr>
            <w:r w:rsidRPr="001940C4">
              <w:rPr>
                <w:rFonts w:ascii="Arial" w:hAnsi="Arial" w:cs="Arial"/>
                <w:b/>
                <w:sz w:val="16"/>
                <w:szCs w:val="16"/>
              </w:rPr>
              <w:t>X</w:t>
            </w:r>
          </w:p>
        </w:tc>
        <w:tc>
          <w:tcPr>
            <w:tcW w:w="1629" w:type="dxa"/>
            <w:vAlign w:val="center"/>
          </w:tcPr>
          <w:p w:rsidR="00346666" w:rsidRPr="001940C4" w:rsidRDefault="00346666" w:rsidP="00FC5098">
            <w:pPr>
              <w:spacing w:line="360" w:lineRule="auto"/>
              <w:jc w:val="center"/>
              <w:rPr>
                <w:rFonts w:ascii="Arial" w:hAnsi="Arial" w:cs="Arial"/>
                <w:b/>
                <w:sz w:val="16"/>
                <w:szCs w:val="16"/>
              </w:rPr>
            </w:pPr>
            <w:r w:rsidRPr="001940C4">
              <w:rPr>
                <w:rFonts w:ascii="Arial" w:hAnsi="Arial" w:cs="Arial"/>
                <w:b/>
                <w:sz w:val="16"/>
                <w:szCs w:val="16"/>
              </w:rPr>
              <w:t>X</w:t>
            </w:r>
          </w:p>
        </w:tc>
      </w:tr>
      <w:tr w:rsidR="00346666" w:rsidRPr="002248F8">
        <w:trPr>
          <w:trHeight w:val="340"/>
          <w:jc w:val="center"/>
        </w:trPr>
        <w:tc>
          <w:tcPr>
            <w:tcW w:w="2118" w:type="dxa"/>
            <w:vAlign w:val="center"/>
          </w:tcPr>
          <w:p w:rsidR="00346666" w:rsidRPr="001940C4" w:rsidRDefault="00346666" w:rsidP="00FC5098">
            <w:pPr>
              <w:spacing w:line="360" w:lineRule="auto"/>
              <w:rPr>
                <w:rFonts w:ascii="Arial" w:hAnsi="Arial" w:cs="Arial"/>
                <w:b/>
                <w:sz w:val="16"/>
                <w:szCs w:val="16"/>
              </w:rPr>
            </w:pPr>
            <w:r w:rsidRPr="001940C4">
              <w:rPr>
                <w:rFonts w:ascii="Arial" w:hAnsi="Arial" w:cs="Arial"/>
                <w:b/>
                <w:sz w:val="16"/>
                <w:szCs w:val="16"/>
              </w:rPr>
              <w:t>Nyugati városrész</w:t>
            </w:r>
          </w:p>
        </w:tc>
        <w:tc>
          <w:tcPr>
            <w:tcW w:w="1628" w:type="dxa"/>
            <w:vAlign w:val="center"/>
          </w:tcPr>
          <w:p w:rsidR="00346666" w:rsidRPr="001940C4" w:rsidRDefault="00346666" w:rsidP="00FC5098">
            <w:pPr>
              <w:spacing w:line="360" w:lineRule="auto"/>
              <w:jc w:val="center"/>
              <w:rPr>
                <w:rFonts w:ascii="Arial" w:hAnsi="Arial" w:cs="Arial"/>
                <w:b/>
                <w:sz w:val="16"/>
                <w:szCs w:val="16"/>
              </w:rPr>
            </w:pPr>
          </w:p>
        </w:tc>
        <w:tc>
          <w:tcPr>
            <w:tcW w:w="1628" w:type="dxa"/>
            <w:vAlign w:val="center"/>
          </w:tcPr>
          <w:p w:rsidR="00346666" w:rsidRPr="001940C4" w:rsidRDefault="00346666" w:rsidP="00FC5098">
            <w:pPr>
              <w:spacing w:line="360" w:lineRule="auto"/>
              <w:jc w:val="center"/>
              <w:rPr>
                <w:rFonts w:ascii="Arial" w:hAnsi="Arial" w:cs="Arial"/>
                <w:b/>
                <w:sz w:val="16"/>
                <w:szCs w:val="16"/>
              </w:rPr>
            </w:pPr>
            <w:r w:rsidRPr="001940C4">
              <w:rPr>
                <w:rFonts w:ascii="Arial" w:hAnsi="Arial" w:cs="Arial"/>
                <w:b/>
                <w:sz w:val="16"/>
                <w:szCs w:val="16"/>
              </w:rPr>
              <w:t>X</w:t>
            </w:r>
          </w:p>
        </w:tc>
        <w:tc>
          <w:tcPr>
            <w:tcW w:w="1629" w:type="dxa"/>
            <w:vAlign w:val="center"/>
          </w:tcPr>
          <w:p w:rsidR="00346666" w:rsidRPr="001940C4" w:rsidRDefault="00346666" w:rsidP="00FC5098">
            <w:pPr>
              <w:spacing w:line="360" w:lineRule="auto"/>
              <w:jc w:val="center"/>
              <w:rPr>
                <w:rFonts w:ascii="Arial" w:hAnsi="Arial" w:cs="Arial"/>
                <w:b/>
                <w:sz w:val="16"/>
                <w:szCs w:val="16"/>
              </w:rPr>
            </w:pPr>
            <w:r w:rsidRPr="001940C4">
              <w:rPr>
                <w:rFonts w:ascii="Arial" w:hAnsi="Arial" w:cs="Arial"/>
                <w:b/>
                <w:sz w:val="16"/>
                <w:szCs w:val="16"/>
              </w:rPr>
              <w:t>X</w:t>
            </w:r>
          </w:p>
        </w:tc>
        <w:tc>
          <w:tcPr>
            <w:tcW w:w="1628" w:type="dxa"/>
            <w:vAlign w:val="center"/>
          </w:tcPr>
          <w:p w:rsidR="00346666" w:rsidRPr="001940C4" w:rsidRDefault="00346666" w:rsidP="00FC5098">
            <w:pPr>
              <w:spacing w:line="360" w:lineRule="auto"/>
              <w:jc w:val="center"/>
              <w:rPr>
                <w:rFonts w:ascii="Arial" w:hAnsi="Arial" w:cs="Arial"/>
                <w:b/>
                <w:sz w:val="16"/>
                <w:szCs w:val="16"/>
              </w:rPr>
            </w:pPr>
          </w:p>
        </w:tc>
        <w:tc>
          <w:tcPr>
            <w:tcW w:w="1629" w:type="dxa"/>
            <w:vAlign w:val="center"/>
          </w:tcPr>
          <w:p w:rsidR="00346666" w:rsidRPr="001940C4" w:rsidRDefault="00346666" w:rsidP="00FC5098">
            <w:pPr>
              <w:spacing w:line="360" w:lineRule="auto"/>
              <w:jc w:val="center"/>
              <w:rPr>
                <w:rFonts w:ascii="Arial" w:hAnsi="Arial" w:cs="Arial"/>
                <w:b/>
                <w:sz w:val="16"/>
                <w:szCs w:val="16"/>
              </w:rPr>
            </w:pPr>
            <w:r w:rsidRPr="001940C4">
              <w:rPr>
                <w:rFonts w:ascii="Arial" w:hAnsi="Arial" w:cs="Arial"/>
                <w:b/>
                <w:sz w:val="16"/>
                <w:szCs w:val="16"/>
              </w:rPr>
              <w:t>X</w:t>
            </w:r>
          </w:p>
        </w:tc>
      </w:tr>
      <w:tr w:rsidR="00346666" w:rsidRPr="002248F8">
        <w:trPr>
          <w:trHeight w:val="340"/>
          <w:jc w:val="center"/>
        </w:trPr>
        <w:tc>
          <w:tcPr>
            <w:tcW w:w="2118" w:type="dxa"/>
            <w:vAlign w:val="center"/>
          </w:tcPr>
          <w:p w:rsidR="00346666" w:rsidRPr="001940C4" w:rsidRDefault="00346666" w:rsidP="00FC5098">
            <w:pPr>
              <w:spacing w:line="360" w:lineRule="auto"/>
              <w:rPr>
                <w:rFonts w:ascii="Arial" w:hAnsi="Arial" w:cs="Arial"/>
                <w:b/>
                <w:sz w:val="16"/>
                <w:szCs w:val="16"/>
              </w:rPr>
            </w:pPr>
            <w:r w:rsidRPr="001940C4">
              <w:rPr>
                <w:rFonts w:ascii="Arial" w:hAnsi="Arial" w:cs="Arial"/>
                <w:b/>
                <w:sz w:val="16"/>
                <w:szCs w:val="16"/>
              </w:rPr>
              <w:t>Északi városrész</w:t>
            </w:r>
          </w:p>
        </w:tc>
        <w:tc>
          <w:tcPr>
            <w:tcW w:w="1628" w:type="dxa"/>
            <w:vAlign w:val="center"/>
          </w:tcPr>
          <w:p w:rsidR="00346666" w:rsidRPr="001940C4" w:rsidRDefault="00346666" w:rsidP="00FC5098">
            <w:pPr>
              <w:spacing w:line="360" w:lineRule="auto"/>
              <w:jc w:val="center"/>
              <w:rPr>
                <w:rFonts w:ascii="Arial" w:hAnsi="Arial" w:cs="Arial"/>
                <w:b/>
                <w:sz w:val="16"/>
                <w:szCs w:val="16"/>
              </w:rPr>
            </w:pPr>
          </w:p>
        </w:tc>
        <w:tc>
          <w:tcPr>
            <w:tcW w:w="1628" w:type="dxa"/>
            <w:vAlign w:val="center"/>
          </w:tcPr>
          <w:p w:rsidR="00346666" w:rsidRPr="001940C4" w:rsidRDefault="00346666" w:rsidP="00FC5098">
            <w:pPr>
              <w:spacing w:line="360" w:lineRule="auto"/>
              <w:jc w:val="center"/>
              <w:rPr>
                <w:rFonts w:ascii="Arial" w:hAnsi="Arial" w:cs="Arial"/>
                <w:b/>
                <w:sz w:val="16"/>
                <w:szCs w:val="16"/>
              </w:rPr>
            </w:pPr>
          </w:p>
        </w:tc>
        <w:tc>
          <w:tcPr>
            <w:tcW w:w="1629" w:type="dxa"/>
            <w:vAlign w:val="center"/>
          </w:tcPr>
          <w:p w:rsidR="00346666" w:rsidRPr="001940C4" w:rsidRDefault="00346666" w:rsidP="00FC5098">
            <w:pPr>
              <w:spacing w:line="360" w:lineRule="auto"/>
              <w:jc w:val="center"/>
              <w:rPr>
                <w:rFonts w:ascii="Arial" w:hAnsi="Arial" w:cs="Arial"/>
                <w:b/>
                <w:sz w:val="16"/>
                <w:szCs w:val="16"/>
              </w:rPr>
            </w:pPr>
            <w:r w:rsidRPr="001940C4">
              <w:rPr>
                <w:rFonts w:ascii="Arial" w:hAnsi="Arial" w:cs="Arial"/>
                <w:b/>
                <w:sz w:val="16"/>
                <w:szCs w:val="16"/>
              </w:rPr>
              <w:t>X</w:t>
            </w:r>
          </w:p>
        </w:tc>
        <w:tc>
          <w:tcPr>
            <w:tcW w:w="1628" w:type="dxa"/>
            <w:vAlign w:val="center"/>
          </w:tcPr>
          <w:p w:rsidR="00346666" w:rsidRPr="001940C4" w:rsidRDefault="00346666" w:rsidP="00FC5098">
            <w:pPr>
              <w:spacing w:line="360" w:lineRule="auto"/>
              <w:jc w:val="center"/>
              <w:rPr>
                <w:rFonts w:ascii="Arial" w:hAnsi="Arial" w:cs="Arial"/>
                <w:b/>
                <w:sz w:val="16"/>
                <w:szCs w:val="16"/>
              </w:rPr>
            </w:pPr>
          </w:p>
        </w:tc>
        <w:tc>
          <w:tcPr>
            <w:tcW w:w="1629" w:type="dxa"/>
            <w:vAlign w:val="center"/>
          </w:tcPr>
          <w:p w:rsidR="00346666" w:rsidRPr="001940C4" w:rsidRDefault="00346666" w:rsidP="00FC5098">
            <w:pPr>
              <w:spacing w:line="360" w:lineRule="auto"/>
              <w:jc w:val="center"/>
              <w:rPr>
                <w:rFonts w:ascii="Arial" w:hAnsi="Arial" w:cs="Arial"/>
                <w:b/>
                <w:sz w:val="16"/>
                <w:szCs w:val="16"/>
              </w:rPr>
            </w:pPr>
            <w:r w:rsidRPr="001940C4">
              <w:rPr>
                <w:rFonts w:ascii="Arial" w:hAnsi="Arial" w:cs="Arial"/>
                <w:b/>
                <w:sz w:val="16"/>
                <w:szCs w:val="16"/>
              </w:rPr>
              <w:t>X</w:t>
            </w:r>
          </w:p>
        </w:tc>
      </w:tr>
      <w:tr w:rsidR="00346666" w:rsidRPr="002248F8">
        <w:trPr>
          <w:trHeight w:val="340"/>
          <w:jc w:val="center"/>
        </w:trPr>
        <w:tc>
          <w:tcPr>
            <w:tcW w:w="2118" w:type="dxa"/>
            <w:vAlign w:val="center"/>
          </w:tcPr>
          <w:p w:rsidR="00346666" w:rsidRPr="001940C4" w:rsidRDefault="00346666" w:rsidP="00FC5098">
            <w:pPr>
              <w:spacing w:line="360" w:lineRule="auto"/>
              <w:rPr>
                <w:rFonts w:ascii="Arial" w:hAnsi="Arial" w:cs="Arial"/>
                <w:b/>
                <w:sz w:val="16"/>
                <w:szCs w:val="16"/>
              </w:rPr>
            </w:pPr>
            <w:r w:rsidRPr="001940C4">
              <w:rPr>
                <w:rFonts w:ascii="Arial" w:hAnsi="Arial" w:cs="Arial"/>
                <w:b/>
                <w:sz w:val="16"/>
                <w:szCs w:val="16"/>
              </w:rPr>
              <w:t>Keleti városrész</w:t>
            </w:r>
          </w:p>
        </w:tc>
        <w:tc>
          <w:tcPr>
            <w:tcW w:w="1628" w:type="dxa"/>
            <w:vAlign w:val="center"/>
          </w:tcPr>
          <w:p w:rsidR="00346666" w:rsidRPr="001940C4" w:rsidRDefault="00346666" w:rsidP="00FC5098">
            <w:pPr>
              <w:spacing w:line="360" w:lineRule="auto"/>
              <w:jc w:val="center"/>
              <w:rPr>
                <w:rFonts w:ascii="Arial" w:hAnsi="Arial" w:cs="Arial"/>
                <w:b/>
                <w:sz w:val="16"/>
                <w:szCs w:val="16"/>
              </w:rPr>
            </w:pPr>
          </w:p>
        </w:tc>
        <w:tc>
          <w:tcPr>
            <w:tcW w:w="1628" w:type="dxa"/>
            <w:vAlign w:val="center"/>
          </w:tcPr>
          <w:p w:rsidR="00346666" w:rsidRPr="001940C4" w:rsidRDefault="00346666" w:rsidP="00FC5098">
            <w:pPr>
              <w:spacing w:line="360" w:lineRule="auto"/>
              <w:jc w:val="center"/>
              <w:rPr>
                <w:rFonts w:ascii="Arial" w:hAnsi="Arial" w:cs="Arial"/>
                <w:b/>
                <w:sz w:val="16"/>
                <w:szCs w:val="16"/>
              </w:rPr>
            </w:pPr>
          </w:p>
        </w:tc>
        <w:tc>
          <w:tcPr>
            <w:tcW w:w="1629" w:type="dxa"/>
            <w:vAlign w:val="center"/>
          </w:tcPr>
          <w:p w:rsidR="00346666" w:rsidRPr="001940C4" w:rsidRDefault="00346666" w:rsidP="00FC5098">
            <w:pPr>
              <w:spacing w:line="360" w:lineRule="auto"/>
              <w:jc w:val="center"/>
              <w:rPr>
                <w:rFonts w:ascii="Arial" w:hAnsi="Arial" w:cs="Arial"/>
                <w:b/>
                <w:sz w:val="16"/>
                <w:szCs w:val="16"/>
              </w:rPr>
            </w:pPr>
          </w:p>
        </w:tc>
        <w:tc>
          <w:tcPr>
            <w:tcW w:w="1628" w:type="dxa"/>
            <w:vAlign w:val="center"/>
          </w:tcPr>
          <w:p w:rsidR="00346666" w:rsidRPr="001940C4" w:rsidRDefault="00346666" w:rsidP="00FC5098">
            <w:pPr>
              <w:spacing w:line="360" w:lineRule="auto"/>
              <w:jc w:val="center"/>
              <w:rPr>
                <w:rFonts w:ascii="Arial" w:hAnsi="Arial" w:cs="Arial"/>
                <w:b/>
                <w:sz w:val="16"/>
                <w:szCs w:val="16"/>
              </w:rPr>
            </w:pPr>
          </w:p>
        </w:tc>
        <w:tc>
          <w:tcPr>
            <w:tcW w:w="1629" w:type="dxa"/>
            <w:vAlign w:val="center"/>
          </w:tcPr>
          <w:p w:rsidR="00346666" w:rsidRPr="001940C4" w:rsidRDefault="00346666" w:rsidP="00FC5098">
            <w:pPr>
              <w:spacing w:line="360" w:lineRule="auto"/>
              <w:jc w:val="center"/>
              <w:rPr>
                <w:rFonts w:ascii="Arial" w:hAnsi="Arial" w:cs="Arial"/>
                <w:b/>
                <w:sz w:val="16"/>
                <w:szCs w:val="16"/>
              </w:rPr>
            </w:pPr>
            <w:r w:rsidRPr="001940C4">
              <w:rPr>
                <w:rFonts w:ascii="Arial" w:hAnsi="Arial" w:cs="Arial"/>
                <w:b/>
                <w:sz w:val="16"/>
                <w:szCs w:val="16"/>
              </w:rPr>
              <w:t>X</w:t>
            </w:r>
          </w:p>
        </w:tc>
      </w:tr>
    </w:tbl>
    <w:p w:rsidR="00346666" w:rsidRDefault="00346666" w:rsidP="00FD44FA">
      <w:pPr>
        <w:spacing w:line="360" w:lineRule="auto"/>
        <w:jc w:val="both"/>
        <w:rPr>
          <w:rFonts w:ascii="Arial" w:hAnsi="Arial" w:cs="Arial"/>
          <w:sz w:val="20"/>
          <w:szCs w:val="20"/>
        </w:rPr>
      </w:pPr>
    </w:p>
    <w:p w:rsidR="00346666" w:rsidRDefault="00346666" w:rsidP="00FD44FA">
      <w:pPr>
        <w:spacing w:line="360" w:lineRule="auto"/>
        <w:jc w:val="both"/>
        <w:rPr>
          <w:rFonts w:ascii="Arial" w:hAnsi="Arial" w:cs="Arial"/>
          <w:sz w:val="20"/>
          <w:szCs w:val="20"/>
        </w:rPr>
        <w:sectPr w:rsidR="00346666" w:rsidSect="00FC5098">
          <w:pgSz w:w="11906" w:h="16838"/>
          <w:pgMar w:top="1418" w:right="1418" w:bottom="1418" w:left="1418" w:header="709" w:footer="709" w:gutter="0"/>
          <w:cols w:space="708"/>
          <w:docGrid w:linePitch="360"/>
        </w:sectPr>
      </w:pPr>
    </w:p>
    <w:p w:rsidR="00346666" w:rsidRDefault="00346666" w:rsidP="00FD44FA">
      <w:pPr>
        <w:spacing w:line="360" w:lineRule="auto"/>
        <w:jc w:val="both"/>
        <w:rPr>
          <w:rFonts w:ascii="Arial" w:hAnsi="Arial" w:cs="Arial"/>
          <w:b/>
        </w:rPr>
      </w:pPr>
      <w:r>
        <w:rPr>
          <w:rFonts w:ascii="Arial" w:hAnsi="Arial" w:cs="Arial"/>
          <w:b/>
        </w:rPr>
        <w:lastRenderedPageBreak/>
        <w:t>4.2. Fejlesztési célok a városra és a városrészekre</w:t>
      </w:r>
    </w:p>
    <w:p w:rsidR="00346666" w:rsidRDefault="00346666" w:rsidP="00FD44FA">
      <w:pPr>
        <w:spacing w:line="360" w:lineRule="auto"/>
        <w:jc w:val="both"/>
        <w:rPr>
          <w:rFonts w:ascii="Arial" w:hAnsi="Arial" w:cs="Arial"/>
          <w:b/>
          <w:sz w:val="12"/>
          <w:szCs w:val="12"/>
        </w:rPr>
      </w:pPr>
    </w:p>
    <w:p w:rsidR="00346666" w:rsidRPr="00435133" w:rsidRDefault="00346666" w:rsidP="00FD44FA">
      <w:pPr>
        <w:spacing w:line="360" w:lineRule="auto"/>
        <w:jc w:val="both"/>
        <w:rPr>
          <w:rFonts w:ascii="Arial" w:hAnsi="Arial" w:cs="Arial"/>
          <w:b/>
          <w:sz w:val="4"/>
          <w:szCs w:val="4"/>
        </w:rPr>
      </w:pPr>
    </w:p>
    <w:tbl>
      <w:tblPr>
        <w:tblW w:w="16020" w:type="dxa"/>
        <w:tblInd w:w="-1010" w:type="dxa"/>
        <w:tblLayout w:type="fixed"/>
        <w:tblCellMar>
          <w:left w:w="70" w:type="dxa"/>
          <w:right w:w="70" w:type="dxa"/>
        </w:tblCellMar>
        <w:tblLook w:val="0000"/>
      </w:tblPr>
      <w:tblGrid>
        <w:gridCol w:w="1260"/>
        <w:gridCol w:w="2027"/>
        <w:gridCol w:w="133"/>
        <w:gridCol w:w="28"/>
        <w:gridCol w:w="152"/>
        <w:gridCol w:w="2207"/>
        <w:gridCol w:w="133"/>
        <w:gridCol w:w="83"/>
        <w:gridCol w:w="97"/>
        <w:gridCol w:w="2160"/>
        <w:gridCol w:w="47"/>
        <w:gridCol w:w="133"/>
        <w:gridCol w:w="84"/>
        <w:gridCol w:w="2256"/>
        <w:gridCol w:w="47"/>
        <w:gridCol w:w="133"/>
        <w:gridCol w:w="27"/>
        <w:gridCol w:w="2133"/>
        <w:gridCol w:w="180"/>
        <w:gridCol w:w="47"/>
        <w:gridCol w:w="206"/>
        <w:gridCol w:w="2447"/>
      </w:tblGrid>
      <w:tr w:rsidR="00346666">
        <w:trPr>
          <w:trHeight w:val="358"/>
        </w:trPr>
        <w:tc>
          <w:tcPr>
            <w:tcW w:w="1260" w:type="dxa"/>
            <w:tcBorders>
              <w:top w:val="nil"/>
              <w:left w:val="nil"/>
              <w:bottom w:val="nil"/>
              <w:right w:val="nil"/>
            </w:tcBorders>
            <w:vAlign w:val="center"/>
          </w:tcPr>
          <w:p w:rsidR="00346666" w:rsidRPr="003D4844" w:rsidRDefault="00346666" w:rsidP="00FC5098">
            <w:pPr>
              <w:jc w:val="center"/>
              <w:rPr>
                <w:rFonts w:ascii="Arial" w:hAnsi="Arial" w:cs="Arial"/>
                <w:b/>
                <w:sz w:val="18"/>
                <w:szCs w:val="20"/>
              </w:rPr>
            </w:pPr>
            <w:r w:rsidRPr="003D4844">
              <w:rPr>
                <w:rFonts w:ascii="Arial" w:hAnsi="Arial" w:cs="Arial"/>
                <w:b/>
                <w:sz w:val="18"/>
                <w:szCs w:val="20"/>
              </w:rPr>
              <w:t>Jövőkép</w:t>
            </w:r>
          </w:p>
        </w:tc>
        <w:tc>
          <w:tcPr>
            <w:tcW w:w="14760" w:type="dxa"/>
            <w:gridSpan w:val="21"/>
            <w:tcBorders>
              <w:top w:val="single" w:sz="24" w:space="0" w:color="auto"/>
              <w:left w:val="single" w:sz="24" w:space="0" w:color="auto"/>
              <w:bottom w:val="single" w:sz="24" w:space="0" w:color="auto"/>
              <w:right w:val="single" w:sz="24" w:space="0" w:color="auto"/>
            </w:tcBorders>
            <w:shd w:val="clear" w:color="auto" w:fill="C0C0C0"/>
            <w:vAlign w:val="center"/>
          </w:tcPr>
          <w:p w:rsidR="00346666" w:rsidRPr="003D4844" w:rsidRDefault="00346666" w:rsidP="00FC5098">
            <w:pPr>
              <w:pStyle w:val="Cmsor6"/>
              <w:ind w:left="-70"/>
              <w:jc w:val="center"/>
              <w:rPr>
                <w:rFonts w:ascii="Arial" w:hAnsi="Arial" w:cs="Arial"/>
                <w:sz w:val="18"/>
              </w:rPr>
            </w:pPr>
            <w:r w:rsidRPr="003D4844">
              <w:rPr>
                <w:rFonts w:ascii="Arial" w:hAnsi="Arial" w:cs="Arial"/>
                <w:sz w:val="18"/>
              </w:rPr>
              <w:t>GAZDASÁGI ÉS SZOLGÁLTATÓ ELŐVÁROS KERTVÁROSI LAKÓKÖRNYEZETTEL</w:t>
            </w:r>
          </w:p>
        </w:tc>
      </w:tr>
      <w:tr w:rsidR="00346666">
        <w:trPr>
          <w:trHeight w:val="58"/>
        </w:trPr>
        <w:tc>
          <w:tcPr>
            <w:tcW w:w="1260" w:type="dxa"/>
            <w:tcBorders>
              <w:top w:val="nil"/>
              <w:left w:val="nil"/>
              <w:bottom w:val="nil"/>
              <w:right w:val="nil"/>
            </w:tcBorders>
          </w:tcPr>
          <w:p w:rsidR="00346666" w:rsidRPr="003D4844" w:rsidRDefault="00346666" w:rsidP="00FC5098">
            <w:pPr>
              <w:jc w:val="center"/>
              <w:rPr>
                <w:rFonts w:ascii="Arial" w:hAnsi="Arial" w:cs="Arial"/>
                <w:b/>
                <w:sz w:val="18"/>
                <w:szCs w:val="20"/>
              </w:rPr>
            </w:pPr>
          </w:p>
        </w:tc>
        <w:tc>
          <w:tcPr>
            <w:tcW w:w="2027" w:type="dxa"/>
            <w:tcBorders>
              <w:top w:val="single" w:sz="24" w:space="0" w:color="auto"/>
              <w:left w:val="nil"/>
              <w:bottom w:val="single" w:sz="18" w:space="0" w:color="auto"/>
              <w:right w:val="nil"/>
            </w:tcBorders>
          </w:tcPr>
          <w:p w:rsidR="00346666" w:rsidRPr="003D4844" w:rsidRDefault="00346666" w:rsidP="00FC5098">
            <w:pPr>
              <w:ind w:left="-70"/>
              <w:jc w:val="center"/>
              <w:rPr>
                <w:rFonts w:ascii="Arial" w:hAnsi="Arial" w:cs="Arial"/>
                <w:sz w:val="18"/>
                <w:szCs w:val="20"/>
              </w:rPr>
            </w:pPr>
          </w:p>
        </w:tc>
        <w:tc>
          <w:tcPr>
            <w:tcW w:w="161" w:type="dxa"/>
            <w:gridSpan w:val="2"/>
            <w:tcBorders>
              <w:top w:val="single" w:sz="24" w:space="0" w:color="auto"/>
              <w:left w:val="nil"/>
              <w:bottom w:val="single" w:sz="18" w:space="0" w:color="auto"/>
              <w:right w:val="nil"/>
            </w:tcBorders>
          </w:tcPr>
          <w:p w:rsidR="00346666" w:rsidRPr="003D4844" w:rsidRDefault="00346666" w:rsidP="00FC5098">
            <w:pPr>
              <w:ind w:left="-70"/>
              <w:jc w:val="center"/>
              <w:rPr>
                <w:rFonts w:ascii="Arial" w:hAnsi="Arial" w:cs="Arial"/>
                <w:sz w:val="18"/>
                <w:szCs w:val="20"/>
              </w:rPr>
            </w:pPr>
          </w:p>
        </w:tc>
        <w:tc>
          <w:tcPr>
            <w:tcW w:w="2359" w:type="dxa"/>
            <w:gridSpan w:val="2"/>
            <w:tcBorders>
              <w:top w:val="single" w:sz="24" w:space="0" w:color="auto"/>
              <w:left w:val="nil"/>
              <w:bottom w:val="single" w:sz="18" w:space="0" w:color="auto"/>
              <w:right w:val="nil"/>
            </w:tcBorders>
          </w:tcPr>
          <w:p w:rsidR="00346666" w:rsidRPr="003D4844" w:rsidRDefault="00346666" w:rsidP="00FC5098">
            <w:pPr>
              <w:ind w:left="-70"/>
              <w:jc w:val="center"/>
              <w:rPr>
                <w:rFonts w:ascii="Arial" w:hAnsi="Arial" w:cs="Arial"/>
                <w:sz w:val="18"/>
                <w:szCs w:val="20"/>
              </w:rPr>
            </w:pPr>
          </w:p>
        </w:tc>
        <w:tc>
          <w:tcPr>
            <w:tcW w:w="216" w:type="dxa"/>
            <w:gridSpan w:val="2"/>
            <w:tcBorders>
              <w:top w:val="single" w:sz="24" w:space="0" w:color="auto"/>
              <w:left w:val="nil"/>
              <w:bottom w:val="single" w:sz="18" w:space="0" w:color="auto"/>
              <w:right w:val="nil"/>
            </w:tcBorders>
          </w:tcPr>
          <w:p w:rsidR="00346666" w:rsidRPr="003D4844" w:rsidRDefault="00346666" w:rsidP="00FC5098">
            <w:pPr>
              <w:ind w:left="-70"/>
              <w:jc w:val="center"/>
              <w:rPr>
                <w:rFonts w:ascii="Arial" w:hAnsi="Arial" w:cs="Arial"/>
                <w:sz w:val="18"/>
                <w:szCs w:val="20"/>
              </w:rPr>
            </w:pPr>
          </w:p>
        </w:tc>
        <w:tc>
          <w:tcPr>
            <w:tcW w:w="2304" w:type="dxa"/>
            <w:gridSpan w:val="3"/>
            <w:tcBorders>
              <w:top w:val="single" w:sz="24" w:space="0" w:color="auto"/>
              <w:left w:val="nil"/>
              <w:bottom w:val="single" w:sz="18" w:space="0" w:color="auto"/>
              <w:right w:val="nil"/>
            </w:tcBorders>
            <w:vAlign w:val="center"/>
          </w:tcPr>
          <w:p w:rsidR="00346666" w:rsidRPr="003D4844" w:rsidRDefault="00346666" w:rsidP="00FC5098">
            <w:pPr>
              <w:ind w:left="-70"/>
              <w:jc w:val="center"/>
              <w:rPr>
                <w:rFonts w:ascii="Arial" w:hAnsi="Arial" w:cs="Arial"/>
                <w:sz w:val="18"/>
                <w:szCs w:val="20"/>
              </w:rPr>
            </w:pPr>
          </w:p>
        </w:tc>
        <w:tc>
          <w:tcPr>
            <w:tcW w:w="217" w:type="dxa"/>
            <w:gridSpan w:val="2"/>
            <w:tcBorders>
              <w:top w:val="single" w:sz="24" w:space="0" w:color="auto"/>
              <w:left w:val="nil"/>
              <w:bottom w:val="single" w:sz="18" w:space="0" w:color="auto"/>
              <w:right w:val="nil"/>
            </w:tcBorders>
          </w:tcPr>
          <w:p w:rsidR="00346666" w:rsidRPr="003D4844" w:rsidRDefault="00346666" w:rsidP="00FC5098">
            <w:pPr>
              <w:ind w:left="-70"/>
              <w:jc w:val="center"/>
              <w:rPr>
                <w:rFonts w:ascii="Arial" w:hAnsi="Arial" w:cs="Arial"/>
                <w:sz w:val="18"/>
                <w:szCs w:val="20"/>
              </w:rPr>
            </w:pPr>
          </w:p>
        </w:tc>
        <w:tc>
          <w:tcPr>
            <w:tcW w:w="2303" w:type="dxa"/>
            <w:gridSpan w:val="2"/>
            <w:tcBorders>
              <w:top w:val="single" w:sz="24" w:space="0" w:color="auto"/>
              <w:left w:val="nil"/>
              <w:bottom w:val="single" w:sz="18" w:space="0" w:color="auto"/>
              <w:right w:val="nil"/>
            </w:tcBorders>
            <w:vAlign w:val="center"/>
          </w:tcPr>
          <w:p w:rsidR="00346666" w:rsidRPr="003D4844" w:rsidRDefault="00346666" w:rsidP="00FC5098">
            <w:pPr>
              <w:ind w:left="-70"/>
              <w:jc w:val="center"/>
              <w:rPr>
                <w:rFonts w:ascii="Arial" w:hAnsi="Arial" w:cs="Arial"/>
                <w:sz w:val="18"/>
                <w:szCs w:val="20"/>
              </w:rPr>
            </w:pPr>
          </w:p>
        </w:tc>
        <w:tc>
          <w:tcPr>
            <w:tcW w:w="160" w:type="dxa"/>
            <w:gridSpan w:val="2"/>
            <w:tcBorders>
              <w:top w:val="single" w:sz="24" w:space="0" w:color="auto"/>
              <w:left w:val="nil"/>
              <w:bottom w:val="single" w:sz="18" w:space="0" w:color="auto"/>
              <w:right w:val="nil"/>
            </w:tcBorders>
          </w:tcPr>
          <w:p w:rsidR="00346666" w:rsidRPr="003D4844" w:rsidRDefault="00346666" w:rsidP="00FC5098">
            <w:pPr>
              <w:ind w:left="-70"/>
              <w:jc w:val="center"/>
              <w:rPr>
                <w:rFonts w:ascii="Arial" w:hAnsi="Arial" w:cs="Arial"/>
                <w:sz w:val="18"/>
                <w:szCs w:val="20"/>
              </w:rPr>
            </w:pPr>
          </w:p>
        </w:tc>
        <w:tc>
          <w:tcPr>
            <w:tcW w:w="2360" w:type="dxa"/>
            <w:gridSpan w:val="3"/>
            <w:tcBorders>
              <w:top w:val="single" w:sz="24" w:space="0" w:color="auto"/>
              <w:left w:val="nil"/>
              <w:bottom w:val="single" w:sz="18" w:space="0" w:color="auto"/>
              <w:right w:val="nil"/>
            </w:tcBorders>
          </w:tcPr>
          <w:p w:rsidR="00346666" w:rsidRPr="003D4844" w:rsidRDefault="00346666" w:rsidP="00FC5098">
            <w:pPr>
              <w:ind w:left="-70"/>
              <w:jc w:val="center"/>
              <w:rPr>
                <w:rFonts w:ascii="Arial" w:hAnsi="Arial" w:cs="Arial"/>
                <w:sz w:val="18"/>
                <w:szCs w:val="20"/>
              </w:rPr>
            </w:pPr>
          </w:p>
        </w:tc>
        <w:tc>
          <w:tcPr>
            <w:tcW w:w="206" w:type="dxa"/>
            <w:tcBorders>
              <w:top w:val="single" w:sz="24" w:space="0" w:color="auto"/>
              <w:left w:val="nil"/>
              <w:bottom w:val="single" w:sz="18" w:space="0" w:color="auto"/>
              <w:right w:val="nil"/>
            </w:tcBorders>
          </w:tcPr>
          <w:p w:rsidR="00346666" w:rsidRPr="003D4844" w:rsidRDefault="00346666" w:rsidP="00FC5098">
            <w:pPr>
              <w:ind w:left="-70"/>
              <w:jc w:val="center"/>
              <w:rPr>
                <w:rFonts w:ascii="Arial" w:hAnsi="Arial" w:cs="Arial"/>
                <w:sz w:val="18"/>
                <w:szCs w:val="20"/>
              </w:rPr>
            </w:pPr>
          </w:p>
        </w:tc>
        <w:tc>
          <w:tcPr>
            <w:tcW w:w="2447" w:type="dxa"/>
            <w:tcBorders>
              <w:top w:val="single" w:sz="24" w:space="0" w:color="auto"/>
              <w:left w:val="nil"/>
              <w:bottom w:val="single" w:sz="18" w:space="0" w:color="auto"/>
              <w:right w:val="nil"/>
            </w:tcBorders>
          </w:tcPr>
          <w:p w:rsidR="00346666" w:rsidRPr="003D4844" w:rsidRDefault="00346666" w:rsidP="00FC5098">
            <w:pPr>
              <w:ind w:left="-70"/>
              <w:jc w:val="center"/>
              <w:rPr>
                <w:rFonts w:ascii="Arial" w:hAnsi="Arial" w:cs="Arial"/>
                <w:sz w:val="18"/>
                <w:szCs w:val="20"/>
              </w:rPr>
            </w:pPr>
          </w:p>
        </w:tc>
      </w:tr>
      <w:tr w:rsidR="00346666">
        <w:trPr>
          <w:trHeight w:val="510"/>
        </w:trPr>
        <w:tc>
          <w:tcPr>
            <w:tcW w:w="1260" w:type="dxa"/>
            <w:tcBorders>
              <w:top w:val="nil"/>
              <w:left w:val="nil"/>
              <w:bottom w:val="nil"/>
              <w:right w:val="nil"/>
            </w:tcBorders>
            <w:vAlign w:val="center"/>
          </w:tcPr>
          <w:p w:rsidR="00346666" w:rsidRPr="003D4844" w:rsidRDefault="00346666" w:rsidP="00FC5098">
            <w:pPr>
              <w:jc w:val="center"/>
              <w:rPr>
                <w:rFonts w:ascii="Arial" w:hAnsi="Arial" w:cs="Arial"/>
                <w:b/>
                <w:sz w:val="18"/>
                <w:szCs w:val="20"/>
              </w:rPr>
            </w:pPr>
            <w:r w:rsidRPr="003D4844">
              <w:rPr>
                <w:rFonts w:ascii="Arial" w:hAnsi="Arial" w:cs="Arial"/>
                <w:b/>
                <w:sz w:val="18"/>
                <w:szCs w:val="20"/>
              </w:rPr>
              <w:t>Alapcél</w:t>
            </w:r>
          </w:p>
        </w:tc>
        <w:tc>
          <w:tcPr>
            <w:tcW w:w="14760" w:type="dxa"/>
            <w:gridSpan w:val="21"/>
            <w:tcBorders>
              <w:top w:val="single" w:sz="18" w:space="0" w:color="auto"/>
              <w:left w:val="single" w:sz="18" w:space="0" w:color="auto"/>
              <w:bottom w:val="single" w:sz="18" w:space="0" w:color="auto"/>
              <w:right w:val="single" w:sz="18" w:space="0" w:color="auto"/>
            </w:tcBorders>
            <w:shd w:val="clear" w:color="auto" w:fill="E0E0E0"/>
            <w:vAlign w:val="center"/>
          </w:tcPr>
          <w:p w:rsidR="00346666" w:rsidRPr="003D4844" w:rsidRDefault="00346666" w:rsidP="00FC5098">
            <w:pPr>
              <w:ind w:left="-70"/>
              <w:jc w:val="center"/>
              <w:rPr>
                <w:rFonts w:ascii="Arial" w:hAnsi="Arial" w:cs="Arial"/>
                <w:b/>
                <w:sz w:val="18"/>
                <w:szCs w:val="20"/>
              </w:rPr>
            </w:pPr>
            <w:r w:rsidRPr="003D4844">
              <w:rPr>
                <w:rFonts w:ascii="Arial" w:hAnsi="Arial" w:cs="Arial"/>
                <w:b/>
                <w:sz w:val="18"/>
                <w:szCs w:val="20"/>
              </w:rPr>
              <w:t>Dinamikusan fejlődő kisváros Budapest kapujában</w:t>
            </w:r>
          </w:p>
        </w:tc>
      </w:tr>
      <w:tr w:rsidR="00346666">
        <w:trPr>
          <w:trHeight w:hRule="exact" w:val="125"/>
        </w:trPr>
        <w:tc>
          <w:tcPr>
            <w:tcW w:w="1260" w:type="dxa"/>
            <w:tcBorders>
              <w:top w:val="nil"/>
              <w:left w:val="nil"/>
              <w:bottom w:val="nil"/>
              <w:right w:val="nil"/>
            </w:tcBorders>
          </w:tcPr>
          <w:p w:rsidR="00346666" w:rsidRPr="003D4844" w:rsidRDefault="00346666" w:rsidP="00FC5098">
            <w:pPr>
              <w:jc w:val="center"/>
              <w:rPr>
                <w:rFonts w:ascii="Arial" w:hAnsi="Arial" w:cs="Arial"/>
                <w:b/>
                <w:sz w:val="18"/>
              </w:rPr>
            </w:pPr>
          </w:p>
        </w:tc>
        <w:tc>
          <w:tcPr>
            <w:tcW w:w="2027" w:type="dxa"/>
            <w:tcBorders>
              <w:top w:val="single" w:sz="18" w:space="0" w:color="auto"/>
              <w:left w:val="nil"/>
              <w:bottom w:val="single" w:sz="18" w:space="0" w:color="auto"/>
              <w:right w:val="nil"/>
            </w:tcBorders>
          </w:tcPr>
          <w:p w:rsidR="00346666" w:rsidRPr="003D4844" w:rsidRDefault="00346666" w:rsidP="00FC5098">
            <w:pPr>
              <w:ind w:left="-70"/>
              <w:jc w:val="center"/>
              <w:rPr>
                <w:rFonts w:ascii="Arial" w:hAnsi="Arial" w:cs="Arial"/>
                <w:sz w:val="18"/>
              </w:rPr>
            </w:pPr>
          </w:p>
        </w:tc>
        <w:tc>
          <w:tcPr>
            <w:tcW w:w="161" w:type="dxa"/>
            <w:gridSpan w:val="2"/>
            <w:tcBorders>
              <w:top w:val="single" w:sz="18" w:space="0" w:color="auto"/>
              <w:left w:val="nil"/>
              <w:bottom w:val="single" w:sz="18" w:space="0" w:color="auto"/>
              <w:right w:val="nil"/>
            </w:tcBorders>
          </w:tcPr>
          <w:p w:rsidR="00346666" w:rsidRPr="003D4844" w:rsidRDefault="00346666" w:rsidP="00FC5098">
            <w:pPr>
              <w:ind w:left="-70"/>
              <w:jc w:val="center"/>
              <w:rPr>
                <w:rFonts w:ascii="Arial" w:hAnsi="Arial" w:cs="Arial"/>
                <w:sz w:val="18"/>
              </w:rPr>
            </w:pPr>
          </w:p>
        </w:tc>
        <w:tc>
          <w:tcPr>
            <w:tcW w:w="2492" w:type="dxa"/>
            <w:gridSpan w:val="3"/>
            <w:tcBorders>
              <w:top w:val="single" w:sz="18" w:space="0" w:color="auto"/>
              <w:left w:val="nil"/>
              <w:bottom w:val="single" w:sz="18" w:space="0" w:color="auto"/>
              <w:right w:val="nil"/>
            </w:tcBorders>
          </w:tcPr>
          <w:p w:rsidR="00346666" w:rsidRPr="003D4844" w:rsidRDefault="00346666" w:rsidP="00FC5098">
            <w:pPr>
              <w:ind w:left="-70"/>
              <w:jc w:val="center"/>
              <w:rPr>
                <w:rFonts w:ascii="Arial" w:hAnsi="Arial" w:cs="Arial"/>
                <w:sz w:val="18"/>
              </w:rPr>
            </w:pPr>
          </w:p>
        </w:tc>
        <w:tc>
          <w:tcPr>
            <w:tcW w:w="180" w:type="dxa"/>
            <w:gridSpan w:val="2"/>
            <w:tcBorders>
              <w:top w:val="single" w:sz="18" w:space="0" w:color="auto"/>
              <w:left w:val="nil"/>
              <w:bottom w:val="nil"/>
              <w:right w:val="nil"/>
            </w:tcBorders>
          </w:tcPr>
          <w:p w:rsidR="00346666" w:rsidRPr="003D4844" w:rsidRDefault="00346666" w:rsidP="00FC5098">
            <w:pPr>
              <w:ind w:left="-70"/>
              <w:jc w:val="center"/>
              <w:rPr>
                <w:rFonts w:ascii="Arial" w:hAnsi="Arial" w:cs="Arial"/>
                <w:sz w:val="18"/>
              </w:rPr>
            </w:pPr>
          </w:p>
        </w:tc>
        <w:tc>
          <w:tcPr>
            <w:tcW w:w="2207" w:type="dxa"/>
            <w:gridSpan w:val="2"/>
            <w:tcBorders>
              <w:top w:val="single" w:sz="18" w:space="0" w:color="auto"/>
              <w:left w:val="nil"/>
              <w:bottom w:val="single" w:sz="18" w:space="0" w:color="auto"/>
              <w:right w:val="nil"/>
            </w:tcBorders>
          </w:tcPr>
          <w:p w:rsidR="00346666" w:rsidRPr="003D4844" w:rsidRDefault="00346666" w:rsidP="00FC5098">
            <w:pPr>
              <w:ind w:left="-70"/>
              <w:jc w:val="center"/>
              <w:rPr>
                <w:rFonts w:ascii="Arial" w:hAnsi="Arial" w:cs="Arial"/>
                <w:sz w:val="18"/>
              </w:rPr>
            </w:pPr>
          </w:p>
        </w:tc>
        <w:tc>
          <w:tcPr>
            <w:tcW w:w="217" w:type="dxa"/>
            <w:gridSpan w:val="2"/>
            <w:tcBorders>
              <w:top w:val="single" w:sz="18" w:space="0" w:color="auto"/>
              <w:left w:val="nil"/>
              <w:bottom w:val="single" w:sz="18" w:space="0" w:color="auto"/>
              <w:right w:val="nil"/>
            </w:tcBorders>
          </w:tcPr>
          <w:p w:rsidR="00346666" w:rsidRPr="003D4844" w:rsidRDefault="00346666" w:rsidP="00FC5098">
            <w:pPr>
              <w:ind w:left="-70"/>
              <w:jc w:val="center"/>
              <w:rPr>
                <w:rFonts w:ascii="Arial" w:hAnsi="Arial" w:cs="Arial"/>
                <w:sz w:val="18"/>
              </w:rPr>
            </w:pPr>
          </w:p>
        </w:tc>
        <w:tc>
          <w:tcPr>
            <w:tcW w:w="2256" w:type="dxa"/>
            <w:tcBorders>
              <w:top w:val="single" w:sz="18" w:space="0" w:color="auto"/>
              <w:left w:val="nil"/>
              <w:bottom w:val="single" w:sz="18" w:space="0" w:color="auto"/>
              <w:right w:val="nil"/>
            </w:tcBorders>
          </w:tcPr>
          <w:p w:rsidR="00346666" w:rsidRPr="003D4844" w:rsidRDefault="00346666" w:rsidP="00FC5098">
            <w:pPr>
              <w:ind w:left="-70"/>
              <w:jc w:val="center"/>
              <w:rPr>
                <w:rFonts w:ascii="Arial" w:hAnsi="Arial" w:cs="Arial"/>
                <w:sz w:val="18"/>
              </w:rPr>
            </w:pPr>
          </w:p>
        </w:tc>
        <w:tc>
          <w:tcPr>
            <w:tcW w:w="180" w:type="dxa"/>
            <w:gridSpan w:val="2"/>
            <w:tcBorders>
              <w:top w:val="single" w:sz="18" w:space="0" w:color="auto"/>
              <w:left w:val="nil"/>
              <w:bottom w:val="nil"/>
              <w:right w:val="nil"/>
            </w:tcBorders>
          </w:tcPr>
          <w:p w:rsidR="00346666" w:rsidRPr="003D4844" w:rsidRDefault="00346666" w:rsidP="00FC5098">
            <w:pPr>
              <w:ind w:left="-70"/>
              <w:jc w:val="center"/>
              <w:rPr>
                <w:rFonts w:ascii="Arial" w:hAnsi="Arial" w:cs="Arial"/>
                <w:sz w:val="18"/>
              </w:rPr>
            </w:pPr>
          </w:p>
        </w:tc>
        <w:tc>
          <w:tcPr>
            <w:tcW w:w="2387" w:type="dxa"/>
            <w:gridSpan w:val="4"/>
            <w:tcBorders>
              <w:top w:val="single" w:sz="18" w:space="0" w:color="auto"/>
              <w:left w:val="nil"/>
              <w:bottom w:val="single" w:sz="18" w:space="0" w:color="auto"/>
              <w:right w:val="nil"/>
            </w:tcBorders>
          </w:tcPr>
          <w:p w:rsidR="00346666" w:rsidRPr="003D4844" w:rsidRDefault="00346666" w:rsidP="00FC5098">
            <w:pPr>
              <w:ind w:left="-70"/>
              <w:jc w:val="center"/>
              <w:rPr>
                <w:rFonts w:ascii="Arial" w:hAnsi="Arial" w:cs="Arial"/>
                <w:sz w:val="18"/>
              </w:rPr>
            </w:pPr>
          </w:p>
        </w:tc>
        <w:tc>
          <w:tcPr>
            <w:tcW w:w="206" w:type="dxa"/>
            <w:tcBorders>
              <w:top w:val="single" w:sz="18" w:space="0" w:color="auto"/>
              <w:left w:val="nil"/>
              <w:bottom w:val="single" w:sz="18" w:space="0" w:color="auto"/>
              <w:right w:val="nil"/>
            </w:tcBorders>
          </w:tcPr>
          <w:p w:rsidR="00346666" w:rsidRPr="003D4844" w:rsidRDefault="00346666" w:rsidP="00FC5098">
            <w:pPr>
              <w:ind w:left="-70"/>
              <w:jc w:val="center"/>
              <w:rPr>
                <w:rFonts w:ascii="Arial" w:hAnsi="Arial" w:cs="Arial"/>
                <w:sz w:val="18"/>
              </w:rPr>
            </w:pPr>
          </w:p>
        </w:tc>
        <w:tc>
          <w:tcPr>
            <w:tcW w:w="2447" w:type="dxa"/>
            <w:tcBorders>
              <w:top w:val="single" w:sz="18" w:space="0" w:color="auto"/>
              <w:left w:val="nil"/>
              <w:bottom w:val="single" w:sz="18" w:space="0" w:color="auto"/>
              <w:right w:val="nil"/>
            </w:tcBorders>
          </w:tcPr>
          <w:p w:rsidR="00346666" w:rsidRPr="003D4844" w:rsidRDefault="00346666" w:rsidP="00FC5098">
            <w:pPr>
              <w:ind w:left="-70"/>
              <w:jc w:val="center"/>
              <w:rPr>
                <w:rFonts w:ascii="Arial" w:hAnsi="Arial" w:cs="Arial"/>
                <w:sz w:val="18"/>
              </w:rPr>
            </w:pPr>
          </w:p>
        </w:tc>
      </w:tr>
      <w:tr w:rsidR="00346666">
        <w:trPr>
          <w:trHeight w:val="351"/>
        </w:trPr>
        <w:tc>
          <w:tcPr>
            <w:tcW w:w="1260" w:type="dxa"/>
            <w:tcBorders>
              <w:top w:val="nil"/>
              <w:left w:val="nil"/>
              <w:bottom w:val="nil"/>
              <w:right w:val="nil"/>
            </w:tcBorders>
            <w:vAlign w:val="center"/>
          </w:tcPr>
          <w:p w:rsidR="00346666" w:rsidRPr="003D4844" w:rsidRDefault="00346666" w:rsidP="00FC5098">
            <w:pPr>
              <w:jc w:val="center"/>
              <w:rPr>
                <w:rFonts w:ascii="Arial" w:hAnsi="Arial" w:cs="Arial"/>
                <w:b/>
                <w:sz w:val="18"/>
                <w:szCs w:val="20"/>
              </w:rPr>
            </w:pPr>
            <w:r w:rsidRPr="003D4844">
              <w:rPr>
                <w:rFonts w:ascii="Arial" w:hAnsi="Arial" w:cs="Arial"/>
                <w:b/>
                <w:sz w:val="18"/>
                <w:szCs w:val="20"/>
              </w:rPr>
              <w:t>Stratégiai célok</w:t>
            </w:r>
          </w:p>
        </w:tc>
        <w:tc>
          <w:tcPr>
            <w:tcW w:w="4680" w:type="dxa"/>
            <w:gridSpan w:val="6"/>
            <w:tcBorders>
              <w:top w:val="single" w:sz="18" w:space="0" w:color="auto"/>
              <w:left w:val="single" w:sz="18" w:space="0" w:color="auto"/>
              <w:bottom w:val="single" w:sz="18" w:space="0" w:color="auto"/>
              <w:right w:val="single" w:sz="18" w:space="0" w:color="auto"/>
            </w:tcBorders>
            <w:shd w:val="pct5" w:color="auto" w:fill="FFFFFF"/>
            <w:vAlign w:val="center"/>
          </w:tcPr>
          <w:p w:rsidR="00346666" w:rsidRPr="003D4844" w:rsidRDefault="00346666" w:rsidP="00FC5098">
            <w:pPr>
              <w:ind w:left="-70"/>
              <w:jc w:val="center"/>
              <w:rPr>
                <w:rFonts w:ascii="Arial" w:hAnsi="Arial" w:cs="Arial"/>
                <w:sz w:val="18"/>
                <w:szCs w:val="20"/>
              </w:rPr>
            </w:pPr>
            <w:r w:rsidRPr="003D4844">
              <w:rPr>
                <w:rFonts w:ascii="Arial" w:hAnsi="Arial" w:cs="Arial"/>
                <w:b/>
                <w:sz w:val="18"/>
                <w:szCs w:val="20"/>
              </w:rPr>
              <w:t>A. Gazdaságfejlesztés</w:t>
            </w:r>
          </w:p>
        </w:tc>
        <w:tc>
          <w:tcPr>
            <w:tcW w:w="180" w:type="dxa"/>
            <w:gridSpan w:val="2"/>
            <w:tcBorders>
              <w:top w:val="nil"/>
              <w:left w:val="single" w:sz="18" w:space="0" w:color="auto"/>
              <w:bottom w:val="nil"/>
              <w:right w:val="single" w:sz="18" w:space="0" w:color="auto"/>
            </w:tcBorders>
          </w:tcPr>
          <w:p w:rsidR="00346666" w:rsidRPr="003D4844" w:rsidRDefault="00346666" w:rsidP="00FC5098">
            <w:pPr>
              <w:ind w:left="-70"/>
              <w:jc w:val="center"/>
              <w:rPr>
                <w:rFonts w:ascii="Arial" w:hAnsi="Arial" w:cs="Arial"/>
                <w:sz w:val="18"/>
                <w:szCs w:val="20"/>
              </w:rPr>
            </w:pPr>
          </w:p>
        </w:tc>
        <w:tc>
          <w:tcPr>
            <w:tcW w:w="4680" w:type="dxa"/>
            <w:gridSpan w:val="5"/>
            <w:tcBorders>
              <w:top w:val="single" w:sz="18" w:space="0" w:color="auto"/>
              <w:left w:val="single" w:sz="18" w:space="0" w:color="auto"/>
              <w:bottom w:val="single" w:sz="18" w:space="0" w:color="auto"/>
              <w:right w:val="single" w:sz="18" w:space="0" w:color="auto"/>
            </w:tcBorders>
            <w:shd w:val="pct5" w:color="auto" w:fill="FFFFFF"/>
            <w:vAlign w:val="center"/>
          </w:tcPr>
          <w:p w:rsidR="00346666" w:rsidRPr="003D4844" w:rsidRDefault="00346666" w:rsidP="00FC5098">
            <w:pPr>
              <w:ind w:left="-70"/>
              <w:jc w:val="center"/>
              <w:rPr>
                <w:rFonts w:ascii="Arial" w:hAnsi="Arial" w:cs="Arial"/>
                <w:sz w:val="18"/>
                <w:szCs w:val="20"/>
              </w:rPr>
            </w:pPr>
            <w:r w:rsidRPr="003D4844">
              <w:rPr>
                <w:rFonts w:ascii="Arial" w:hAnsi="Arial" w:cs="Arial"/>
                <w:b/>
                <w:sz w:val="18"/>
                <w:szCs w:val="20"/>
              </w:rPr>
              <w:t xml:space="preserve">B. Városi szövet fejlesztése </w:t>
            </w:r>
          </w:p>
        </w:tc>
        <w:tc>
          <w:tcPr>
            <w:tcW w:w="180" w:type="dxa"/>
            <w:gridSpan w:val="2"/>
            <w:tcBorders>
              <w:top w:val="nil"/>
              <w:left w:val="single" w:sz="18" w:space="0" w:color="auto"/>
              <w:bottom w:val="nil"/>
              <w:right w:val="single" w:sz="18" w:space="0" w:color="auto"/>
            </w:tcBorders>
          </w:tcPr>
          <w:p w:rsidR="00346666" w:rsidRPr="003D4844" w:rsidRDefault="00346666" w:rsidP="00FC5098">
            <w:pPr>
              <w:ind w:left="-70"/>
              <w:jc w:val="center"/>
              <w:rPr>
                <w:rFonts w:ascii="Arial" w:hAnsi="Arial" w:cs="Arial"/>
                <w:sz w:val="18"/>
                <w:szCs w:val="20"/>
              </w:rPr>
            </w:pPr>
          </w:p>
        </w:tc>
        <w:tc>
          <w:tcPr>
            <w:tcW w:w="5040" w:type="dxa"/>
            <w:gridSpan w:val="6"/>
            <w:tcBorders>
              <w:top w:val="single" w:sz="18" w:space="0" w:color="auto"/>
              <w:left w:val="single" w:sz="18" w:space="0" w:color="auto"/>
              <w:bottom w:val="single" w:sz="18" w:space="0" w:color="auto"/>
              <w:right w:val="single" w:sz="18" w:space="0" w:color="auto"/>
            </w:tcBorders>
            <w:shd w:val="pct5" w:color="auto" w:fill="FFFFFF"/>
            <w:vAlign w:val="center"/>
          </w:tcPr>
          <w:p w:rsidR="00346666" w:rsidRPr="003D4844" w:rsidRDefault="00346666" w:rsidP="00FC5098">
            <w:pPr>
              <w:ind w:left="-70"/>
              <w:jc w:val="center"/>
              <w:rPr>
                <w:rFonts w:ascii="Arial" w:hAnsi="Arial" w:cs="Arial"/>
                <w:sz w:val="18"/>
                <w:szCs w:val="20"/>
              </w:rPr>
            </w:pPr>
            <w:r w:rsidRPr="003D4844">
              <w:rPr>
                <w:rFonts w:ascii="Arial" w:hAnsi="Arial" w:cs="Arial"/>
                <w:b/>
                <w:sz w:val="18"/>
                <w:szCs w:val="20"/>
              </w:rPr>
              <w:t>C. Életminőség javítása</w:t>
            </w:r>
          </w:p>
        </w:tc>
      </w:tr>
      <w:tr w:rsidR="00346666">
        <w:trPr>
          <w:trHeight w:hRule="exact" w:val="117"/>
        </w:trPr>
        <w:tc>
          <w:tcPr>
            <w:tcW w:w="1260" w:type="dxa"/>
            <w:tcBorders>
              <w:top w:val="nil"/>
              <w:left w:val="nil"/>
              <w:bottom w:val="nil"/>
              <w:right w:val="nil"/>
            </w:tcBorders>
          </w:tcPr>
          <w:p w:rsidR="00346666" w:rsidRPr="003D4844" w:rsidRDefault="00346666" w:rsidP="00FC5098">
            <w:pPr>
              <w:jc w:val="center"/>
              <w:rPr>
                <w:rFonts w:ascii="Arial" w:hAnsi="Arial" w:cs="Arial"/>
                <w:b/>
                <w:sz w:val="18"/>
              </w:rPr>
            </w:pPr>
          </w:p>
        </w:tc>
        <w:tc>
          <w:tcPr>
            <w:tcW w:w="2160" w:type="dxa"/>
            <w:gridSpan w:val="2"/>
            <w:tcBorders>
              <w:top w:val="single" w:sz="18" w:space="0" w:color="auto"/>
              <w:left w:val="nil"/>
              <w:bottom w:val="single" w:sz="18" w:space="0" w:color="auto"/>
              <w:right w:val="nil"/>
            </w:tcBorders>
          </w:tcPr>
          <w:p w:rsidR="00346666" w:rsidRPr="003D4844" w:rsidRDefault="00346666" w:rsidP="00FC5098">
            <w:pPr>
              <w:ind w:left="-70"/>
              <w:jc w:val="center"/>
              <w:rPr>
                <w:rFonts w:ascii="Arial" w:hAnsi="Arial" w:cs="Arial"/>
                <w:sz w:val="18"/>
              </w:rPr>
            </w:pPr>
          </w:p>
        </w:tc>
        <w:tc>
          <w:tcPr>
            <w:tcW w:w="180" w:type="dxa"/>
            <w:gridSpan w:val="2"/>
            <w:tcBorders>
              <w:top w:val="single" w:sz="18" w:space="0" w:color="auto"/>
              <w:left w:val="nil"/>
              <w:bottom w:val="nil"/>
              <w:right w:val="nil"/>
            </w:tcBorders>
          </w:tcPr>
          <w:p w:rsidR="00346666" w:rsidRPr="003D4844" w:rsidRDefault="00346666" w:rsidP="00FC5098">
            <w:pPr>
              <w:ind w:left="-70"/>
              <w:jc w:val="center"/>
              <w:rPr>
                <w:rFonts w:ascii="Arial" w:hAnsi="Arial" w:cs="Arial"/>
                <w:sz w:val="18"/>
              </w:rPr>
            </w:pPr>
          </w:p>
        </w:tc>
        <w:tc>
          <w:tcPr>
            <w:tcW w:w="2340" w:type="dxa"/>
            <w:gridSpan w:val="2"/>
            <w:tcBorders>
              <w:top w:val="single" w:sz="18" w:space="0" w:color="auto"/>
              <w:left w:val="nil"/>
              <w:bottom w:val="single" w:sz="18" w:space="0" w:color="auto"/>
              <w:right w:val="nil"/>
            </w:tcBorders>
          </w:tcPr>
          <w:p w:rsidR="00346666" w:rsidRPr="003D4844" w:rsidRDefault="00346666" w:rsidP="00FC5098">
            <w:pPr>
              <w:ind w:left="-70"/>
              <w:jc w:val="center"/>
              <w:rPr>
                <w:rFonts w:ascii="Arial" w:hAnsi="Arial" w:cs="Arial"/>
                <w:sz w:val="18"/>
              </w:rPr>
            </w:pPr>
          </w:p>
        </w:tc>
        <w:tc>
          <w:tcPr>
            <w:tcW w:w="180" w:type="dxa"/>
            <w:gridSpan w:val="2"/>
            <w:tcBorders>
              <w:top w:val="nil"/>
              <w:left w:val="nil"/>
              <w:bottom w:val="nil"/>
              <w:right w:val="nil"/>
            </w:tcBorders>
          </w:tcPr>
          <w:p w:rsidR="00346666" w:rsidRPr="003D4844" w:rsidRDefault="00346666" w:rsidP="00FC5098">
            <w:pPr>
              <w:ind w:left="-70"/>
              <w:jc w:val="center"/>
              <w:rPr>
                <w:rFonts w:ascii="Arial" w:hAnsi="Arial" w:cs="Arial"/>
                <w:sz w:val="18"/>
              </w:rPr>
            </w:pPr>
          </w:p>
        </w:tc>
        <w:tc>
          <w:tcPr>
            <w:tcW w:w="2160" w:type="dxa"/>
            <w:tcBorders>
              <w:top w:val="nil"/>
              <w:left w:val="nil"/>
              <w:bottom w:val="single" w:sz="18" w:space="0" w:color="auto"/>
              <w:right w:val="nil"/>
            </w:tcBorders>
          </w:tcPr>
          <w:p w:rsidR="00346666" w:rsidRPr="003D4844" w:rsidRDefault="00346666" w:rsidP="00FC5098">
            <w:pPr>
              <w:ind w:left="-70"/>
              <w:jc w:val="center"/>
              <w:rPr>
                <w:rFonts w:ascii="Arial" w:hAnsi="Arial" w:cs="Arial"/>
                <w:sz w:val="18"/>
              </w:rPr>
            </w:pPr>
          </w:p>
        </w:tc>
        <w:tc>
          <w:tcPr>
            <w:tcW w:w="180" w:type="dxa"/>
            <w:gridSpan w:val="2"/>
            <w:tcBorders>
              <w:top w:val="nil"/>
              <w:left w:val="nil"/>
              <w:bottom w:val="nil"/>
              <w:right w:val="nil"/>
            </w:tcBorders>
          </w:tcPr>
          <w:p w:rsidR="00346666" w:rsidRPr="003D4844" w:rsidRDefault="00346666" w:rsidP="00FC5098">
            <w:pPr>
              <w:ind w:left="-70"/>
              <w:jc w:val="center"/>
              <w:rPr>
                <w:rFonts w:ascii="Arial" w:hAnsi="Arial" w:cs="Arial"/>
                <w:sz w:val="18"/>
              </w:rPr>
            </w:pPr>
          </w:p>
        </w:tc>
        <w:tc>
          <w:tcPr>
            <w:tcW w:w="2340" w:type="dxa"/>
            <w:gridSpan w:val="2"/>
            <w:tcBorders>
              <w:top w:val="nil"/>
              <w:left w:val="nil"/>
              <w:bottom w:val="single" w:sz="18" w:space="0" w:color="auto"/>
              <w:right w:val="nil"/>
            </w:tcBorders>
          </w:tcPr>
          <w:p w:rsidR="00346666" w:rsidRPr="003D4844" w:rsidRDefault="00346666" w:rsidP="00FC5098">
            <w:pPr>
              <w:ind w:left="-70"/>
              <w:jc w:val="center"/>
              <w:rPr>
                <w:rFonts w:ascii="Arial" w:hAnsi="Arial" w:cs="Arial"/>
                <w:sz w:val="18"/>
              </w:rPr>
            </w:pPr>
          </w:p>
        </w:tc>
        <w:tc>
          <w:tcPr>
            <w:tcW w:w="180" w:type="dxa"/>
            <w:gridSpan w:val="2"/>
            <w:tcBorders>
              <w:top w:val="nil"/>
              <w:left w:val="nil"/>
              <w:bottom w:val="nil"/>
              <w:right w:val="nil"/>
            </w:tcBorders>
          </w:tcPr>
          <w:p w:rsidR="00346666" w:rsidRPr="003D4844" w:rsidRDefault="00346666" w:rsidP="00FC5098">
            <w:pPr>
              <w:ind w:left="-70"/>
              <w:jc w:val="center"/>
              <w:rPr>
                <w:rFonts w:ascii="Arial" w:hAnsi="Arial" w:cs="Arial"/>
                <w:sz w:val="18"/>
              </w:rPr>
            </w:pPr>
          </w:p>
        </w:tc>
        <w:tc>
          <w:tcPr>
            <w:tcW w:w="2160" w:type="dxa"/>
            <w:gridSpan w:val="2"/>
            <w:tcBorders>
              <w:top w:val="nil"/>
              <w:left w:val="nil"/>
              <w:bottom w:val="single" w:sz="18" w:space="0" w:color="auto"/>
              <w:right w:val="nil"/>
            </w:tcBorders>
          </w:tcPr>
          <w:p w:rsidR="00346666" w:rsidRPr="003D4844" w:rsidRDefault="00346666" w:rsidP="00FC5098">
            <w:pPr>
              <w:ind w:left="-70"/>
              <w:jc w:val="center"/>
              <w:rPr>
                <w:rFonts w:ascii="Arial" w:hAnsi="Arial" w:cs="Arial"/>
                <w:sz w:val="18"/>
              </w:rPr>
            </w:pPr>
          </w:p>
        </w:tc>
        <w:tc>
          <w:tcPr>
            <w:tcW w:w="180" w:type="dxa"/>
            <w:tcBorders>
              <w:top w:val="nil"/>
              <w:left w:val="nil"/>
              <w:bottom w:val="nil"/>
              <w:right w:val="nil"/>
            </w:tcBorders>
          </w:tcPr>
          <w:p w:rsidR="00346666" w:rsidRPr="003D4844" w:rsidRDefault="00346666" w:rsidP="00FC5098">
            <w:pPr>
              <w:ind w:left="-70"/>
              <w:jc w:val="center"/>
              <w:rPr>
                <w:rFonts w:ascii="Arial" w:hAnsi="Arial" w:cs="Arial"/>
                <w:sz w:val="18"/>
              </w:rPr>
            </w:pPr>
          </w:p>
        </w:tc>
        <w:tc>
          <w:tcPr>
            <w:tcW w:w="2700" w:type="dxa"/>
            <w:gridSpan w:val="3"/>
            <w:tcBorders>
              <w:top w:val="nil"/>
              <w:left w:val="nil"/>
              <w:bottom w:val="single" w:sz="18" w:space="0" w:color="auto"/>
              <w:right w:val="nil"/>
            </w:tcBorders>
          </w:tcPr>
          <w:p w:rsidR="00346666" w:rsidRPr="003D4844" w:rsidRDefault="00346666" w:rsidP="00FC5098">
            <w:pPr>
              <w:ind w:left="-70"/>
              <w:jc w:val="center"/>
              <w:rPr>
                <w:rFonts w:ascii="Arial" w:hAnsi="Arial" w:cs="Arial"/>
                <w:sz w:val="18"/>
              </w:rPr>
            </w:pPr>
          </w:p>
        </w:tc>
      </w:tr>
      <w:tr w:rsidR="00346666">
        <w:tc>
          <w:tcPr>
            <w:tcW w:w="1260" w:type="dxa"/>
            <w:tcBorders>
              <w:top w:val="nil"/>
              <w:left w:val="nil"/>
              <w:bottom w:val="nil"/>
              <w:right w:val="nil"/>
            </w:tcBorders>
            <w:vAlign w:val="center"/>
          </w:tcPr>
          <w:p w:rsidR="00346666" w:rsidRPr="003D4844" w:rsidRDefault="00346666" w:rsidP="00FC5098">
            <w:pPr>
              <w:jc w:val="center"/>
              <w:rPr>
                <w:rFonts w:ascii="Arial" w:hAnsi="Arial" w:cs="Arial"/>
                <w:b/>
                <w:sz w:val="18"/>
                <w:szCs w:val="20"/>
              </w:rPr>
            </w:pPr>
            <w:r w:rsidRPr="003D4844">
              <w:rPr>
                <w:rFonts w:ascii="Arial" w:hAnsi="Arial" w:cs="Arial"/>
                <w:b/>
                <w:sz w:val="18"/>
                <w:szCs w:val="20"/>
              </w:rPr>
              <w:t>Közvetlen célok</w:t>
            </w:r>
          </w:p>
        </w:tc>
        <w:tc>
          <w:tcPr>
            <w:tcW w:w="2160" w:type="dxa"/>
            <w:gridSpan w:val="2"/>
            <w:tcBorders>
              <w:top w:val="single" w:sz="18" w:space="0" w:color="auto"/>
              <w:left w:val="single" w:sz="18" w:space="0" w:color="auto"/>
              <w:bottom w:val="single" w:sz="18" w:space="0" w:color="auto"/>
              <w:right w:val="single" w:sz="18" w:space="0" w:color="auto"/>
            </w:tcBorders>
          </w:tcPr>
          <w:p w:rsidR="00346666" w:rsidRPr="003D4844" w:rsidRDefault="00346666" w:rsidP="00FC5098">
            <w:pPr>
              <w:ind w:left="-70"/>
              <w:jc w:val="center"/>
              <w:rPr>
                <w:rFonts w:ascii="Arial" w:hAnsi="Arial" w:cs="Arial"/>
                <w:sz w:val="18"/>
              </w:rPr>
            </w:pPr>
            <w:r w:rsidRPr="003D4844">
              <w:rPr>
                <w:rFonts w:ascii="Arial" w:hAnsi="Arial" w:cs="Arial"/>
                <w:sz w:val="18"/>
              </w:rPr>
              <w:t>A.1.</w:t>
            </w:r>
          </w:p>
          <w:p w:rsidR="00346666" w:rsidRPr="003D4844" w:rsidRDefault="00346666" w:rsidP="00FC5098">
            <w:pPr>
              <w:ind w:left="-70"/>
              <w:jc w:val="center"/>
              <w:rPr>
                <w:rFonts w:ascii="Arial" w:hAnsi="Arial" w:cs="Arial"/>
                <w:sz w:val="18"/>
              </w:rPr>
            </w:pPr>
            <w:r w:rsidRPr="003D4844">
              <w:rPr>
                <w:rFonts w:ascii="Arial" w:hAnsi="Arial" w:cs="Arial"/>
                <w:sz w:val="18"/>
              </w:rPr>
              <w:t>Gazdasági környezet fejlesztése</w:t>
            </w:r>
          </w:p>
        </w:tc>
        <w:tc>
          <w:tcPr>
            <w:tcW w:w="180" w:type="dxa"/>
            <w:gridSpan w:val="2"/>
            <w:tcBorders>
              <w:top w:val="nil"/>
              <w:left w:val="single" w:sz="18" w:space="0" w:color="auto"/>
              <w:bottom w:val="nil"/>
              <w:right w:val="single" w:sz="18" w:space="0" w:color="auto"/>
            </w:tcBorders>
          </w:tcPr>
          <w:p w:rsidR="00346666" w:rsidRPr="003D4844" w:rsidRDefault="00346666" w:rsidP="00FC5098">
            <w:pPr>
              <w:ind w:left="-70"/>
              <w:jc w:val="center"/>
              <w:rPr>
                <w:rFonts w:ascii="Arial" w:hAnsi="Arial" w:cs="Arial"/>
                <w:sz w:val="18"/>
              </w:rPr>
            </w:pPr>
          </w:p>
        </w:tc>
        <w:tc>
          <w:tcPr>
            <w:tcW w:w="2340" w:type="dxa"/>
            <w:gridSpan w:val="2"/>
            <w:tcBorders>
              <w:top w:val="single" w:sz="18" w:space="0" w:color="auto"/>
              <w:left w:val="single" w:sz="18" w:space="0" w:color="auto"/>
              <w:bottom w:val="single" w:sz="18" w:space="0" w:color="auto"/>
              <w:right w:val="single" w:sz="18" w:space="0" w:color="auto"/>
            </w:tcBorders>
          </w:tcPr>
          <w:p w:rsidR="00346666" w:rsidRPr="003D4844" w:rsidRDefault="00346666" w:rsidP="00FC5098">
            <w:pPr>
              <w:ind w:left="-70"/>
              <w:jc w:val="center"/>
              <w:rPr>
                <w:rFonts w:ascii="Arial" w:hAnsi="Arial" w:cs="Arial"/>
                <w:sz w:val="18"/>
              </w:rPr>
            </w:pPr>
            <w:r w:rsidRPr="003D4844">
              <w:rPr>
                <w:rFonts w:ascii="Arial" w:hAnsi="Arial" w:cs="Arial"/>
                <w:sz w:val="18"/>
              </w:rPr>
              <w:t>A.2.</w:t>
            </w:r>
          </w:p>
          <w:p w:rsidR="00346666" w:rsidRPr="003D4844" w:rsidRDefault="00346666" w:rsidP="00FC5098">
            <w:pPr>
              <w:ind w:left="-70"/>
              <w:jc w:val="center"/>
              <w:rPr>
                <w:rFonts w:ascii="Arial" w:hAnsi="Arial" w:cs="Arial"/>
                <w:sz w:val="18"/>
              </w:rPr>
            </w:pPr>
            <w:r w:rsidRPr="003D4844">
              <w:rPr>
                <w:rFonts w:ascii="Arial" w:hAnsi="Arial" w:cs="Arial"/>
                <w:sz w:val="18"/>
              </w:rPr>
              <w:t>Versenyképesség növelése</w:t>
            </w:r>
          </w:p>
        </w:tc>
        <w:tc>
          <w:tcPr>
            <w:tcW w:w="180" w:type="dxa"/>
            <w:gridSpan w:val="2"/>
            <w:tcBorders>
              <w:top w:val="nil"/>
              <w:left w:val="single" w:sz="18" w:space="0" w:color="auto"/>
              <w:bottom w:val="nil"/>
              <w:right w:val="single" w:sz="18" w:space="0" w:color="auto"/>
            </w:tcBorders>
          </w:tcPr>
          <w:p w:rsidR="00346666" w:rsidRPr="003D4844" w:rsidRDefault="00346666" w:rsidP="00FC5098">
            <w:pPr>
              <w:ind w:left="-70"/>
              <w:jc w:val="center"/>
              <w:rPr>
                <w:rFonts w:ascii="Arial" w:hAnsi="Arial" w:cs="Arial"/>
                <w:sz w:val="18"/>
              </w:rPr>
            </w:pPr>
          </w:p>
        </w:tc>
        <w:tc>
          <w:tcPr>
            <w:tcW w:w="2160" w:type="dxa"/>
            <w:tcBorders>
              <w:top w:val="single" w:sz="18" w:space="0" w:color="auto"/>
              <w:left w:val="single" w:sz="18" w:space="0" w:color="auto"/>
              <w:bottom w:val="single" w:sz="18" w:space="0" w:color="auto"/>
              <w:right w:val="single" w:sz="18" w:space="0" w:color="auto"/>
            </w:tcBorders>
          </w:tcPr>
          <w:p w:rsidR="00346666" w:rsidRPr="003D4844" w:rsidRDefault="00346666" w:rsidP="00FC5098">
            <w:pPr>
              <w:ind w:left="-70"/>
              <w:jc w:val="center"/>
              <w:rPr>
                <w:rFonts w:ascii="Arial" w:hAnsi="Arial" w:cs="Arial"/>
                <w:sz w:val="18"/>
              </w:rPr>
            </w:pPr>
            <w:r w:rsidRPr="003D4844">
              <w:rPr>
                <w:rFonts w:ascii="Arial" w:hAnsi="Arial" w:cs="Arial"/>
                <w:sz w:val="18"/>
              </w:rPr>
              <w:t>B.1.</w:t>
            </w:r>
          </w:p>
          <w:p w:rsidR="00346666" w:rsidRPr="003D4844" w:rsidRDefault="00346666" w:rsidP="00FC5098">
            <w:pPr>
              <w:ind w:left="-70"/>
              <w:jc w:val="center"/>
              <w:rPr>
                <w:rFonts w:ascii="Arial" w:hAnsi="Arial" w:cs="Arial"/>
                <w:sz w:val="18"/>
              </w:rPr>
            </w:pPr>
            <w:r w:rsidRPr="003D4844">
              <w:rPr>
                <w:rFonts w:ascii="Arial" w:hAnsi="Arial" w:cs="Arial"/>
                <w:sz w:val="18"/>
              </w:rPr>
              <w:t>Városközpont funkcióbővítő rehabilitációja és fejlesztése</w:t>
            </w:r>
          </w:p>
        </w:tc>
        <w:tc>
          <w:tcPr>
            <w:tcW w:w="180" w:type="dxa"/>
            <w:gridSpan w:val="2"/>
            <w:tcBorders>
              <w:top w:val="nil"/>
              <w:left w:val="single" w:sz="18" w:space="0" w:color="auto"/>
              <w:bottom w:val="nil"/>
              <w:right w:val="single" w:sz="18" w:space="0" w:color="auto"/>
            </w:tcBorders>
          </w:tcPr>
          <w:p w:rsidR="00346666" w:rsidRPr="003D4844" w:rsidRDefault="00346666" w:rsidP="00FC5098">
            <w:pPr>
              <w:ind w:left="-70"/>
              <w:jc w:val="center"/>
              <w:rPr>
                <w:rFonts w:ascii="Arial" w:hAnsi="Arial" w:cs="Arial"/>
                <w:sz w:val="18"/>
              </w:rPr>
            </w:pPr>
          </w:p>
        </w:tc>
        <w:tc>
          <w:tcPr>
            <w:tcW w:w="2340" w:type="dxa"/>
            <w:gridSpan w:val="2"/>
            <w:tcBorders>
              <w:top w:val="single" w:sz="18" w:space="0" w:color="auto"/>
              <w:left w:val="single" w:sz="18" w:space="0" w:color="auto"/>
              <w:bottom w:val="single" w:sz="18" w:space="0" w:color="auto"/>
              <w:right w:val="single" w:sz="18" w:space="0" w:color="auto"/>
            </w:tcBorders>
          </w:tcPr>
          <w:p w:rsidR="00346666" w:rsidRPr="003D4844" w:rsidRDefault="00346666" w:rsidP="00FC5098">
            <w:pPr>
              <w:ind w:left="-70"/>
              <w:jc w:val="center"/>
              <w:rPr>
                <w:rFonts w:ascii="Arial" w:hAnsi="Arial" w:cs="Arial"/>
                <w:sz w:val="18"/>
              </w:rPr>
            </w:pPr>
            <w:r w:rsidRPr="003D4844">
              <w:rPr>
                <w:rFonts w:ascii="Arial" w:hAnsi="Arial" w:cs="Arial"/>
                <w:sz w:val="18"/>
              </w:rPr>
              <w:t>B.2.</w:t>
            </w:r>
          </w:p>
          <w:p w:rsidR="00346666" w:rsidRPr="003D4844" w:rsidRDefault="00346666" w:rsidP="00FC5098">
            <w:pPr>
              <w:ind w:left="-70"/>
              <w:jc w:val="center"/>
              <w:rPr>
                <w:rFonts w:ascii="Arial" w:hAnsi="Arial" w:cs="Arial"/>
                <w:sz w:val="18"/>
              </w:rPr>
            </w:pPr>
            <w:r w:rsidRPr="003D4844">
              <w:rPr>
                <w:rFonts w:ascii="Arial" w:hAnsi="Arial" w:cs="Arial"/>
                <w:sz w:val="18"/>
              </w:rPr>
              <w:t>Lakókörnyezet komplex fejlesztése</w:t>
            </w:r>
          </w:p>
        </w:tc>
        <w:tc>
          <w:tcPr>
            <w:tcW w:w="180" w:type="dxa"/>
            <w:gridSpan w:val="2"/>
            <w:tcBorders>
              <w:top w:val="nil"/>
              <w:left w:val="single" w:sz="18" w:space="0" w:color="auto"/>
              <w:bottom w:val="nil"/>
              <w:right w:val="single" w:sz="18" w:space="0" w:color="auto"/>
            </w:tcBorders>
          </w:tcPr>
          <w:p w:rsidR="00346666" w:rsidRPr="003D4844" w:rsidRDefault="00346666" w:rsidP="00FC5098">
            <w:pPr>
              <w:ind w:left="-70"/>
              <w:jc w:val="center"/>
              <w:rPr>
                <w:rFonts w:ascii="Arial" w:hAnsi="Arial" w:cs="Arial"/>
                <w:sz w:val="18"/>
              </w:rPr>
            </w:pPr>
          </w:p>
        </w:tc>
        <w:tc>
          <w:tcPr>
            <w:tcW w:w="2160" w:type="dxa"/>
            <w:gridSpan w:val="2"/>
            <w:tcBorders>
              <w:top w:val="single" w:sz="18" w:space="0" w:color="auto"/>
              <w:left w:val="single" w:sz="18" w:space="0" w:color="auto"/>
              <w:bottom w:val="single" w:sz="18" w:space="0" w:color="auto"/>
              <w:right w:val="single" w:sz="18" w:space="0" w:color="auto"/>
            </w:tcBorders>
            <w:shd w:val="clear" w:color="auto" w:fill="FFFFFF"/>
          </w:tcPr>
          <w:p w:rsidR="00346666" w:rsidRPr="003D4844" w:rsidRDefault="00346666" w:rsidP="00FC5098">
            <w:pPr>
              <w:ind w:left="-70"/>
              <w:jc w:val="center"/>
              <w:rPr>
                <w:rFonts w:ascii="Arial" w:hAnsi="Arial" w:cs="Arial"/>
                <w:sz w:val="18"/>
              </w:rPr>
            </w:pPr>
            <w:r w:rsidRPr="003D4844">
              <w:rPr>
                <w:rFonts w:ascii="Arial" w:hAnsi="Arial" w:cs="Arial"/>
                <w:sz w:val="18"/>
              </w:rPr>
              <w:t>C.1.</w:t>
            </w:r>
          </w:p>
          <w:p w:rsidR="00346666" w:rsidRPr="003D4844" w:rsidRDefault="00346666" w:rsidP="00FC5098">
            <w:pPr>
              <w:ind w:left="-70"/>
              <w:jc w:val="center"/>
              <w:rPr>
                <w:rFonts w:ascii="Arial" w:hAnsi="Arial" w:cs="Arial"/>
                <w:sz w:val="18"/>
              </w:rPr>
            </w:pPr>
            <w:r w:rsidRPr="003D4844">
              <w:rPr>
                <w:rFonts w:ascii="Arial" w:hAnsi="Arial" w:cs="Arial"/>
                <w:sz w:val="18"/>
              </w:rPr>
              <w:t>Közösségfejlesztés</w:t>
            </w:r>
          </w:p>
        </w:tc>
        <w:tc>
          <w:tcPr>
            <w:tcW w:w="180" w:type="dxa"/>
            <w:tcBorders>
              <w:top w:val="nil"/>
              <w:left w:val="single" w:sz="18" w:space="0" w:color="auto"/>
              <w:bottom w:val="nil"/>
              <w:right w:val="single" w:sz="18" w:space="0" w:color="auto"/>
            </w:tcBorders>
          </w:tcPr>
          <w:p w:rsidR="00346666" w:rsidRPr="003D4844" w:rsidRDefault="00346666" w:rsidP="00FC5098">
            <w:pPr>
              <w:ind w:left="-70"/>
              <w:jc w:val="center"/>
              <w:rPr>
                <w:rFonts w:ascii="Arial" w:hAnsi="Arial" w:cs="Arial"/>
                <w:sz w:val="18"/>
              </w:rPr>
            </w:pPr>
          </w:p>
        </w:tc>
        <w:tc>
          <w:tcPr>
            <w:tcW w:w="2700" w:type="dxa"/>
            <w:gridSpan w:val="3"/>
            <w:tcBorders>
              <w:top w:val="single" w:sz="18" w:space="0" w:color="auto"/>
              <w:left w:val="single" w:sz="18" w:space="0" w:color="auto"/>
              <w:bottom w:val="single" w:sz="18" w:space="0" w:color="auto"/>
              <w:right w:val="single" w:sz="18" w:space="0" w:color="auto"/>
            </w:tcBorders>
          </w:tcPr>
          <w:p w:rsidR="00346666" w:rsidRPr="003D4844" w:rsidRDefault="00346666" w:rsidP="00FC5098">
            <w:pPr>
              <w:ind w:left="-70"/>
              <w:jc w:val="center"/>
              <w:rPr>
                <w:rFonts w:ascii="Arial" w:hAnsi="Arial" w:cs="Arial"/>
                <w:sz w:val="18"/>
              </w:rPr>
            </w:pPr>
            <w:r w:rsidRPr="003D4844">
              <w:rPr>
                <w:rFonts w:ascii="Arial" w:hAnsi="Arial" w:cs="Arial"/>
                <w:sz w:val="18"/>
              </w:rPr>
              <w:t>C.2.</w:t>
            </w:r>
          </w:p>
          <w:p w:rsidR="00346666" w:rsidRPr="003D4844" w:rsidRDefault="00346666" w:rsidP="00FC5098">
            <w:pPr>
              <w:ind w:left="-70"/>
              <w:jc w:val="center"/>
              <w:rPr>
                <w:rFonts w:ascii="Arial" w:hAnsi="Arial" w:cs="Arial"/>
                <w:sz w:val="18"/>
              </w:rPr>
            </w:pPr>
            <w:r w:rsidRPr="003D4844">
              <w:rPr>
                <w:rFonts w:ascii="Arial" w:hAnsi="Arial" w:cs="Arial"/>
                <w:sz w:val="18"/>
              </w:rPr>
              <w:t>Közszolgáltatások fejlesztése</w:t>
            </w:r>
          </w:p>
        </w:tc>
      </w:tr>
      <w:tr w:rsidR="00346666">
        <w:trPr>
          <w:trHeight w:hRule="exact" w:val="160"/>
        </w:trPr>
        <w:tc>
          <w:tcPr>
            <w:tcW w:w="1260" w:type="dxa"/>
            <w:tcBorders>
              <w:top w:val="nil"/>
              <w:left w:val="nil"/>
              <w:bottom w:val="nil"/>
              <w:right w:val="nil"/>
            </w:tcBorders>
          </w:tcPr>
          <w:p w:rsidR="00346666" w:rsidRPr="003D4844" w:rsidRDefault="00346666" w:rsidP="00FC5098">
            <w:pPr>
              <w:jc w:val="center"/>
              <w:rPr>
                <w:rFonts w:ascii="Arial" w:hAnsi="Arial" w:cs="Arial"/>
                <w:b/>
                <w:sz w:val="18"/>
                <w:szCs w:val="20"/>
              </w:rPr>
            </w:pPr>
          </w:p>
        </w:tc>
        <w:tc>
          <w:tcPr>
            <w:tcW w:w="2160" w:type="dxa"/>
            <w:gridSpan w:val="2"/>
            <w:tcBorders>
              <w:top w:val="single" w:sz="18" w:space="0" w:color="auto"/>
              <w:left w:val="nil"/>
              <w:bottom w:val="single" w:sz="6" w:space="0" w:color="auto"/>
              <w:right w:val="nil"/>
            </w:tcBorders>
          </w:tcPr>
          <w:p w:rsidR="00346666" w:rsidRPr="003D4844" w:rsidRDefault="00346666" w:rsidP="00FC5098">
            <w:pPr>
              <w:ind w:left="-70"/>
              <w:jc w:val="center"/>
              <w:rPr>
                <w:rFonts w:ascii="Arial" w:hAnsi="Arial" w:cs="Arial"/>
                <w:sz w:val="18"/>
                <w:szCs w:val="20"/>
              </w:rPr>
            </w:pPr>
          </w:p>
        </w:tc>
        <w:tc>
          <w:tcPr>
            <w:tcW w:w="180" w:type="dxa"/>
            <w:gridSpan w:val="2"/>
            <w:tcBorders>
              <w:top w:val="nil"/>
              <w:left w:val="nil"/>
              <w:bottom w:val="nil"/>
              <w:right w:val="nil"/>
            </w:tcBorders>
          </w:tcPr>
          <w:p w:rsidR="00346666" w:rsidRPr="003D4844" w:rsidRDefault="00346666" w:rsidP="00FC5098">
            <w:pPr>
              <w:ind w:left="-70"/>
              <w:jc w:val="center"/>
              <w:rPr>
                <w:rFonts w:ascii="Arial" w:hAnsi="Arial" w:cs="Arial"/>
                <w:sz w:val="18"/>
                <w:szCs w:val="20"/>
              </w:rPr>
            </w:pPr>
          </w:p>
        </w:tc>
        <w:tc>
          <w:tcPr>
            <w:tcW w:w="2340" w:type="dxa"/>
            <w:gridSpan w:val="2"/>
            <w:tcBorders>
              <w:top w:val="single" w:sz="18" w:space="0" w:color="auto"/>
              <w:left w:val="nil"/>
              <w:bottom w:val="single" w:sz="4" w:space="0" w:color="auto"/>
              <w:right w:val="nil"/>
            </w:tcBorders>
          </w:tcPr>
          <w:p w:rsidR="00346666" w:rsidRPr="003D4844" w:rsidRDefault="00346666" w:rsidP="00FC5098">
            <w:pPr>
              <w:ind w:left="-70"/>
              <w:jc w:val="center"/>
              <w:rPr>
                <w:rFonts w:ascii="Arial" w:hAnsi="Arial" w:cs="Arial"/>
                <w:sz w:val="18"/>
                <w:szCs w:val="20"/>
              </w:rPr>
            </w:pPr>
          </w:p>
        </w:tc>
        <w:tc>
          <w:tcPr>
            <w:tcW w:w="180" w:type="dxa"/>
            <w:gridSpan w:val="2"/>
            <w:tcBorders>
              <w:top w:val="nil"/>
              <w:left w:val="nil"/>
              <w:bottom w:val="nil"/>
              <w:right w:val="nil"/>
            </w:tcBorders>
          </w:tcPr>
          <w:p w:rsidR="00346666" w:rsidRPr="003D4844" w:rsidRDefault="00346666" w:rsidP="00FC5098">
            <w:pPr>
              <w:ind w:left="-70"/>
              <w:jc w:val="center"/>
              <w:rPr>
                <w:rFonts w:ascii="Arial" w:hAnsi="Arial" w:cs="Arial"/>
                <w:sz w:val="18"/>
                <w:szCs w:val="20"/>
              </w:rPr>
            </w:pPr>
          </w:p>
        </w:tc>
        <w:tc>
          <w:tcPr>
            <w:tcW w:w="2160" w:type="dxa"/>
            <w:tcBorders>
              <w:top w:val="single" w:sz="18" w:space="0" w:color="auto"/>
              <w:left w:val="nil"/>
              <w:bottom w:val="single" w:sz="2" w:space="0" w:color="auto"/>
              <w:right w:val="nil"/>
            </w:tcBorders>
          </w:tcPr>
          <w:p w:rsidR="00346666" w:rsidRPr="003D4844" w:rsidRDefault="00346666" w:rsidP="00FC5098">
            <w:pPr>
              <w:ind w:left="-70"/>
              <w:jc w:val="center"/>
              <w:rPr>
                <w:rFonts w:ascii="Arial" w:hAnsi="Arial" w:cs="Arial"/>
                <w:sz w:val="18"/>
                <w:szCs w:val="20"/>
              </w:rPr>
            </w:pPr>
          </w:p>
        </w:tc>
        <w:tc>
          <w:tcPr>
            <w:tcW w:w="180" w:type="dxa"/>
            <w:gridSpan w:val="2"/>
            <w:tcBorders>
              <w:top w:val="nil"/>
              <w:left w:val="nil"/>
              <w:bottom w:val="nil"/>
              <w:right w:val="nil"/>
            </w:tcBorders>
          </w:tcPr>
          <w:p w:rsidR="00346666" w:rsidRPr="003D4844" w:rsidRDefault="00346666" w:rsidP="00FC5098">
            <w:pPr>
              <w:ind w:left="-70"/>
              <w:jc w:val="center"/>
              <w:rPr>
                <w:rFonts w:ascii="Arial" w:hAnsi="Arial" w:cs="Arial"/>
                <w:sz w:val="18"/>
                <w:szCs w:val="20"/>
              </w:rPr>
            </w:pPr>
          </w:p>
        </w:tc>
        <w:tc>
          <w:tcPr>
            <w:tcW w:w="2340" w:type="dxa"/>
            <w:gridSpan w:val="2"/>
            <w:tcBorders>
              <w:top w:val="single" w:sz="18" w:space="0" w:color="auto"/>
              <w:left w:val="nil"/>
              <w:bottom w:val="single" w:sz="6" w:space="0" w:color="auto"/>
              <w:right w:val="nil"/>
            </w:tcBorders>
          </w:tcPr>
          <w:p w:rsidR="00346666" w:rsidRPr="003D4844" w:rsidRDefault="00346666" w:rsidP="00FC5098">
            <w:pPr>
              <w:ind w:left="-70"/>
              <w:jc w:val="center"/>
              <w:rPr>
                <w:rFonts w:ascii="Arial" w:hAnsi="Arial" w:cs="Arial"/>
                <w:sz w:val="18"/>
                <w:szCs w:val="20"/>
              </w:rPr>
            </w:pPr>
          </w:p>
        </w:tc>
        <w:tc>
          <w:tcPr>
            <w:tcW w:w="180" w:type="dxa"/>
            <w:gridSpan w:val="2"/>
            <w:tcBorders>
              <w:top w:val="nil"/>
              <w:left w:val="nil"/>
              <w:bottom w:val="nil"/>
              <w:right w:val="nil"/>
            </w:tcBorders>
          </w:tcPr>
          <w:p w:rsidR="00346666" w:rsidRPr="003D4844" w:rsidRDefault="00346666" w:rsidP="00FC5098">
            <w:pPr>
              <w:ind w:left="-70"/>
              <w:jc w:val="center"/>
              <w:rPr>
                <w:rFonts w:ascii="Arial" w:hAnsi="Arial" w:cs="Arial"/>
                <w:sz w:val="18"/>
                <w:szCs w:val="20"/>
              </w:rPr>
            </w:pPr>
          </w:p>
        </w:tc>
        <w:tc>
          <w:tcPr>
            <w:tcW w:w="2160" w:type="dxa"/>
            <w:gridSpan w:val="2"/>
            <w:tcBorders>
              <w:top w:val="single" w:sz="18" w:space="0" w:color="auto"/>
              <w:left w:val="nil"/>
              <w:bottom w:val="single" w:sz="6" w:space="0" w:color="auto"/>
              <w:right w:val="nil"/>
            </w:tcBorders>
          </w:tcPr>
          <w:p w:rsidR="00346666" w:rsidRPr="003D4844" w:rsidRDefault="00346666" w:rsidP="00FC5098">
            <w:pPr>
              <w:ind w:left="-70"/>
              <w:jc w:val="center"/>
              <w:rPr>
                <w:rFonts w:ascii="Arial" w:hAnsi="Arial" w:cs="Arial"/>
                <w:sz w:val="18"/>
                <w:szCs w:val="20"/>
              </w:rPr>
            </w:pPr>
          </w:p>
        </w:tc>
        <w:tc>
          <w:tcPr>
            <w:tcW w:w="180" w:type="dxa"/>
            <w:tcBorders>
              <w:top w:val="nil"/>
              <w:left w:val="nil"/>
              <w:bottom w:val="nil"/>
              <w:right w:val="nil"/>
            </w:tcBorders>
          </w:tcPr>
          <w:p w:rsidR="00346666" w:rsidRPr="003D4844" w:rsidRDefault="00346666" w:rsidP="00FC5098">
            <w:pPr>
              <w:ind w:left="-70"/>
              <w:jc w:val="center"/>
              <w:rPr>
                <w:rFonts w:ascii="Arial" w:hAnsi="Arial" w:cs="Arial"/>
                <w:sz w:val="18"/>
                <w:szCs w:val="20"/>
              </w:rPr>
            </w:pPr>
          </w:p>
        </w:tc>
        <w:tc>
          <w:tcPr>
            <w:tcW w:w="2700" w:type="dxa"/>
            <w:gridSpan w:val="3"/>
            <w:tcBorders>
              <w:top w:val="single" w:sz="18" w:space="0" w:color="auto"/>
              <w:left w:val="nil"/>
              <w:bottom w:val="single" w:sz="6" w:space="0" w:color="auto"/>
              <w:right w:val="nil"/>
            </w:tcBorders>
          </w:tcPr>
          <w:p w:rsidR="00346666" w:rsidRPr="003D4844" w:rsidRDefault="00346666" w:rsidP="00FC5098">
            <w:pPr>
              <w:ind w:left="-70"/>
              <w:jc w:val="center"/>
              <w:rPr>
                <w:rFonts w:ascii="Arial" w:hAnsi="Arial" w:cs="Arial"/>
                <w:sz w:val="18"/>
                <w:szCs w:val="20"/>
              </w:rPr>
            </w:pPr>
          </w:p>
        </w:tc>
      </w:tr>
      <w:tr w:rsidR="00346666">
        <w:tc>
          <w:tcPr>
            <w:tcW w:w="1260" w:type="dxa"/>
            <w:tcBorders>
              <w:top w:val="nil"/>
              <w:left w:val="nil"/>
              <w:bottom w:val="nil"/>
              <w:right w:val="nil"/>
            </w:tcBorders>
            <w:vAlign w:val="center"/>
          </w:tcPr>
          <w:p w:rsidR="00346666" w:rsidRPr="003D4844" w:rsidRDefault="00346666" w:rsidP="00FC5098">
            <w:pPr>
              <w:jc w:val="center"/>
              <w:rPr>
                <w:rFonts w:ascii="Arial" w:hAnsi="Arial" w:cs="Arial"/>
                <w:b/>
                <w:sz w:val="18"/>
                <w:szCs w:val="20"/>
              </w:rPr>
            </w:pPr>
            <w:r w:rsidRPr="003D4844">
              <w:rPr>
                <w:rFonts w:ascii="Arial" w:hAnsi="Arial" w:cs="Arial"/>
                <w:b/>
                <w:sz w:val="18"/>
                <w:szCs w:val="20"/>
              </w:rPr>
              <w:t>Stratégiai programok</w:t>
            </w:r>
          </w:p>
        </w:tc>
        <w:tc>
          <w:tcPr>
            <w:tcW w:w="2160" w:type="dxa"/>
            <w:gridSpan w:val="2"/>
            <w:tcBorders>
              <w:top w:val="single" w:sz="6" w:space="0" w:color="auto"/>
              <w:left w:val="single" w:sz="6" w:space="0" w:color="auto"/>
              <w:bottom w:val="single" w:sz="6" w:space="0" w:color="auto"/>
              <w:right w:val="single" w:sz="6" w:space="0" w:color="auto"/>
            </w:tcBorders>
            <w:shd w:val="clear" w:color="auto" w:fill="FFFFFF"/>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A.1.1.</w:t>
            </w:r>
          </w:p>
          <w:p w:rsidR="00346666" w:rsidRPr="003D4844" w:rsidRDefault="001449C1" w:rsidP="001449C1">
            <w:pPr>
              <w:ind w:left="-70"/>
              <w:jc w:val="center"/>
              <w:rPr>
                <w:rFonts w:ascii="Arial" w:hAnsi="Arial" w:cs="Arial"/>
                <w:sz w:val="18"/>
                <w:szCs w:val="20"/>
              </w:rPr>
            </w:pPr>
            <w:r w:rsidRPr="003D4844">
              <w:rPr>
                <w:rFonts w:ascii="Arial" w:hAnsi="Arial" w:cs="Arial"/>
                <w:sz w:val="18"/>
                <w:szCs w:val="20"/>
              </w:rPr>
              <w:t>Befektetés ösztönzés</w:t>
            </w:r>
          </w:p>
        </w:tc>
        <w:tc>
          <w:tcPr>
            <w:tcW w:w="180" w:type="dxa"/>
            <w:gridSpan w:val="2"/>
            <w:tcBorders>
              <w:top w:val="nil"/>
              <w:left w:val="nil"/>
              <w:bottom w:val="nil"/>
              <w:right w:val="single" w:sz="4" w:space="0" w:color="auto"/>
            </w:tcBorders>
          </w:tcPr>
          <w:p w:rsidR="00346666" w:rsidRPr="003D4844" w:rsidRDefault="00346666" w:rsidP="00FC5098">
            <w:pPr>
              <w:ind w:left="-70"/>
              <w:jc w:val="center"/>
              <w:rPr>
                <w:rFonts w:ascii="Arial" w:hAnsi="Arial" w:cs="Arial"/>
                <w:sz w:val="18"/>
                <w:szCs w:val="20"/>
              </w:rPr>
            </w:pPr>
          </w:p>
        </w:tc>
        <w:tc>
          <w:tcPr>
            <w:tcW w:w="2340" w:type="dxa"/>
            <w:gridSpan w:val="2"/>
            <w:tcBorders>
              <w:top w:val="single" w:sz="4" w:space="0" w:color="auto"/>
              <w:left w:val="single" w:sz="4" w:space="0" w:color="auto"/>
              <w:bottom w:val="single" w:sz="4" w:space="0" w:color="auto"/>
              <w:right w:val="single" w:sz="4" w:space="0" w:color="auto"/>
            </w:tcBorders>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A.2.1.</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Városmarketing</w:t>
            </w:r>
          </w:p>
        </w:tc>
        <w:tc>
          <w:tcPr>
            <w:tcW w:w="180" w:type="dxa"/>
            <w:gridSpan w:val="2"/>
            <w:tcBorders>
              <w:top w:val="nil"/>
              <w:left w:val="single" w:sz="4" w:space="0" w:color="auto"/>
              <w:bottom w:val="nil"/>
              <w:right w:val="single" w:sz="2" w:space="0" w:color="auto"/>
            </w:tcBorders>
          </w:tcPr>
          <w:p w:rsidR="00346666" w:rsidRPr="003D4844" w:rsidRDefault="00346666" w:rsidP="00FC5098">
            <w:pPr>
              <w:ind w:left="-70"/>
              <w:jc w:val="center"/>
              <w:rPr>
                <w:rFonts w:ascii="Arial" w:hAnsi="Arial" w:cs="Arial"/>
                <w:sz w:val="18"/>
                <w:szCs w:val="20"/>
              </w:rPr>
            </w:pPr>
          </w:p>
        </w:tc>
        <w:tc>
          <w:tcPr>
            <w:tcW w:w="2160" w:type="dxa"/>
            <w:tcBorders>
              <w:top w:val="single" w:sz="2" w:space="0" w:color="auto"/>
              <w:left w:val="single" w:sz="2" w:space="0" w:color="auto"/>
              <w:bottom w:val="single" w:sz="2" w:space="0" w:color="auto"/>
              <w:right w:val="single" w:sz="2" w:space="0" w:color="auto"/>
            </w:tcBorders>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B.1.1.</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A közösségi szolgáltatásokat nyújtó létesítmények fejlesztése</w:t>
            </w:r>
          </w:p>
        </w:tc>
        <w:tc>
          <w:tcPr>
            <w:tcW w:w="180" w:type="dxa"/>
            <w:gridSpan w:val="2"/>
            <w:tcBorders>
              <w:top w:val="nil"/>
              <w:left w:val="single" w:sz="2" w:space="0" w:color="auto"/>
              <w:bottom w:val="nil"/>
              <w:right w:val="single" w:sz="6" w:space="0" w:color="auto"/>
            </w:tcBorders>
          </w:tcPr>
          <w:p w:rsidR="00346666" w:rsidRPr="003D4844" w:rsidRDefault="00346666" w:rsidP="00FC5098">
            <w:pPr>
              <w:ind w:left="-70"/>
              <w:jc w:val="center"/>
              <w:rPr>
                <w:rFonts w:ascii="Arial" w:hAnsi="Arial" w:cs="Arial"/>
                <w:sz w:val="18"/>
                <w:szCs w:val="20"/>
              </w:rPr>
            </w:pPr>
          </w:p>
        </w:tc>
        <w:tc>
          <w:tcPr>
            <w:tcW w:w="2340" w:type="dxa"/>
            <w:gridSpan w:val="2"/>
            <w:tcBorders>
              <w:top w:val="single" w:sz="6" w:space="0" w:color="auto"/>
              <w:left w:val="single" w:sz="6" w:space="0" w:color="auto"/>
              <w:bottom w:val="single" w:sz="6" w:space="0" w:color="auto"/>
              <w:right w:val="single" w:sz="6" w:space="0" w:color="auto"/>
            </w:tcBorders>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B.2.1.</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Korszerű kertvárosi lakóépületek építésére alkalmas építési lehetőségek megteremtése</w:t>
            </w:r>
          </w:p>
          <w:p w:rsidR="00346666" w:rsidRPr="003D4844" w:rsidRDefault="00346666" w:rsidP="00FC5098">
            <w:pPr>
              <w:ind w:left="-70"/>
              <w:jc w:val="center"/>
              <w:rPr>
                <w:rFonts w:ascii="Arial" w:hAnsi="Arial" w:cs="Arial"/>
                <w:sz w:val="18"/>
                <w:szCs w:val="20"/>
              </w:rPr>
            </w:pPr>
          </w:p>
        </w:tc>
        <w:tc>
          <w:tcPr>
            <w:tcW w:w="180" w:type="dxa"/>
            <w:gridSpan w:val="2"/>
            <w:tcBorders>
              <w:top w:val="nil"/>
              <w:left w:val="single" w:sz="6" w:space="0" w:color="auto"/>
              <w:bottom w:val="nil"/>
              <w:right w:val="nil"/>
            </w:tcBorders>
          </w:tcPr>
          <w:p w:rsidR="00346666" w:rsidRPr="003D4844" w:rsidRDefault="00346666" w:rsidP="00FC5098">
            <w:pPr>
              <w:ind w:left="-70"/>
              <w:jc w:val="center"/>
              <w:rPr>
                <w:rFonts w:ascii="Arial" w:hAnsi="Arial" w:cs="Arial"/>
                <w:sz w:val="18"/>
                <w:szCs w:val="20"/>
              </w:rPr>
            </w:pPr>
          </w:p>
        </w:tc>
        <w:tc>
          <w:tcPr>
            <w:tcW w:w="2160" w:type="dxa"/>
            <w:gridSpan w:val="2"/>
            <w:tcBorders>
              <w:top w:val="single" w:sz="6" w:space="0" w:color="auto"/>
              <w:left w:val="single" w:sz="6" w:space="0" w:color="auto"/>
              <w:bottom w:val="single" w:sz="6" w:space="0" w:color="auto"/>
              <w:right w:val="single" w:sz="6" w:space="0" w:color="auto"/>
            </w:tcBorders>
            <w:shd w:val="clear" w:color="auto" w:fill="FFFFFF"/>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C.1.1.</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Fiatal korosztályok letelepedésének és a helyi közösségbe integrálódásának támogatása</w:t>
            </w:r>
          </w:p>
        </w:tc>
        <w:tc>
          <w:tcPr>
            <w:tcW w:w="180" w:type="dxa"/>
            <w:tcBorders>
              <w:top w:val="nil"/>
              <w:left w:val="nil"/>
              <w:bottom w:val="nil"/>
              <w:right w:val="single" w:sz="6" w:space="0" w:color="auto"/>
            </w:tcBorders>
          </w:tcPr>
          <w:p w:rsidR="00346666" w:rsidRPr="003D4844" w:rsidRDefault="00346666" w:rsidP="00FC5098">
            <w:pPr>
              <w:ind w:left="-70"/>
              <w:jc w:val="center"/>
              <w:rPr>
                <w:rFonts w:ascii="Arial" w:hAnsi="Arial" w:cs="Arial"/>
                <w:sz w:val="18"/>
                <w:szCs w:val="20"/>
              </w:rPr>
            </w:pPr>
          </w:p>
        </w:tc>
        <w:tc>
          <w:tcPr>
            <w:tcW w:w="2700" w:type="dxa"/>
            <w:gridSpan w:val="3"/>
            <w:tcBorders>
              <w:top w:val="single" w:sz="6" w:space="0" w:color="auto"/>
              <w:left w:val="single" w:sz="6" w:space="0" w:color="auto"/>
              <w:bottom w:val="single" w:sz="6" w:space="0" w:color="auto"/>
              <w:right w:val="single" w:sz="6" w:space="0" w:color="auto"/>
            </w:tcBorders>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C.2.1.</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Bölcsődei, óvodai , iskolai ellátás fejlesztése</w:t>
            </w:r>
          </w:p>
        </w:tc>
      </w:tr>
      <w:tr w:rsidR="00346666">
        <w:trPr>
          <w:trHeight w:hRule="exact" w:val="160"/>
        </w:trPr>
        <w:tc>
          <w:tcPr>
            <w:tcW w:w="1260" w:type="dxa"/>
            <w:tcBorders>
              <w:top w:val="nil"/>
              <w:left w:val="nil"/>
              <w:bottom w:val="nil"/>
              <w:right w:val="nil"/>
            </w:tcBorders>
          </w:tcPr>
          <w:p w:rsidR="00346666" w:rsidRPr="003D4844" w:rsidRDefault="00346666" w:rsidP="00FC5098">
            <w:pPr>
              <w:jc w:val="center"/>
              <w:rPr>
                <w:rFonts w:ascii="Arial" w:hAnsi="Arial" w:cs="Arial"/>
                <w:sz w:val="18"/>
                <w:szCs w:val="20"/>
              </w:rPr>
            </w:pPr>
          </w:p>
        </w:tc>
        <w:tc>
          <w:tcPr>
            <w:tcW w:w="2160" w:type="dxa"/>
            <w:gridSpan w:val="2"/>
            <w:tcBorders>
              <w:top w:val="nil"/>
              <w:left w:val="nil"/>
              <w:bottom w:val="nil"/>
              <w:right w:val="nil"/>
            </w:tcBorders>
          </w:tcPr>
          <w:p w:rsidR="00346666" w:rsidRPr="003D4844" w:rsidRDefault="00346666" w:rsidP="00FC5098">
            <w:pPr>
              <w:ind w:left="-70"/>
              <w:jc w:val="center"/>
              <w:rPr>
                <w:rFonts w:ascii="Arial" w:hAnsi="Arial" w:cs="Arial"/>
                <w:sz w:val="18"/>
                <w:szCs w:val="20"/>
              </w:rPr>
            </w:pPr>
          </w:p>
        </w:tc>
        <w:tc>
          <w:tcPr>
            <w:tcW w:w="180" w:type="dxa"/>
            <w:gridSpan w:val="2"/>
            <w:tcBorders>
              <w:top w:val="nil"/>
              <w:left w:val="nil"/>
              <w:bottom w:val="nil"/>
              <w:right w:val="nil"/>
            </w:tcBorders>
          </w:tcPr>
          <w:p w:rsidR="00346666" w:rsidRPr="003D4844" w:rsidRDefault="00346666" w:rsidP="00FC5098">
            <w:pPr>
              <w:ind w:left="-70"/>
              <w:jc w:val="center"/>
              <w:rPr>
                <w:rFonts w:ascii="Arial" w:hAnsi="Arial" w:cs="Arial"/>
                <w:sz w:val="18"/>
                <w:szCs w:val="20"/>
              </w:rPr>
            </w:pPr>
          </w:p>
        </w:tc>
        <w:tc>
          <w:tcPr>
            <w:tcW w:w="2340" w:type="dxa"/>
            <w:gridSpan w:val="2"/>
            <w:tcBorders>
              <w:top w:val="single" w:sz="4" w:space="0" w:color="auto"/>
              <w:left w:val="nil"/>
              <w:bottom w:val="nil"/>
              <w:right w:val="nil"/>
            </w:tcBorders>
          </w:tcPr>
          <w:p w:rsidR="00346666" w:rsidRPr="003D4844" w:rsidRDefault="00346666" w:rsidP="00FC5098">
            <w:pPr>
              <w:ind w:left="-70"/>
              <w:jc w:val="center"/>
              <w:rPr>
                <w:rFonts w:ascii="Arial" w:hAnsi="Arial" w:cs="Arial"/>
                <w:sz w:val="18"/>
                <w:szCs w:val="20"/>
              </w:rPr>
            </w:pPr>
          </w:p>
        </w:tc>
        <w:tc>
          <w:tcPr>
            <w:tcW w:w="180" w:type="dxa"/>
            <w:gridSpan w:val="2"/>
            <w:tcBorders>
              <w:top w:val="nil"/>
              <w:left w:val="nil"/>
              <w:bottom w:val="nil"/>
              <w:right w:val="nil"/>
            </w:tcBorders>
          </w:tcPr>
          <w:p w:rsidR="00346666" w:rsidRPr="003D4844" w:rsidRDefault="00346666" w:rsidP="00FC5098">
            <w:pPr>
              <w:ind w:left="-70"/>
              <w:jc w:val="center"/>
              <w:rPr>
                <w:rFonts w:ascii="Arial" w:hAnsi="Arial" w:cs="Arial"/>
                <w:sz w:val="18"/>
                <w:szCs w:val="20"/>
              </w:rPr>
            </w:pPr>
          </w:p>
        </w:tc>
        <w:tc>
          <w:tcPr>
            <w:tcW w:w="2160" w:type="dxa"/>
            <w:tcBorders>
              <w:top w:val="single" w:sz="2" w:space="0" w:color="auto"/>
              <w:left w:val="nil"/>
              <w:bottom w:val="single" w:sz="6" w:space="0" w:color="auto"/>
              <w:right w:val="nil"/>
            </w:tcBorders>
          </w:tcPr>
          <w:p w:rsidR="00346666" w:rsidRPr="003D4844" w:rsidRDefault="00346666" w:rsidP="00FC5098">
            <w:pPr>
              <w:ind w:left="-70"/>
              <w:jc w:val="center"/>
              <w:rPr>
                <w:rFonts w:ascii="Arial" w:hAnsi="Arial" w:cs="Arial"/>
                <w:sz w:val="18"/>
                <w:szCs w:val="20"/>
              </w:rPr>
            </w:pPr>
          </w:p>
        </w:tc>
        <w:tc>
          <w:tcPr>
            <w:tcW w:w="180" w:type="dxa"/>
            <w:gridSpan w:val="2"/>
            <w:tcBorders>
              <w:top w:val="nil"/>
              <w:left w:val="nil"/>
              <w:bottom w:val="nil"/>
              <w:right w:val="nil"/>
            </w:tcBorders>
          </w:tcPr>
          <w:p w:rsidR="00346666" w:rsidRPr="003D4844" w:rsidRDefault="00346666" w:rsidP="00FC5098">
            <w:pPr>
              <w:ind w:left="-70"/>
              <w:jc w:val="center"/>
              <w:rPr>
                <w:rFonts w:ascii="Arial" w:hAnsi="Arial" w:cs="Arial"/>
                <w:sz w:val="18"/>
                <w:szCs w:val="20"/>
              </w:rPr>
            </w:pPr>
          </w:p>
        </w:tc>
        <w:tc>
          <w:tcPr>
            <w:tcW w:w="2340" w:type="dxa"/>
            <w:gridSpan w:val="2"/>
            <w:tcBorders>
              <w:top w:val="single" w:sz="6" w:space="0" w:color="auto"/>
              <w:left w:val="nil"/>
              <w:bottom w:val="single" w:sz="6" w:space="0" w:color="auto"/>
              <w:right w:val="nil"/>
            </w:tcBorders>
          </w:tcPr>
          <w:p w:rsidR="00346666" w:rsidRPr="003D4844" w:rsidRDefault="00346666" w:rsidP="00FC5098">
            <w:pPr>
              <w:ind w:left="-70"/>
              <w:jc w:val="center"/>
              <w:rPr>
                <w:rFonts w:ascii="Arial" w:hAnsi="Arial" w:cs="Arial"/>
                <w:sz w:val="18"/>
                <w:szCs w:val="20"/>
              </w:rPr>
            </w:pPr>
          </w:p>
        </w:tc>
        <w:tc>
          <w:tcPr>
            <w:tcW w:w="180" w:type="dxa"/>
            <w:gridSpan w:val="2"/>
            <w:tcBorders>
              <w:top w:val="nil"/>
              <w:left w:val="nil"/>
              <w:bottom w:val="nil"/>
              <w:right w:val="nil"/>
            </w:tcBorders>
          </w:tcPr>
          <w:p w:rsidR="00346666" w:rsidRPr="003D4844" w:rsidRDefault="00346666" w:rsidP="00FC5098">
            <w:pPr>
              <w:ind w:left="-70"/>
              <w:jc w:val="center"/>
              <w:rPr>
                <w:rFonts w:ascii="Arial" w:hAnsi="Arial" w:cs="Arial"/>
                <w:sz w:val="18"/>
                <w:szCs w:val="20"/>
              </w:rPr>
            </w:pPr>
          </w:p>
        </w:tc>
        <w:tc>
          <w:tcPr>
            <w:tcW w:w="2160" w:type="dxa"/>
            <w:gridSpan w:val="2"/>
            <w:tcBorders>
              <w:top w:val="nil"/>
              <w:left w:val="nil"/>
              <w:bottom w:val="single" w:sz="6" w:space="0" w:color="auto"/>
              <w:right w:val="nil"/>
            </w:tcBorders>
          </w:tcPr>
          <w:p w:rsidR="00346666" w:rsidRPr="003D4844" w:rsidRDefault="00346666" w:rsidP="00FC5098">
            <w:pPr>
              <w:ind w:left="-70"/>
              <w:jc w:val="center"/>
              <w:rPr>
                <w:rFonts w:ascii="Arial" w:hAnsi="Arial" w:cs="Arial"/>
                <w:sz w:val="18"/>
                <w:szCs w:val="20"/>
              </w:rPr>
            </w:pPr>
          </w:p>
        </w:tc>
        <w:tc>
          <w:tcPr>
            <w:tcW w:w="180" w:type="dxa"/>
            <w:tcBorders>
              <w:top w:val="nil"/>
              <w:left w:val="nil"/>
              <w:bottom w:val="nil"/>
              <w:right w:val="nil"/>
            </w:tcBorders>
          </w:tcPr>
          <w:p w:rsidR="00346666" w:rsidRPr="003D4844" w:rsidRDefault="00346666" w:rsidP="00FC5098">
            <w:pPr>
              <w:ind w:left="-70"/>
              <w:jc w:val="center"/>
              <w:rPr>
                <w:rFonts w:ascii="Arial" w:hAnsi="Arial" w:cs="Arial"/>
                <w:sz w:val="18"/>
                <w:szCs w:val="20"/>
              </w:rPr>
            </w:pPr>
          </w:p>
        </w:tc>
        <w:tc>
          <w:tcPr>
            <w:tcW w:w="2700" w:type="dxa"/>
            <w:gridSpan w:val="3"/>
            <w:tcBorders>
              <w:top w:val="single" w:sz="6" w:space="0" w:color="auto"/>
              <w:left w:val="nil"/>
              <w:bottom w:val="single" w:sz="6" w:space="0" w:color="auto"/>
              <w:right w:val="nil"/>
            </w:tcBorders>
          </w:tcPr>
          <w:p w:rsidR="00346666" w:rsidRPr="003D4844" w:rsidRDefault="00346666" w:rsidP="00FC5098">
            <w:pPr>
              <w:ind w:left="-70"/>
              <w:jc w:val="center"/>
              <w:rPr>
                <w:rFonts w:ascii="Arial" w:hAnsi="Arial" w:cs="Arial"/>
                <w:sz w:val="18"/>
                <w:szCs w:val="20"/>
              </w:rPr>
            </w:pPr>
          </w:p>
        </w:tc>
      </w:tr>
      <w:tr w:rsidR="00346666">
        <w:tc>
          <w:tcPr>
            <w:tcW w:w="1260" w:type="dxa"/>
            <w:tcBorders>
              <w:top w:val="nil"/>
              <w:left w:val="nil"/>
              <w:bottom w:val="nil"/>
              <w:right w:val="nil"/>
            </w:tcBorders>
          </w:tcPr>
          <w:p w:rsidR="00346666" w:rsidRPr="003D4844" w:rsidRDefault="00346666" w:rsidP="00FC5098">
            <w:pPr>
              <w:jc w:val="center"/>
              <w:rPr>
                <w:rFonts w:ascii="Arial" w:hAnsi="Arial" w:cs="Arial"/>
                <w:sz w:val="18"/>
                <w:szCs w:val="20"/>
              </w:rPr>
            </w:pPr>
          </w:p>
        </w:tc>
        <w:tc>
          <w:tcPr>
            <w:tcW w:w="2160" w:type="dxa"/>
            <w:gridSpan w:val="2"/>
            <w:tcBorders>
              <w:top w:val="single" w:sz="6" w:space="0" w:color="auto"/>
              <w:left w:val="single" w:sz="6" w:space="0" w:color="auto"/>
              <w:bottom w:val="single" w:sz="6" w:space="0" w:color="auto"/>
              <w:right w:val="single" w:sz="6" w:space="0" w:color="auto"/>
            </w:tcBorders>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A.1.2.</w:t>
            </w:r>
          </w:p>
          <w:p w:rsidR="00346666" w:rsidRPr="003D4844" w:rsidRDefault="001449C1" w:rsidP="00FC5098">
            <w:pPr>
              <w:ind w:left="-70"/>
              <w:jc w:val="center"/>
              <w:rPr>
                <w:rFonts w:ascii="Arial" w:hAnsi="Arial" w:cs="Arial"/>
                <w:sz w:val="18"/>
                <w:szCs w:val="20"/>
              </w:rPr>
            </w:pPr>
            <w:r>
              <w:rPr>
                <w:rFonts w:ascii="Arial" w:hAnsi="Arial" w:cs="Arial"/>
                <w:sz w:val="18"/>
                <w:szCs w:val="20"/>
              </w:rPr>
              <w:t>Munkahely</w:t>
            </w:r>
            <w:r w:rsidR="00346666" w:rsidRPr="003D4844">
              <w:rPr>
                <w:rFonts w:ascii="Arial" w:hAnsi="Arial" w:cs="Arial"/>
                <w:sz w:val="18"/>
                <w:szCs w:val="20"/>
              </w:rPr>
              <w:t>teremtő beruházások előfeltételeinek biztosítása</w:t>
            </w:r>
          </w:p>
        </w:tc>
        <w:tc>
          <w:tcPr>
            <w:tcW w:w="180" w:type="dxa"/>
            <w:gridSpan w:val="2"/>
            <w:tcBorders>
              <w:top w:val="nil"/>
              <w:left w:val="nil"/>
              <w:bottom w:val="nil"/>
              <w:right w:val="nil"/>
            </w:tcBorders>
          </w:tcPr>
          <w:p w:rsidR="00346666" w:rsidRPr="003D4844" w:rsidRDefault="00346666" w:rsidP="00FC5098">
            <w:pPr>
              <w:ind w:left="-70"/>
              <w:jc w:val="center"/>
              <w:rPr>
                <w:rFonts w:ascii="Arial" w:hAnsi="Arial" w:cs="Arial"/>
                <w:sz w:val="18"/>
                <w:szCs w:val="20"/>
              </w:rPr>
            </w:pPr>
          </w:p>
        </w:tc>
        <w:tc>
          <w:tcPr>
            <w:tcW w:w="2340" w:type="dxa"/>
            <w:gridSpan w:val="2"/>
            <w:tcBorders>
              <w:top w:val="single" w:sz="6" w:space="0" w:color="auto"/>
              <w:left w:val="single" w:sz="6" w:space="0" w:color="auto"/>
              <w:bottom w:val="single" w:sz="6" w:space="0" w:color="auto"/>
              <w:right w:val="single" w:sz="6" w:space="0" w:color="auto"/>
            </w:tcBorders>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A.2.2.</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A város külső és belső imázsának javítása</w:t>
            </w:r>
          </w:p>
        </w:tc>
        <w:tc>
          <w:tcPr>
            <w:tcW w:w="180" w:type="dxa"/>
            <w:gridSpan w:val="2"/>
            <w:tcBorders>
              <w:top w:val="nil"/>
              <w:left w:val="nil"/>
              <w:bottom w:val="nil"/>
              <w:right w:val="single" w:sz="6" w:space="0" w:color="auto"/>
            </w:tcBorders>
          </w:tcPr>
          <w:p w:rsidR="00346666" w:rsidRPr="003D4844" w:rsidRDefault="00346666" w:rsidP="00FC5098">
            <w:pPr>
              <w:ind w:left="-70"/>
              <w:jc w:val="center"/>
              <w:rPr>
                <w:rFonts w:ascii="Arial" w:hAnsi="Arial" w:cs="Arial"/>
                <w:sz w:val="18"/>
                <w:szCs w:val="20"/>
              </w:rPr>
            </w:pPr>
          </w:p>
        </w:tc>
        <w:tc>
          <w:tcPr>
            <w:tcW w:w="2160" w:type="dxa"/>
            <w:tcBorders>
              <w:top w:val="single" w:sz="6" w:space="0" w:color="auto"/>
              <w:left w:val="single" w:sz="6" w:space="0" w:color="auto"/>
              <w:bottom w:val="single" w:sz="6" w:space="0" w:color="auto"/>
              <w:right w:val="single" w:sz="6" w:space="0" w:color="auto"/>
            </w:tcBorders>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B.1.2.</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 xml:space="preserve">Piaci szolgáltató funkciójú városias épületek megvalósulásának elősegítése </w:t>
            </w:r>
          </w:p>
          <w:p w:rsidR="00346666" w:rsidRPr="003D4844" w:rsidRDefault="00346666" w:rsidP="00FC5098">
            <w:pPr>
              <w:ind w:left="-70"/>
              <w:jc w:val="center"/>
              <w:rPr>
                <w:rFonts w:ascii="Arial" w:hAnsi="Arial" w:cs="Arial"/>
                <w:sz w:val="18"/>
                <w:szCs w:val="20"/>
              </w:rPr>
            </w:pPr>
          </w:p>
        </w:tc>
        <w:tc>
          <w:tcPr>
            <w:tcW w:w="180" w:type="dxa"/>
            <w:gridSpan w:val="2"/>
            <w:tcBorders>
              <w:top w:val="nil"/>
              <w:left w:val="single" w:sz="6" w:space="0" w:color="auto"/>
              <w:bottom w:val="nil"/>
              <w:right w:val="nil"/>
            </w:tcBorders>
          </w:tcPr>
          <w:p w:rsidR="00346666" w:rsidRPr="003D4844" w:rsidRDefault="00346666" w:rsidP="00FC5098">
            <w:pPr>
              <w:ind w:left="-70"/>
              <w:jc w:val="center"/>
              <w:rPr>
                <w:rFonts w:ascii="Arial" w:hAnsi="Arial" w:cs="Arial"/>
                <w:sz w:val="18"/>
                <w:szCs w:val="20"/>
              </w:rPr>
            </w:pPr>
          </w:p>
        </w:tc>
        <w:tc>
          <w:tcPr>
            <w:tcW w:w="2340" w:type="dxa"/>
            <w:gridSpan w:val="2"/>
            <w:tcBorders>
              <w:top w:val="single" w:sz="6" w:space="0" w:color="auto"/>
              <w:left w:val="single" w:sz="6" w:space="0" w:color="auto"/>
              <w:bottom w:val="single" w:sz="6" w:space="0" w:color="auto"/>
              <w:right w:val="single" w:sz="6" w:space="0" w:color="auto"/>
            </w:tcBorders>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B.2.2.</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Víz-, csatorna- és gázhálózati, vízelvezetési fejlesztések és felújítások</w:t>
            </w:r>
          </w:p>
        </w:tc>
        <w:tc>
          <w:tcPr>
            <w:tcW w:w="180" w:type="dxa"/>
            <w:gridSpan w:val="2"/>
            <w:tcBorders>
              <w:top w:val="nil"/>
              <w:left w:val="nil"/>
              <w:bottom w:val="nil"/>
              <w:right w:val="nil"/>
            </w:tcBorders>
          </w:tcPr>
          <w:p w:rsidR="00346666" w:rsidRPr="003D4844" w:rsidRDefault="00346666" w:rsidP="00FC5098">
            <w:pPr>
              <w:ind w:left="-70"/>
              <w:jc w:val="center"/>
              <w:rPr>
                <w:rFonts w:ascii="Arial" w:hAnsi="Arial" w:cs="Arial"/>
                <w:sz w:val="18"/>
                <w:szCs w:val="20"/>
              </w:rPr>
            </w:pPr>
          </w:p>
        </w:tc>
        <w:tc>
          <w:tcPr>
            <w:tcW w:w="2160" w:type="dxa"/>
            <w:gridSpan w:val="2"/>
            <w:tcBorders>
              <w:top w:val="single" w:sz="6" w:space="0" w:color="auto"/>
              <w:left w:val="single" w:sz="6" w:space="0" w:color="auto"/>
              <w:bottom w:val="single" w:sz="6" w:space="0" w:color="auto"/>
              <w:right w:val="single" w:sz="6" w:space="0" w:color="auto"/>
            </w:tcBorders>
            <w:shd w:val="clear" w:color="auto" w:fill="FFFFFF"/>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C.1.2.</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Lakosság számának mérsékelt növekedés</w:t>
            </w:r>
            <w:r w:rsidR="001449C1">
              <w:rPr>
                <w:rFonts w:ascii="Arial" w:hAnsi="Arial" w:cs="Arial"/>
                <w:sz w:val="18"/>
                <w:szCs w:val="20"/>
              </w:rPr>
              <w:t>é</w:t>
            </w:r>
            <w:r w:rsidRPr="003D4844">
              <w:rPr>
                <w:rFonts w:ascii="Arial" w:hAnsi="Arial" w:cs="Arial"/>
                <w:sz w:val="18"/>
                <w:szCs w:val="20"/>
              </w:rPr>
              <w:t>t támogató lakáspolitika</w:t>
            </w:r>
          </w:p>
        </w:tc>
        <w:tc>
          <w:tcPr>
            <w:tcW w:w="180" w:type="dxa"/>
            <w:tcBorders>
              <w:top w:val="nil"/>
              <w:left w:val="nil"/>
              <w:bottom w:val="nil"/>
              <w:right w:val="single" w:sz="6" w:space="0" w:color="auto"/>
            </w:tcBorders>
          </w:tcPr>
          <w:p w:rsidR="00346666" w:rsidRPr="003D4844" w:rsidRDefault="00346666" w:rsidP="00FC5098">
            <w:pPr>
              <w:ind w:left="-70"/>
              <w:jc w:val="center"/>
              <w:rPr>
                <w:rFonts w:ascii="Arial" w:hAnsi="Arial" w:cs="Arial"/>
                <w:sz w:val="18"/>
                <w:szCs w:val="20"/>
              </w:rPr>
            </w:pPr>
          </w:p>
        </w:tc>
        <w:tc>
          <w:tcPr>
            <w:tcW w:w="2700" w:type="dxa"/>
            <w:gridSpan w:val="3"/>
            <w:tcBorders>
              <w:top w:val="single" w:sz="6" w:space="0" w:color="auto"/>
              <w:left w:val="single" w:sz="6" w:space="0" w:color="auto"/>
              <w:bottom w:val="single" w:sz="6" w:space="0" w:color="auto"/>
              <w:right w:val="single" w:sz="6" w:space="0" w:color="auto"/>
            </w:tcBorders>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C.2.2.</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Egészségház és az egészségügyi szolgáltatások fejlesztések</w:t>
            </w:r>
          </w:p>
        </w:tc>
      </w:tr>
      <w:tr w:rsidR="00346666">
        <w:trPr>
          <w:trHeight w:hRule="exact" w:val="160"/>
        </w:trPr>
        <w:tc>
          <w:tcPr>
            <w:tcW w:w="1260" w:type="dxa"/>
            <w:tcBorders>
              <w:top w:val="nil"/>
              <w:left w:val="nil"/>
              <w:bottom w:val="nil"/>
              <w:right w:val="nil"/>
            </w:tcBorders>
          </w:tcPr>
          <w:p w:rsidR="00346666" w:rsidRPr="003D4844" w:rsidRDefault="00346666" w:rsidP="00FC5098">
            <w:pPr>
              <w:jc w:val="center"/>
              <w:rPr>
                <w:rFonts w:ascii="Arial" w:hAnsi="Arial" w:cs="Arial"/>
                <w:sz w:val="18"/>
                <w:szCs w:val="20"/>
              </w:rPr>
            </w:pPr>
          </w:p>
        </w:tc>
        <w:tc>
          <w:tcPr>
            <w:tcW w:w="2160" w:type="dxa"/>
            <w:gridSpan w:val="2"/>
            <w:tcBorders>
              <w:top w:val="nil"/>
              <w:left w:val="nil"/>
              <w:bottom w:val="single" w:sz="6" w:space="0" w:color="auto"/>
              <w:right w:val="nil"/>
            </w:tcBorders>
          </w:tcPr>
          <w:p w:rsidR="00346666" w:rsidRPr="003D4844" w:rsidRDefault="00346666" w:rsidP="00FC5098">
            <w:pPr>
              <w:ind w:left="-70"/>
              <w:jc w:val="center"/>
              <w:rPr>
                <w:rFonts w:ascii="Arial" w:hAnsi="Arial" w:cs="Arial"/>
                <w:sz w:val="18"/>
                <w:szCs w:val="20"/>
              </w:rPr>
            </w:pPr>
          </w:p>
        </w:tc>
        <w:tc>
          <w:tcPr>
            <w:tcW w:w="180" w:type="dxa"/>
            <w:gridSpan w:val="2"/>
            <w:tcBorders>
              <w:top w:val="nil"/>
              <w:left w:val="nil"/>
              <w:bottom w:val="nil"/>
              <w:right w:val="nil"/>
            </w:tcBorders>
          </w:tcPr>
          <w:p w:rsidR="00346666" w:rsidRPr="003D4844" w:rsidRDefault="00346666" w:rsidP="00FC5098">
            <w:pPr>
              <w:ind w:left="-70"/>
              <w:jc w:val="center"/>
              <w:rPr>
                <w:rFonts w:ascii="Arial" w:hAnsi="Arial" w:cs="Arial"/>
                <w:sz w:val="18"/>
                <w:szCs w:val="20"/>
              </w:rPr>
            </w:pPr>
          </w:p>
        </w:tc>
        <w:tc>
          <w:tcPr>
            <w:tcW w:w="2340" w:type="dxa"/>
            <w:gridSpan w:val="2"/>
            <w:tcBorders>
              <w:top w:val="nil"/>
              <w:left w:val="nil"/>
              <w:bottom w:val="single" w:sz="4" w:space="0" w:color="auto"/>
              <w:right w:val="nil"/>
            </w:tcBorders>
          </w:tcPr>
          <w:p w:rsidR="00346666" w:rsidRPr="003D4844" w:rsidRDefault="00346666" w:rsidP="00FC5098">
            <w:pPr>
              <w:ind w:left="-70"/>
              <w:jc w:val="center"/>
              <w:rPr>
                <w:rFonts w:ascii="Arial" w:hAnsi="Arial" w:cs="Arial"/>
                <w:sz w:val="18"/>
                <w:szCs w:val="20"/>
              </w:rPr>
            </w:pPr>
          </w:p>
        </w:tc>
        <w:tc>
          <w:tcPr>
            <w:tcW w:w="180" w:type="dxa"/>
            <w:gridSpan w:val="2"/>
            <w:tcBorders>
              <w:top w:val="nil"/>
              <w:left w:val="nil"/>
              <w:bottom w:val="nil"/>
              <w:right w:val="nil"/>
            </w:tcBorders>
          </w:tcPr>
          <w:p w:rsidR="00346666" w:rsidRPr="003D4844" w:rsidRDefault="00346666" w:rsidP="00FC5098">
            <w:pPr>
              <w:ind w:left="-70"/>
              <w:jc w:val="center"/>
              <w:rPr>
                <w:rFonts w:ascii="Arial" w:hAnsi="Arial" w:cs="Arial"/>
                <w:sz w:val="18"/>
                <w:szCs w:val="20"/>
              </w:rPr>
            </w:pPr>
          </w:p>
        </w:tc>
        <w:tc>
          <w:tcPr>
            <w:tcW w:w="2160" w:type="dxa"/>
            <w:tcBorders>
              <w:top w:val="single" w:sz="6" w:space="0" w:color="auto"/>
              <w:left w:val="nil"/>
              <w:bottom w:val="single" w:sz="6" w:space="0" w:color="auto"/>
              <w:right w:val="nil"/>
            </w:tcBorders>
          </w:tcPr>
          <w:p w:rsidR="00346666" w:rsidRPr="003D4844" w:rsidRDefault="00346666" w:rsidP="00FC5098">
            <w:pPr>
              <w:ind w:left="-70"/>
              <w:jc w:val="center"/>
              <w:rPr>
                <w:rFonts w:ascii="Arial" w:hAnsi="Arial" w:cs="Arial"/>
                <w:sz w:val="18"/>
                <w:szCs w:val="20"/>
              </w:rPr>
            </w:pPr>
          </w:p>
        </w:tc>
        <w:tc>
          <w:tcPr>
            <w:tcW w:w="180" w:type="dxa"/>
            <w:gridSpan w:val="2"/>
            <w:tcBorders>
              <w:top w:val="nil"/>
              <w:left w:val="nil"/>
              <w:bottom w:val="nil"/>
              <w:right w:val="nil"/>
            </w:tcBorders>
          </w:tcPr>
          <w:p w:rsidR="00346666" w:rsidRPr="003D4844" w:rsidRDefault="00346666" w:rsidP="00FC5098">
            <w:pPr>
              <w:ind w:left="-70"/>
              <w:jc w:val="center"/>
              <w:rPr>
                <w:rFonts w:ascii="Arial" w:hAnsi="Arial" w:cs="Arial"/>
                <w:sz w:val="18"/>
                <w:szCs w:val="20"/>
              </w:rPr>
            </w:pPr>
          </w:p>
        </w:tc>
        <w:tc>
          <w:tcPr>
            <w:tcW w:w="2340" w:type="dxa"/>
            <w:gridSpan w:val="2"/>
            <w:tcBorders>
              <w:top w:val="nil"/>
              <w:left w:val="nil"/>
              <w:bottom w:val="single" w:sz="6" w:space="0" w:color="auto"/>
              <w:right w:val="nil"/>
            </w:tcBorders>
          </w:tcPr>
          <w:p w:rsidR="00346666" w:rsidRPr="003D4844" w:rsidRDefault="00346666" w:rsidP="00FC5098">
            <w:pPr>
              <w:ind w:left="-70"/>
              <w:jc w:val="center"/>
              <w:rPr>
                <w:rFonts w:ascii="Arial" w:hAnsi="Arial" w:cs="Arial"/>
                <w:sz w:val="18"/>
                <w:szCs w:val="20"/>
              </w:rPr>
            </w:pPr>
          </w:p>
        </w:tc>
        <w:tc>
          <w:tcPr>
            <w:tcW w:w="180" w:type="dxa"/>
            <w:gridSpan w:val="2"/>
            <w:tcBorders>
              <w:top w:val="nil"/>
              <w:left w:val="nil"/>
              <w:bottom w:val="nil"/>
              <w:right w:val="nil"/>
            </w:tcBorders>
          </w:tcPr>
          <w:p w:rsidR="00346666" w:rsidRPr="003D4844" w:rsidRDefault="00346666" w:rsidP="00FC5098">
            <w:pPr>
              <w:ind w:left="-70"/>
              <w:jc w:val="center"/>
              <w:rPr>
                <w:rFonts w:ascii="Arial" w:hAnsi="Arial" w:cs="Arial"/>
                <w:sz w:val="18"/>
                <w:szCs w:val="20"/>
              </w:rPr>
            </w:pPr>
          </w:p>
        </w:tc>
        <w:tc>
          <w:tcPr>
            <w:tcW w:w="2160" w:type="dxa"/>
            <w:gridSpan w:val="2"/>
            <w:tcBorders>
              <w:top w:val="nil"/>
              <w:left w:val="nil"/>
              <w:bottom w:val="single" w:sz="6" w:space="0" w:color="auto"/>
              <w:right w:val="nil"/>
            </w:tcBorders>
          </w:tcPr>
          <w:p w:rsidR="00346666" w:rsidRPr="003D4844" w:rsidRDefault="00346666" w:rsidP="00FC5098">
            <w:pPr>
              <w:ind w:left="-70"/>
              <w:jc w:val="center"/>
              <w:rPr>
                <w:rFonts w:ascii="Arial" w:hAnsi="Arial" w:cs="Arial"/>
                <w:sz w:val="18"/>
                <w:szCs w:val="20"/>
              </w:rPr>
            </w:pPr>
          </w:p>
        </w:tc>
        <w:tc>
          <w:tcPr>
            <w:tcW w:w="180" w:type="dxa"/>
            <w:tcBorders>
              <w:top w:val="nil"/>
              <w:left w:val="nil"/>
              <w:bottom w:val="nil"/>
              <w:right w:val="nil"/>
            </w:tcBorders>
          </w:tcPr>
          <w:p w:rsidR="00346666" w:rsidRPr="003D4844" w:rsidRDefault="00346666" w:rsidP="00FC5098">
            <w:pPr>
              <w:ind w:left="-70"/>
              <w:jc w:val="center"/>
              <w:rPr>
                <w:rFonts w:ascii="Arial" w:hAnsi="Arial" w:cs="Arial"/>
                <w:sz w:val="18"/>
                <w:szCs w:val="20"/>
              </w:rPr>
            </w:pPr>
          </w:p>
        </w:tc>
        <w:tc>
          <w:tcPr>
            <w:tcW w:w="2700" w:type="dxa"/>
            <w:gridSpan w:val="3"/>
            <w:tcBorders>
              <w:top w:val="single" w:sz="6" w:space="0" w:color="auto"/>
              <w:left w:val="nil"/>
              <w:bottom w:val="single" w:sz="6" w:space="0" w:color="auto"/>
              <w:right w:val="nil"/>
            </w:tcBorders>
          </w:tcPr>
          <w:p w:rsidR="00346666" w:rsidRPr="003D4844" w:rsidRDefault="00346666" w:rsidP="00FC5098">
            <w:pPr>
              <w:ind w:left="-70"/>
              <w:jc w:val="center"/>
              <w:rPr>
                <w:rFonts w:ascii="Arial" w:hAnsi="Arial" w:cs="Arial"/>
                <w:sz w:val="18"/>
                <w:szCs w:val="20"/>
              </w:rPr>
            </w:pPr>
          </w:p>
        </w:tc>
      </w:tr>
      <w:tr w:rsidR="00346666">
        <w:tc>
          <w:tcPr>
            <w:tcW w:w="1260" w:type="dxa"/>
            <w:tcBorders>
              <w:top w:val="nil"/>
              <w:left w:val="nil"/>
              <w:bottom w:val="nil"/>
              <w:right w:val="nil"/>
            </w:tcBorders>
          </w:tcPr>
          <w:p w:rsidR="00346666" w:rsidRPr="003D4844" w:rsidRDefault="00346666" w:rsidP="00FC5098">
            <w:pPr>
              <w:jc w:val="center"/>
              <w:rPr>
                <w:rFonts w:ascii="Arial" w:hAnsi="Arial" w:cs="Arial"/>
                <w:sz w:val="18"/>
                <w:szCs w:val="20"/>
              </w:rPr>
            </w:pPr>
          </w:p>
        </w:tc>
        <w:tc>
          <w:tcPr>
            <w:tcW w:w="2160" w:type="dxa"/>
            <w:gridSpan w:val="2"/>
            <w:tcBorders>
              <w:top w:val="single" w:sz="6" w:space="0" w:color="auto"/>
              <w:left w:val="single" w:sz="6" w:space="0" w:color="auto"/>
              <w:bottom w:val="single" w:sz="6" w:space="0" w:color="auto"/>
              <w:right w:val="single" w:sz="6" w:space="0" w:color="auto"/>
            </w:tcBorders>
            <w:shd w:val="clear" w:color="auto" w:fill="FFFFFF"/>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A.1.3.</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Gazdasági, kereskedelmi szolgáltató vállalkozá</w:t>
            </w:r>
            <w:r w:rsidR="001449C1">
              <w:rPr>
                <w:rFonts w:ascii="Arial" w:hAnsi="Arial" w:cs="Arial"/>
                <w:sz w:val="18"/>
                <w:szCs w:val="20"/>
              </w:rPr>
              <w:t>sok letelepedésének támogatása</w:t>
            </w:r>
            <w:r w:rsidRPr="003D4844">
              <w:rPr>
                <w:rFonts w:ascii="Arial" w:hAnsi="Arial" w:cs="Arial"/>
                <w:sz w:val="18"/>
                <w:szCs w:val="20"/>
              </w:rPr>
              <w:t xml:space="preserve"> </w:t>
            </w:r>
          </w:p>
        </w:tc>
        <w:tc>
          <w:tcPr>
            <w:tcW w:w="180" w:type="dxa"/>
            <w:gridSpan w:val="2"/>
            <w:tcBorders>
              <w:top w:val="nil"/>
              <w:left w:val="nil"/>
              <w:bottom w:val="nil"/>
              <w:right w:val="single" w:sz="4" w:space="0" w:color="auto"/>
            </w:tcBorders>
          </w:tcPr>
          <w:p w:rsidR="00346666" w:rsidRPr="003D4844" w:rsidRDefault="00346666" w:rsidP="00FC5098">
            <w:pPr>
              <w:ind w:left="-70"/>
              <w:jc w:val="center"/>
              <w:rPr>
                <w:rFonts w:ascii="Arial" w:hAnsi="Arial" w:cs="Arial"/>
                <w:sz w:val="18"/>
                <w:szCs w:val="20"/>
              </w:rPr>
            </w:pPr>
          </w:p>
        </w:tc>
        <w:tc>
          <w:tcPr>
            <w:tcW w:w="2340" w:type="dxa"/>
            <w:gridSpan w:val="2"/>
            <w:tcBorders>
              <w:top w:val="single" w:sz="4" w:space="0" w:color="auto"/>
              <w:left w:val="single" w:sz="4" w:space="0" w:color="auto"/>
              <w:bottom w:val="single" w:sz="4" w:space="0" w:color="auto"/>
              <w:right w:val="single" w:sz="4" w:space="0" w:color="auto"/>
            </w:tcBorders>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A.2.3.</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Public relation</w:t>
            </w:r>
          </w:p>
        </w:tc>
        <w:tc>
          <w:tcPr>
            <w:tcW w:w="180" w:type="dxa"/>
            <w:gridSpan w:val="2"/>
            <w:tcBorders>
              <w:top w:val="nil"/>
              <w:left w:val="single" w:sz="4" w:space="0" w:color="auto"/>
              <w:bottom w:val="nil"/>
              <w:right w:val="single" w:sz="6" w:space="0" w:color="auto"/>
            </w:tcBorders>
          </w:tcPr>
          <w:p w:rsidR="00346666" w:rsidRPr="003D4844" w:rsidRDefault="00346666" w:rsidP="00FC5098">
            <w:pPr>
              <w:ind w:left="-70"/>
              <w:jc w:val="center"/>
              <w:rPr>
                <w:rFonts w:ascii="Arial" w:hAnsi="Arial" w:cs="Arial"/>
                <w:sz w:val="18"/>
                <w:szCs w:val="20"/>
              </w:rPr>
            </w:pPr>
          </w:p>
        </w:tc>
        <w:tc>
          <w:tcPr>
            <w:tcW w:w="2160" w:type="dxa"/>
            <w:tcBorders>
              <w:top w:val="single" w:sz="6" w:space="0" w:color="auto"/>
              <w:left w:val="single" w:sz="6" w:space="0" w:color="auto"/>
              <w:bottom w:val="single" w:sz="6" w:space="0" w:color="auto"/>
              <w:right w:val="single" w:sz="6" w:space="0" w:color="auto"/>
            </w:tcBorders>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B.1.3.</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Közösségi funkciójú épített terek kialakítása, a meglévők rehabilitációja</w:t>
            </w:r>
          </w:p>
        </w:tc>
        <w:tc>
          <w:tcPr>
            <w:tcW w:w="180" w:type="dxa"/>
            <w:gridSpan w:val="2"/>
            <w:tcBorders>
              <w:top w:val="nil"/>
              <w:left w:val="single" w:sz="6" w:space="0" w:color="auto"/>
              <w:bottom w:val="nil"/>
              <w:right w:val="single" w:sz="6" w:space="0" w:color="auto"/>
            </w:tcBorders>
          </w:tcPr>
          <w:p w:rsidR="00346666" w:rsidRPr="003D4844" w:rsidRDefault="00346666" w:rsidP="00FC5098">
            <w:pPr>
              <w:ind w:left="-70"/>
              <w:jc w:val="center"/>
              <w:rPr>
                <w:rFonts w:ascii="Arial" w:hAnsi="Arial" w:cs="Arial"/>
                <w:sz w:val="18"/>
                <w:szCs w:val="20"/>
              </w:rPr>
            </w:pPr>
          </w:p>
        </w:tc>
        <w:tc>
          <w:tcPr>
            <w:tcW w:w="2340" w:type="dxa"/>
            <w:gridSpan w:val="2"/>
            <w:tcBorders>
              <w:top w:val="single" w:sz="6" w:space="0" w:color="auto"/>
              <w:left w:val="single" w:sz="6" w:space="0" w:color="auto"/>
              <w:bottom w:val="single" w:sz="6" w:space="0" w:color="auto"/>
              <w:right w:val="single" w:sz="6" w:space="0" w:color="auto"/>
            </w:tcBorders>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B.2.3.</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Közlekedés ártalmainak csökkentése, közösségi közlekedés fejlesztése, parkolás feltételeinek javítása</w:t>
            </w:r>
          </w:p>
        </w:tc>
        <w:tc>
          <w:tcPr>
            <w:tcW w:w="180" w:type="dxa"/>
            <w:gridSpan w:val="2"/>
            <w:tcBorders>
              <w:top w:val="nil"/>
              <w:left w:val="single" w:sz="6" w:space="0" w:color="auto"/>
              <w:bottom w:val="nil"/>
              <w:right w:val="nil"/>
            </w:tcBorders>
          </w:tcPr>
          <w:p w:rsidR="00346666" w:rsidRPr="003D4844" w:rsidRDefault="00346666" w:rsidP="00FC5098">
            <w:pPr>
              <w:ind w:left="-70"/>
              <w:jc w:val="center"/>
              <w:rPr>
                <w:rFonts w:ascii="Arial" w:hAnsi="Arial" w:cs="Arial"/>
                <w:sz w:val="18"/>
                <w:szCs w:val="20"/>
              </w:rPr>
            </w:pPr>
          </w:p>
        </w:tc>
        <w:tc>
          <w:tcPr>
            <w:tcW w:w="2160" w:type="dxa"/>
            <w:gridSpan w:val="2"/>
            <w:tcBorders>
              <w:top w:val="single" w:sz="6" w:space="0" w:color="auto"/>
              <w:left w:val="single" w:sz="6" w:space="0" w:color="auto"/>
              <w:bottom w:val="single" w:sz="6" w:space="0" w:color="auto"/>
              <w:right w:val="single" w:sz="6" w:space="0" w:color="auto"/>
            </w:tcBorders>
            <w:shd w:val="clear" w:color="auto" w:fill="FFFFFF"/>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C.1.3.</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Civil kezdeményezések, lokálpatriotizmus ösztönzése</w:t>
            </w:r>
          </w:p>
        </w:tc>
        <w:tc>
          <w:tcPr>
            <w:tcW w:w="180" w:type="dxa"/>
            <w:tcBorders>
              <w:top w:val="nil"/>
              <w:left w:val="nil"/>
              <w:bottom w:val="nil"/>
              <w:right w:val="single" w:sz="6" w:space="0" w:color="auto"/>
            </w:tcBorders>
          </w:tcPr>
          <w:p w:rsidR="00346666" w:rsidRPr="003D4844" w:rsidRDefault="00346666" w:rsidP="00FC5098">
            <w:pPr>
              <w:ind w:left="-70"/>
              <w:jc w:val="center"/>
              <w:rPr>
                <w:rFonts w:ascii="Arial" w:hAnsi="Arial" w:cs="Arial"/>
                <w:sz w:val="18"/>
                <w:szCs w:val="20"/>
              </w:rPr>
            </w:pPr>
          </w:p>
        </w:tc>
        <w:tc>
          <w:tcPr>
            <w:tcW w:w="2700" w:type="dxa"/>
            <w:gridSpan w:val="3"/>
            <w:tcBorders>
              <w:top w:val="single" w:sz="6" w:space="0" w:color="auto"/>
              <w:left w:val="single" w:sz="6" w:space="0" w:color="auto"/>
              <w:bottom w:val="single" w:sz="6" w:space="0" w:color="auto"/>
              <w:right w:val="single" w:sz="6" w:space="0" w:color="auto"/>
            </w:tcBorders>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C.2.3.</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Új városháza kialakítása</w:t>
            </w:r>
          </w:p>
        </w:tc>
      </w:tr>
    </w:tbl>
    <w:p w:rsidR="00346666" w:rsidRDefault="00346666" w:rsidP="00FD44FA"/>
    <w:p w:rsidR="00346666" w:rsidRDefault="00346666" w:rsidP="00FD44FA"/>
    <w:p w:rsidR="00346666" w:rsidRDefault="00346666" w:rsidP="00FD44FA"/>
    <w:tbl>
      <w:tblPr>
        <w:tblW w:w="16020" w:type="dxa"/>
        <w:tblInd w:w="-1010" w:type="dxa"/>
        <w:tblLayout w:type="fixed"/>
        <w:tblCellMar>
          <w:left w:w="70" w:type="dxa"/>
          <w:right w:w="70" w:type="dxa"/>
        </w:tblCellMar>
        <w:tblLook w:val="0000"/>
      </w:tblPr>
      <w:tblGrid>
        <w:gridCol w:w="1260"/>
        <w:gridCol w:w="2160"/>
        <w:gridCol w:w="180"/>
        <w:gridCol w:w="2340"/>
        <w:gridCol w:w="180"/>
        <w:gridCol w:w="2160"/>
        <w:gridCol w:w="180"/>
        <w:gridCol w:w="2340"/>
        <w:gridCol w:w="180"/>
        <w:gridCol w:w="2160"/>
        <w:gridCol w:w="180"/>
        <w:gridCol w:w="2700"/>
      </w:tblGrid>
      <w:tr w:rsidR="00346666" w:rsidTr="001449C1">
        <w:trPr>
          <w:trHeight w:hRule="exact" w:val="160"/>
        </w:trPr>
        <w:tc>
          <w:tcPr>
            <w:tcW w:w="1260" w:type="dxa"/>
            <w:tcBorders>
              <w:left w:val="nil"/>
              <w:right w:val="nil"/>
            </w:tcBorders>
          </w:tcPr>
          <w:p w:rsidR="00346666" w:rsidRPr="003D4844" w:rsidRDefault="00346666" w:rsidP="00FC5098">
            <w:pPr>
              <w:jc w:val="center"/>
              <w:rPr>
                <w:rFonts w:ascii="Arial" w:hAnsi="Arial" w:cs="Arial"/>
                <w:sz w:val="18"/>
                <w:szCs w:val="20"/>
              </w:rPr>
            </w:pPr>
          </w:p>
        </w:tc>
        <w:tc>
          <w:tcPr>
            <w:tcW w:w="2160" w:type="dxa"/>
            <w:tcBorders>
              <w:left w:val="nil"/>
              <w:bottom w:val="single" w:sz="6" w:space="0" w:color="auto"/>
              <w:right w:val="nil"/>
            </w:tcBorders>
          </w:tcPr>
          <w:p w:rsidR="00346666" w:rsidRPr="003D4844" w:rsidRDefault="00346666" w:rsidP="00FC5098">
            <w:pPr>
              <w:ind w:left="-70"/>
              <w:jc w:val="center"/>
              <w:rPr>
                <w:rFonts w:ascii="Arial" w:hAnsi="Arial" w:cs="Arial"/>
                <w:sz w:val="18"/>
                <w:szCs w:val="20"/>
              </w:rPr>
            </w:pPr>
          </w:p>
        </w:tc>
        <w:tc>
          <w:tcPr>
            <w:tcW w:w="180" w:type="dxa"/>
            <w:tcBorders>
              <w:left w:val="nil"/>
              <w:right w:val="nil"/>
            </w:tcBorders>
          </w:tcPr>
          <w:p w:rsidR="00346666" w:rsidRPr="003D4844" w:rsidRDefault="00346666" w:rsidP="00FC5098">
            <w:pPr>
              <w:ind w:left="-70"/>
              <w:jc w:val="center"/>
              <w:rPr>
                <w:rFonts w:ascii="Arial" w:hAnsi="Arial" w:cs="Arial"/>
                <w:sz w:val="18"/>
                <w:szCs w:val="20"/>
              </w:rPr>
            </w:pPr>
          </w:p>
        </w:tc>
        <w:tc>
          <w:tcPr>
            <w:tcW w:w="2340" w:type="dxa"/>
            <w:tcBorders>
              <w:left w:val="nil"/>
              <w:bottom w:val="single" w:sz="6" w:space="0" w:color="auto"/>
              <w:right w:val="nil"/>
            </w:tcBorders>
          </w:tcPr>
          <w:p w:rsidR="00346666" w:rsidRPr="003D4844" w:rsidRDefault="00346666" w:rsidP="00FC5098">
            <w:pPr>
              <w:ind w:left="-70"/>
              <w:jc w:val="center"/>
              <w:rPr>
                <w:rFonts w:ascii="Arial" w:hAnsi="Arial" w:cs="Arial"/>
                <w:sz w:val="18"/>
                <w:szCs w:val="20"/>
              </w:rPr>
            </w:pPr>
          </w:p>
        </w:tc>
        <w:tc>
          <w:tcPr>
            <w:tcW w:w="180" w:type="dxa"/>
            <w:tcBorders>
              <w:left w:val="nil"/>
              <w:right w:val="nil"/>
            </w:tcBorders>
          </w:tcPr>
          <w:p w:rsidR="00346666" w:rsidRPr="003D4844" w:rsidRDefault="00346666" w:rsidP="00FC5098">
            <w:pPr>
              <w:ind w:left="-70"/>
              <w:jc w:val="center"/>
              <w:rPr>
                <w:rFonts w:ascii="Arial" w:hAnsi="Arial" w:cs="Arial"/>
                <w:sz w:val="18"/>
                <w:szCs w:val="20"/>
              </w:rPr>
            </w:pPr>
          </w:p>
        </w:tc>
        <w:tc>
          <w:tcPr>
            <w:tcW w:w="2160" w:type="dxa"/>
            <w:tcBorders>
              <w:left w:val="nil"/>
              <w:bottom w:val="single" w:sz="6" w:space="0" w:color="auto"/>
              <w:right w:val="nil"/>
            </w:tcBorders>
          </w:tcPr>
          <w:p w:rsidR="00346666" w:rsidRPr="003D4844" w:rsidRDefault="00346666" w:rsidP="00FC5098">
            <w:pPr>
              <w:ind w:left="-70"/>
              <w:jc w:val="center"/>
              <w:rPr>
                <w:rFonts w:ascii="Arial" w:hAnsi="Arial" w:cs="Arial"/>
                <w:sz w:val="18"/>
                <w:szCs w:val="20"/>
              </w:rPr>
            </w:pPr>
          </w:p>
        </w:tc>
        <w:tc>
          <w:tcPr>
            <w:tcW w:w="180" w:type="dxa"/>
            <w:tcBorders>
              <w:left w:val="nil"/>
              <w:right w:val="nil"/>
            </w:tcBorders>
          </w:tcPr>
          <w:p w:rsidR="00346666" w:rsidRPr="003D4844" w:rsidRDefault="00346666" w:rsidP="00FC5098">
            <w:pPr>
              <w:ind w:left="-70"/>
              <w:jc w:val="center"/>
              <w:rPr>
                <w:rFonts w:ascii="Arial" w:hAnsi="Arial" w:cs="Arial"/>
                <w:sz w:val="18"/>
                <w:szCs w:val="20"/>
              </w:rPr>
            </w:pPr>
          </w:p>
        </w:tc>
        <w:tc>
          <w:tcPr>
            <w:tcW w:w="2340" w:type="dxa"/>
            <w:tcBorders>
              <w:left w:val="nil"/>
              <w:bottom w:val="single" w:sz="6" w:space="0" w:color="auto"/>
              <w:right w:val="nil"/>
            </w:tcBorders>
          </w:tcPr>
          <w:p w:rsidR="00346666" w:rsidRPr="003D4844" w:rsidRDefault="00346666" w:rsidP="00FC5098">
            <w:pPr>
              <w:ind w:left="-70"/>
              <w:jc w:val="center"/>
              <w:rPr>
                <w:rFonts w:ascii="Arial" w:hAnsi="Arial" w:cs="Arial"/>
                <w:sz w:val="18"/>
                <w:szCs w:val="20"/>
              </w:rPr>
            </w:pPr>
          </w:p>
        </w:tc>
        <w:tc>
          <w:tcPr>
            <w:tcW w:w="180" w:type="dxa"/>
            <w:tcBorders>
              <w:left w:val="nil"/>
              <w:right w:val="nil"/>
            </w:tcBorders>
          </w:tcPr>
          <w:p w:rsidR="00346666" w:rsidRPr="003D4844" w:rsidRDefault="00346666" w:rsidP="00FC5098">
            <w:pPr>
              <w:ind w:left="-70"/>
              <w:jc w:val="center"/>
              <w:rPr>
                <w:rFonts w:ascii="Arial" w:hAnsi="Arial" w:cs="Arial"/>
                <w:sz w:val="18"/>
                <w:szCs w:val="20"/>
              </w:rPr>
            </w:pPr>
          </w:p>
        </w:tc>
        <w:tc>
          <w:tcPr>
            <w:tcW w:w="2160" w:type="dxa"/>
            <w:tcBorders>
              <w:left w:val="nil"/>
              <w:bottom w:val="single" w:sz="6" w:space="0" w:color="auto"/>
              <w:right w:val="nil"/>
            </w:tcBorders>
          </w:tcPr>
          <w:p w:rsidR="00346666" w:rsidRPr="003D4844" w:rsidRDefault="00346666" w:rsidP="00FC5098">
            <w:pPr>
              <w:ind w:left="-70"/>
              <w:jc w:val="center"/>
              <w:rPr>
                <w:rFonts w:ascii="Arial" w:hAnsi="Arial" w:cs="Arial"/>
                <w:sz w:val="18"/>
                <w:szCs w:val="20"/>
              </w:rPr>
            </w:pPr>
          </w:p>
        </w:tc>
        <w:tc>
          <w:tcPr>
            <w:tcW w:w="180" w:type="dxa"/>
            <w:tcBorders>
              <w:left w:val="nil"/>
              <w:right w:val="nil"/>
            </w:tcBorders>
          </w:tcPr>
          <w:p w:rsidR="00346666" w:rsidRPr="003D4844" w:rsidRDefault="00346666" w:rsidP="00FC5098">
            <w:pPr>
              <w:ind w:left="-70"/>
              <w:jc w:val="center"/>
              <w:rPr>
                <w:rFonts w:ascii="Arial" w:hAnsi="Arial" w:cs="Arial"/>
                <w:sz w:val="18"/>
                <w:szCs w:val="20"/>
              </w:rPr>
            </w:pPr>
          </w:p>
        </w:tc>
        <w:tc>
          <w:tcPr>
            <w:tcW w:w="2700" w:type="dxa"/>
            <w:tcBorders>
              <w:left w:val="nil"/>
              <w:bottom w:val="single" w:sz="6" w:space="0" w:color="auto"/>
              <w:right w:val="nil"/>
            </w:tcBorders>
          </w:tcPr>
          <w:p w:rsidR="00346666" w:rsidRPr="003D4844" w:rsidRDefault="00346666" w:rsidP="00FC5098">
            <w:pPr>
              <w:ind w:left="-70"/>
              <w:jc w:val="center"/>
              <w:rPr>
                <w:rFonts w:ascii="Arial" w:hAnsi="Arial" w:cs="Arial"/>
                <w:sz w:val="18"/>
                <w:szCs w:val="20"/>
              </w:rPr>
            </w:pPr>
          </w:p>
        </w:tc>
      </w:tr>
      <w:tr w:rsidR="00346666" w:rsidTr="001449C1">
        <w:trPr>
          <w:trHeight w:val="617"/>
        </w:trPr>
        <w:tc>
          <w:tcPr>
            <w:tcW w:w="1260" w:type="dxa"/>
            <w:tcBorders>
              <w:left w:val="nil"/>
              <w:right w:val="single" w:sz="6" w:space="0" w:color="auto"/>
            </w:tcBorders>
          </w:tcPr>
          <w:p w:rsidR="00346666" w:rsidRPr="003D4844" w:rsidRDefault="00346666" w:rsidP="00FC5098">
            <w:pPr>
              <w:jc w:val="center"/>
              <w:rPr>
                <w:rFonts w:ascii="Arial" w:hAnsi="Arial" w:cs="Arial"/>
                <w:sz w:val="18"/>
                <w:szCs w:val="20"/>
              </w:rPr>
            </w:pPr>
          </w:p>
        </w:tc>
        <w:tc>
          <w:tcPr>
            <w:tcW w:w="2160" w:type="dxa"/>
            <w:tcBorders>
              <w:top w:val="single" w:sz="6" w:space="0" w:color="auto"/>
              <w:left w:val="single" w:sz="6" w:space="0" w:color="auto"/>
              <w:bottom w:val="single" w:sz="4" w:space="0" w:color="auto"/>
              <w:right w:val="single" w:sz="6" w:space="0" w:color="auto"/>
            </w:tcBorders>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A.1.4.</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Környezetkímélő gazdasági beruházások támogatása</w:t>
            </w:r>
          </w:p>
        </w:tc>
        <w:tc>
          <w:tcPr>
            <w:tcW w:w="180" w:type="dxa"/>
            <w:tcBorders>
              <w:left w:val="single" w:sz="6" w:space="0" w:color="auto"/>
              <w:right w:val="single" w:sz="6" w:space="0" w:color="auto"/>
            </w:tcBorders>
          </w:tcPr>
          <w:p w:rsidR="00346666" w:rsidRPr="003D4844" w:rsidRDefault="00346666" w:rsidP="00FC5098">
            <w:pPr>
              <w:ind w:left="-70"/>
              <w:jc w:val="center"/>
              <w:rPr>
                <w:rFonts w:ascii="Arial" w:hAnsi="Arial" w:cs="Arial"/>
                <w:sz w:val="18"/>
                <w:szCs w:val="20"/>
              </w:rPr>
            </w:pPr>
          </w:p>
        </w:tc>
        <w:tc>
          <w:tcPr>
            <w:tcW w:w="2340" w:type="dxa"/>
            <w:tcBorders>
              <w:top w:val="single" w:sz="6" w:space="0" w:color="auto"/>
              <w:left w:val="single" w:sz="6" w:space="0" w:color="auto"/>
              <w:bottom w:val="single" w:sz="4" w:space="0" w:color="auto"/>
              <w:right w:val="single" w:sz="6" w:space="0" w:color="auto"/>
            </w:tcBorders>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A.2.4.</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Gazdasági, kereskedelmi szolgáltató funkciójú akcióterületek operatív fejlesztésével versenyképes letelepedési lehetőségek tényleges megteremtése nemzetközi és hazai nagy, közepes és kisvállalkozások számára</w:t>
            </w:r>
          </w:p>
        </w:tc>
        <w:tc>
          <w:tcPr>
            <w:tcW w:w="180" w:type="dxa"/>
            <w:tcBorders>
              <w:left w:val="single" w:sz="6" w:space="0" w:color="auto"/>
              <w:right w:val="nil"/>
            </w:tcBorders>
          </w:tcPr>
          <w:p w:rsidR="00346666" w:rsidRPr="003D4844" w:rsidRDefault="00346666" w:rsidP="00FC5098">
            <w:pPr>
              <w:ind w:left="-70"/>
              <w:jc w:val="center"/>
              <w:rPr>
                <w:rFonts w:ascii="Arial" w:hAnsi="Arial" w:cs="Arial"/>
                <w:sz w:val="18"/>
                <w:szCs w:val="20"/>
              </w:rPr>
            </w:pPr>
          </w:p>
        </w:tc>
        <w:tc>
          <w:tcPr>
            <w:tcW w:w="2160" w:type="dxa"/>
            <w:tcBorders>
              <w:top w:val="single" w:sz="6" w:space="0" w:color="auto"/>
              <w:left w:val="single" w:sz="6" w:space="0" w:color="auto"/>
              <w:bottom w:val="single" w:sz="4" w:space="0" w:color="auto"/>
              <w:right w:val="single" w:sz="6" w:space="0" w:color="auto"/>
            </w:tcBorders>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B.1.4.</w:t>
            </w:r>
          </w:p>
          <w:p w:rsidR="00346666" w:rsidRPr="003D4844" w:rsidRDefault="001449C1" w:rsidP="00FC5098">
            <w:pPr>
              <w:ind w:left="-70"/>
              <w:jc w:val="center"/>
              <w:rPr>
                <w:rFonts w:ascii="Arial" w:hAnsi="Arial" w:cs="Arial"/>
                <w:sz w:val="18"/>
                <w:szCs w:val="20"/>
              </w:rPr>
            </w:pPr>
            <w:r>
              <w:rPr>
                <w:rFonts w:ascii="Arial" w:hAnsi="Arial" w:cs="Arial"/>
                <w:sz w:val="18"/>
                <w:szCs w:val="20"/>
              </w:rPr>
              <w:t>Zöldfelületi-</w:t>
            </w:r>
            <w:r w:rsidR="00346666" w:rsidRPr="003D4844">
              <w:rPr>
                <w:rFonts w:ascii="Arial" w:hAnsi="Arial" w:cs="Arial"/>
                <w:sz w:val="18"/>
                <w:szCs w:val="20"/>
              </w:rPr>
              <w:t>rendszer</w:t>
            </w:r>
            <w:r>
              <w:rPr>
                <w:rFonts w:ascii="Arial" w:hAnsi="Arial" w:cs="Arial"/>
                <w:sz w:val="18"/>
                <w:szCs w:val="20"/>
              </w:rPr>
              <w:t xml:space="preserve"> </w:t>
            </w:r>
            <w:r w:rsidR="00346666" w:rsidRPr="003D4844">
              <w:rPr>
                <w:rFonts w:ascii="Arial" w:hAnsi="Arial" w:cs="Arial"/>
                <w:sz w:val="18"/>
                <w:szCs w:val="20"/>
              </w:rPr>
              <w:t>fejlesztése, rekreációs területek kialakítása</w:t>
            </w:r>
          </w:p>
        </w:tc>
        <w:tc>
          <w:tcPr>
            <w:tcW w:w="180" w:type="dxa"/>
            <w:tcBorders>
              <w:left w:val="nil"/>
              <w:right w:val="single" w:sz="6" w:space="0" w:color="auto"/>
            </w:tcBorders>
          </w:tcPr>
          <w:p w:rsidR="00346666" w:rsidRPr="003D4844" w:rsidRDefault="00346666" w:rsidP="00FC5098">
            <w:pPr>
              <w:ind w:left="-70"/>
              <w:jc w:val="center"/>
              <w:rPr>
                <w:rFonts w:ascii="Arial" w:hAnsi="Arial" w:cs="Arial"/>
                <w:sz w:val="18"/>
                <w:szCs w:val="20"/>
              </w:rPr>
            </w:pPr>
          </w:p>
        </w:tc>
        <w:tc>
          <w:tcPr>
            <w:tcW w:w="2340" w:type="dxa"/>
            <w:tcBorders>
              <w:top w:val="single" w:sz="6" w:space="0" w:color="auto"/>
              <w:left w:val="single" w:sz="6" w:space="0" w:color="auto"/>
              <w:bottom w:val="single" w:sz="4" w:space="0" w:color="auto"/>
              <w:right w:val="single" w:sz="6" w:space="0" w:color="auto"/>
            </w:tcBorders>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B.2.4.</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Közterületek színvonalának emelése, zöldterületek fejlesztése, gyalogos sétányok, játszóterek kialakítása</w:t>
            </w:r>
          </w:p>
        </w:tc>
        <w:tc>
          <w:tcPr>
            <w:tcW w:w="180" w:type="dxa"/>
            <w:tcBorders>
              <w:left w:val="single" w:sz="6" w:space="0" w:color="auto"/>
              <w:right w:val="single" w:sz="6" w:space="0" w:color="auto"/>
            </w:tcBorders>
          </w:tcPr>
          <w:p w:rsidR="00346666" w:rsidRPr="003D4844" w:rsidRDefault="00346666" w:rsidP="00FC5098">
            <w:pPr>
              <w:ind w:left="-70"/>
              <w:jc w:val="center"/>
              <w:rPr>
                <w:rFonts w:ascii="Arial" w:hAnsi="Arial" w:cs="Arial"/>
                <w:sz w:val="18"/>
                <w:szCs w:val="20"/>
              </w:rPr>
            </w:pPr>
          </w:p>
        </w:tc>
        <w:tc>
          <w:tcPr>
            <w:tcW w:w="2160" w:type="dxa"/>
            <w:tcBorders>
              <w:top w:val="single" w:sz="6" w:space="0" w:color="auto"/>
              <w:left w:val="single" w:sz="6" w:space="0" w:color="auto"/>
              <w:bottom w:val="single" w:sz="4" w:space="0" w:color="auto"/>
              <w:right w:val="single" w:sz="6" w:space="0" w:color="auto"/>
            </w:tcBorders>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C.1.4.</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Környezettudatosságot növelő kezdeményezések támogatása</w:t>
            </w:r>
          </w:p>
        </w:tc>
        <w:tc>
          <w:tcPr>
            <w:tcW w:w="180" w:type="dxa"/>
            <w:tcBorders>
              <w:left w:val="single" w:sz="6" w:space="0" w:color="auto"/>
              <w:right w:val="single" w:sz="6" w:space="0" w:color="auto"/>
            </w:tcBorders>
          </w:tcPr>
          <w:p w:rsidR="00346666" w:rsidRPr="003D4844" w:rsidRDefault="00346666" w:rsidP="00FC5098">
            <w:pPr>
              <w:ind w:left="-70"/>
              <w:jc w:val="center"/>
              <w:rPr>
                <w:rFonts w:ascii="Arial" w:hAnsi="Arial" w:cs="Arial"/>
                <w:sz w:val="18"/>
                <w:szCs w:val="20"/>
              </w:rPr>
            </w:pPr>
          </w:p>
        </w:tc>
        <w:tc>
          <w:tcPr>
            <w:tcW w:w="2700" w:type="dxa"/>
            <w:tcBorders>
              <w:top w:val="single" w:sz="6" w:space="0" w:color="auto"/>
              <w:left w:val="single" w:sz="6" w:space="0" w:color="auto"/>
              <w:bottom w:val="single" w:sz="4" w:space="0" w:color="auto"/>
              <w:right w:val="single" w:sz="6" w:space="0" w:color="auto"/>
            </w:tcBorders>
            <w:shd w:val="clear" w:color="auto" w:fill="FFFFFF"/>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C.2.4.</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Integrált közösségi és szolgáltatási, szabadidős terek kialakítása</w:t>
            </w:r>
          </w:p>
        </w:tc>
      </w:tr>
      <w:tr w:rsidR="00346666" w:rsidTr="001449C1">
        <w:trPr>
          <w:trHeight w:val="163"/>
        </w:trPr>
        <w:tc>
          <w:tcPr>
            <w:tcW w:w="1260" w:type="dxa"/>
            <w:tcBorders>
              <w:left w:val="nil"/>
            </w:tcBorders>
          </w:tcPr>
          <w:p w:rsidR="00346666" w:rsidRPr="003D4844" w:rsidRDefault="00346666" w:rsidP="00FC5098">
            <w:pPr>
              <w:jc w:val="center"/>
              <w:rPr>
                <w:rFonts w:ascii="Arial" w:hAnsi="Arial" w:cs="Arial"/>
                <w:sz w:val="18"/>
                <w:szCs w:val="20"/>
              </w:rPr>
            </w:pPr>
          </w:p>
        </w:tc>
        <w:tc>
          <w:tcPr>
            <w:tcW w:w="2160" w:type="dxa"/>
            <w:tcBorders>
              <w:top w:val="single" w:sz="4" w:space="0" w:color="auto"/>
              <w:bottom w:val="single" w:sz="6" w:space="0" w:color="auto"/>
            </w:tcBorders>
          </w:tcPr>
          <w:p w:rsidR="00346666" w:rsidRPr="003D4844" w:rsidRDefault="00346666" w:rsidP="00FC5098">
            <w:pPr>
              <w:ind w:left="-70"/>
              <w:jc w:val="center"/>
              <w:rPr>
                <w:rFonts w:ascii="Arial" w:hAnsi="Arial" w:cs="Arial"/>
                <w:sz w:val="18"/>
                <w:szCs w:val="20"/>
              </w:rPr>
            </w:pPr>
          </w:p>
        </w:tc>
        <w:tc>
          <w:tcPr>
            <w:tcW w:w="180" w:type="dxa"/>
          </w:tcPr>
          <w:p w:rsidR="00346666" w:rsidRPr="003D4844" w:rsidRDefault="00346666" w:rsidP="00FC5098">
            <w:pPr>
              <w:ind w:left="-70"/>
              <w:jc w:val="center"/>
              <w:rPr>
                <w:rFonts w:ascii="Arial" w:hAnsi="Arial" w:cs="Arial"/>
                <w:sz w:val="18"/>
                <w:szCs w:val="20"/>
              </w:rPr>
            </w:pPr>
          </w:p>
        </w:tc>
        <w:tc>
          <w:tcPr>
            <w:tcW w:w="2340" w:type="dxa"/>
            <w:tcBorders>
              <w:top w:val="single" w:sz="4" w:space="0" w:color="auto"/>
              <w:bottom w:val="single" w:sz="4" w:space="0" w:color="auto"/>
            </w:tcBorders>
          </w:tcPr>
          <w:p w:rsidR="00346666" w:rsidRPr="003D4844" w:rsidRDefault="00346666" w:rsidP="00FC5098">
            <w:pPr>
              <w:ind w:left="-70"/>
              <w:jc w:val="center"/>
              <w:rPr>
                <w:rFonts w:ascii="Arial" w:hAnsi="Arial" w:cs="Arial"/>
                <w:sz w:val="18"/>
                <w:szCs w:val="20"/>
              </w:rPr>
            </w:pPr>
          </w:p>
        </w:tc>
        <w:tc>
          <w:tcPr>
            <w:tcW w:w="180" w:type="dxa"/>
          </w:tcPr>
          <w:p w:rsidR="00346666" w:rsidRPr="003D4844" w:rsidRDefault="00346666" w:rsidP="00FC5098">
            <w:pPr>
              <w:ind w:left="-70"/>
              <w:jc w:val="center"/>
              <w:rPr>
                <w:rFonts w:ascii="Arial" w:hAnsi="Arial" w:cs="Arial"/>
                <w:sz w:val="18"/>
                <w:szCs w:val="20"/>
              </w:rPr>
            </w:pPr>
          </w:p>
        </w:tc>
        <w:tc>
          <w:tcPr>
            <w:tcW w:w="2160" w:type="dxa"/>
            <w:tcBorders>
              <w:top w:val="single" w:sz="4" w:space="0" w:color="auto"/>
              <w:bottom w:val="single" w:sz="6" w:space="0" w:color="auto"/>
            </w:tcBorders>
          </w:tcPr>
          <w:p w:rsidR="00346666" w:rsidRPr="003D4844" w:rsidRDefault="00346666" w:rsidP="00FC5098">
            <w:pPr>
              <w:ind w:left="-70"/>
              <w:jc w:val="center"/>
              <w:rPr>
                <w:rFonts w:ascii="Arial" w:hAnsi="Arial" w:cs="Arial"/>
                <w:sz w:val="18"/>
                <w:szCs w:val="20"/>
              </w:rPr>
            </w:pPr>
          </w:p>
        </w:tc>
        <w:tc>
          <w:tcPr>
            <w:tcW w:w="180" w:type="dxa"/>
          </w:tcPr>
          <w:p w:rsidR="00346666" w:rsidRPr="003D4844" w:rsidRDefault="00346666" w:rsidP="00FC5098">
            <w:pPr>
              <w:ind w:left="-70"/>
              <w:jc w:val="center"/>
              <w:rPr>
                <w:rFonts w:ascii="Arial" w:hAnsi="Arial" w:cs="Arial"/>
                <w:sz w:val="18"/>
                <w:szCs w:val="20"/>
              </w:rPr>
            </w:pPr>
          </w:p>
        </w:tc>
        <w:tc>
          <w:tcPr>
            <w:tcW w:w="2340" w:type="dxa"/>
            <w:tcBorders>
              <w:top w:val="single" w:sz="4" w:space="0" w:color="auto"/>
              <w:bottom w:val="single" w:sz="6" w:space="0" w:color="auto"/>
            </w:tcBorders>
          </w:tcPr>
          <w:p w:rsidR="00346666" w:rsidRPr="003D4844" w:rsidRDefault="00346666" w:rsidP="00FC5098">
            <w:pPr>
              <w:ind w:left="-70"/>
              <w:jc w:val="center"/>
              <w:rPr>
                <w:rFonts w:ascii="Arial" w:hAnsi="Arial" w:cs="Arial"/>
                <w:sz w:val="18"/>
                <w:szCs w:val="20"/>
              </w:rPr>
            </w:pPr>
          </w:p>
        </w:tc>
        <w:tc>
          <w:tcPr>
            <w:tcW w:w="180" w:type="dxa"/>
          </w:tcPr>
          <w:p w:rsidR="00346666" w:rsidRPr="003D4844" w:rsidRDefault="00346666" w:rsidP="00FC5098">
            <w:pPr>
              <w:ind w:left="-70"/>
              <w:jc w:val="center"/>
              <w:rPr>
                <w:rFonts w:ascii="Arial" w:hAnsi="Arial" w:cs="Arial"/>
                <w:sz w:val="18"/>
                <w:szCs w:val="20"/>
              </w:rPr>
            </w:pPr>
          </w:p>
        </w:tc>
        <w:tc>
          <w:tcPr>
            <w:tcW w:w="2160" w:type="dxa"/>
            <w:tcBorders>
              <w:top w:val="single" w:sz="4" w:space="0" w:color="auto"/>
              <w:bottom w:val="single" w:sz="4" w:space="0" w:color="auto"/>
            </w:tcBorders>
          </w:tcPr>
          <w:p w:rsidR="00346666" w:rsidRPr="003D4844" w:rsidRDefault="00346666" w:rsidP="00FC5098">
            <w:pPr>
              <w:ind w:left="-70"/>
              <w:jc w:val="center"/>
              <w:rPr>
                <w:rFonts w:ascii="Arial" w:hAnsi="Arial" w:cs="Arial"/>
                <w:sz w:val="18"/>
                <w:szCs w:val="20"/>
              </w:rPr>
            </w:pPr>
          </w:p>
        </w:tc>
        <w:tc>
          <w:tcPr>
            <w:tcW w:w="180" w:type="dxa"/>
          </w:tcPr>
          <w:p w:rsidR="00346666" w:rsidRPr="003D4844" w:rsidRDefault="00346666" w:rsidP="00FC5098">
            <w:pPr>
              <w:ind w:left="-70"/>
              <w:jc w:val="center"/>
              <w:rPr>
                <w:rFonts w:ascii="Arial" w:hAnsi="Arial" w:cs="Arial"/>
                <w:sz w:val="18"/>
                <w:szCs w:val="20"/>
              </w:rPr>
            </w:pPr>
          </w:p>
        </w:tc>
        <w:tc>
          <w:tcPr>
            <w:tcW w:w="2700" w:type="dxa"/>
            <w:tcBorders>
              <w:top w:val="single" w:sz="4" w:space="0" w:color="auto"/>
              <w:bottom w:val="single" w:sz="6" w:space="0" w:color="auto"/>
            </w:tcBorders>
          </w:tcPr>
          <w:p w:rsidR="00346666" w:rsidRPr="003D4844" w:rsidRDefault="00346666" w:rsidP="00FC5098">
            <w:pPr>
              <w:ind w:left="-70"/>
              <w:jc w:val="center"/>
              <w:rPr>
                <w:rFonts w:ascii="Arial" w:hAnsi="Arial" w:cs="Arial"/>
                <w:sz w:val="18"/>
                <w:szCs w:val="20"/>
              </w:rPr>
            </w:pPr>
          </w:p>
        </w:tc>
      </w:tr>
      <w:tr w:rsidR="00346666">
        <w:trPr>
          <w:trHeight w:val="617"/>
        </w:trPr>
        <w:tc>
          <w:tcPr>
            <w:tcW w:w="1260" w:type="dxa"/>
            <w:tcBorders>
              <w:top w:val="nil"/>
              <w:left w:val="nil"/>
              <w:bottom w:val="nil"/>
              <w:right w:val="nil"/>
            </w:tcBorders>
          </w:tcPr>
          <w:p w:rsidR="00346666" w:rsidRPr="003D4844" w:rsidRDefault="00346666" w:rsidP="00FC5098">
            <w:pPr>
              <w:jc w:val="center"/>
              <w:rPr>
                <w:rFonts w:ascii="Arial" w:hAnsi="Arial" w:cs="Arial"/>
                <w:sz w:val="18"/>
                <w:szCs w:val="20"/>
              </w:rPr>
            </w:pPr>
          </w:p>
        </w:tc>
        <w:tc>
          <w:tcPr>
            <w:tcW w:w="2160" w:type="dxa"/>
            <w:tcBorders>
              <w:top w:val="single" w:sz="6" w:space="0" w:color="auto"/>
              <w:left w:val="single" w:sz="6" w:space="0" w:color="auto"/>
              <w:bottom w:val="single" w:sz="6" w:space="0" w:color="auto"/>
              <w:right w:val="single" w:sz="6" w:space="0" w:color="auto"/>
            </w:tcBorders>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A.1.5.</w:t>
            </w:r>
          </w:p>
          <w:p w:rsidR="00346666" w:rsidRPr="003D4844" w:rsidRDefault="001449C1" w:rsidP="001449C1">
            <w:pPr>
              <w:ind w:left="-70"/>
              <w:jc w:val="center"/>
              <w:rPr>
                <w:rFonts w:ascii="Arial" w:hAnsi="Arial" w:cs="Arial"/>
                <w:sz w:val="18"/>
                <w:szCs w:val="20"/>
              </w:rPr>
            </w:pPr>
            <w:r>
              <w:rPr>
                <w:rFonts w:ascii="Arial" w:hAnsi="Arial" w:cs="Arial"/>
                <w:sz w:val="18"/>
                <w:szCs w:val="20"/>
              </w:rPr>
              <w:t>Az ö</w:t>
            </w:r>
            <w:r w:rsidR="00346666" w:rsidRPr="003D4844">
              <w:rPr>
                <w:rFonts w:ascii="Arial" w:hAnsi="Arial" w:cs="Arial"/>
                <w:sz w:val="18"/>
                <w:szCs w:val="20"/>
              </w:rPr>
              <w:t>nkormányzat vállalkozásbarát és szolgáltatói jellegének erősítése</w:t>
            </w:r>
          </w:p>
        </w:tc>
        <w:tc>
          <w:tcPr>
            <w:tcW w:w="180" w:type="dxa"/>
            <w:tcBorders>
              <w:top w:val="nil"/>
              <w:left w:val="single" w:sz="6" w:space="0" w:color="auto"/>
              <w:bottom w:val="nil"/>
              <w:right w:val="single" w:sz="4" w:space="0" w:color="auto"/>
            </w:tcBorders>
          </w:tcPr>
          <w:p w:rsidR="00346666" w:rsidRPr="003D4844" w:rsidRDefault="00346666" w:rsidP="00FC5098">
            <w:pPr>
              <w:ind w:left="-70"/>
              <w:jc w:val="center"/>
              <w:rPr>
                <w:rFonts w:ascii="Arial" w:hAnsi="Arial" w:cs="Arial"/>
                <w:sz w:val="18"/>
                <w:szCs w:val="20"/>
              </w:rPr>
            </w:pPr>
          </w:p>
        </w:tc>
        <w:tc>
          <w:tcPr>
            <w:tcW w:w="2340" w:type="dxa"/>
            <w:tcBorders>
              <w:top w:val="single" w:sz="4" w:space="0" w:color="auto"/>
              <w:left w:val="single" w:sz="4" w:space="0" w:color="auto"/>
              <w:bottom w:val="single" w:sz="4" w:space="0" w:color="auto"/>
              <w:right w:val="single" w:sz="4" w:space="0" w:color="auto"/>
            </w:tcBorders>
            <w:shd w:val="clear" w:color="auto" w:fill="FFFFFF"/>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A.2.5.</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 xml:space="preserve">Turizmus fogadási feltételeinek javítása turisztikai funkciójú területek fejlesztésének nem beruházási eszközökkel történő támogatása </w:t>
            </w:r>
          </w:p>
        </w:tc>
        <w:tc>
          <w:tcPr>
            <w:tcW w:w="180" w:type="dxa"/>
            <w:tcBorders>
              <w:top w:val="nil"/>
              <w:left w:val="single" w:sz="4" w:space="0" w:color="auto"/>
              <w:bottom w:val="nil"/>
              <w:right w:val="single" w:sz="6" w:space="0" w:color="auto"/>
            </w:tcBorders>
          </w:tcPr>
          <w:p w:rsidR="00346666" w:rsidRPr="003D4844" w:rsidRDefault="00346666" w:rsidP="00FC5098">
            <w:pPr>
              <w:ind w:left="-70"/>
              <w:jc w:val="center"/>
              <w:rPr>
                <w:rFonts w:ascii="Arial" w:hAnsi="Arial" w:cs="Arial"/>
                <w:sz w:val="18"/>
                <w:szCs w:val="20"/>
              </w:rPr>
            </w:pPr>
          </w:p>
        </w:tc>
        <w:tc>
          <w:tcPr>
            <w:tcW w:w="2160" w:type="dxa"/>
            <w:tcBorders>
              <w:top w:val="single" w:sz="6" w:space="0" w:color="auto"/>
              <w:left w:val="single" w:sz="6" w:space="0" w:color="auto"/>
              <w:bottom w:val="single" w:sz="6" w:space="0" w:color="auto"/>
              <w:right w:val="single" w:sz="6" w:space="0" w:color="auto"/>
            </w:tcBorders>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B.1.5.</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Kisvárosi jellegű, vegyes funkciójú lakóépületek megépülésének elősegítése</w:t>
            </w:r>
          </w:p>
        </w:tc>
        <w:tc>
          <w:tcPr>
            <w:tcW w:w="180" w:type="dxa"/>
            <w:tcBorders>
              <w:top w:val="nil"/>
              <w:left w:val="single" w:sz="6" w:space="0" w:color="auto"/>
              <w:bottom w:val="nil"/>
              <w:right w:val="single" w:sz="6" w:space="0" w:color="auto"/>
            </w:tcBorders>
          </w:tcPr>
          <w:p w:rsidR="00346666" w:rsidRPr="003D4844" w:rsidRDefault="00346666" w:rsidP="00FC5098">
            <w:pPr>
              <w:ind w:left="-70"/>
              <w:jc w:val="center"/>
              <w:rPr>
                <w:rFonts w:ascii="Arial" w:hAnsi="Arial" w:cs="Arial"/>
                <w:sz w:val="18"/>
                <w:szCs w:val="20"/>
              </w:rPr>
            </w:pPr>
          </w:p>
        </w:tc>
        <w:tc>
          <w:tcPr>
            <w:tcW w:w="2340" w:type="dxa"/>
            <w:tcBorders>
              <w:top w:val="single" w:sz="6" w:space="0" w:color="auto"/>
              <w:left w:val="single" w:sz="6" w:space="0" w:color="auto"/>
              <w:bottom w:val="single" w:sz="4" w:space="0" w:color="auto"/>
              <w:right w:val="single" w:sz="6" w:space="0" w:color="auto"/>
            </w:tcBorders>
            <w:shd w:val="clear" w:color="auto" w:fill="FFFFFF"/>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B.2.5.</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Elővárosi közösségi közlekedési kapcsolatok fejlesztése, kerékpárút-, és turistaút-hálózati kapcsolatok, és városon belüli hálózat fejlesztése</w:t>
            </w:r>
          </w:p>
        </w:tc>
        <w:tc>
          <w:tcPr>
            <w:tcW w:w="180" w:type="dxa"/>
            <w:tcBorders>
              <w:left w:val="single" w:sz="6" w:space="0" w:color="auto"/>
              <w:right w:val="single" w:sz="4" w:space="0" w:color="auto"/>
            </w:tcBorders>
          </w:tcPr>
          <w:p w:rsidR="00346666" w:rsidRPr="003D4844" w:rsidRDefault="00346666" w:rsidP="00FC5098">
            <w:pPr>
              <w:ind w:left="-70"/>
              <w:jc w:val="center"/>
              <w:rPr>
                <w:rFonts w:ascii="Arial" w:hAnsi="Arial" w:cs="Arial"/>
                <w:sz w:val="18"/>
                <w:szCs w:val="20"/>
              </w:rPr>
            </w:pPr>
          </w:p>
        </w:tc>
        <w:tc>
          <w:tcPr>
            <w:tcW w:w="2160" w:type="dxa"/>
            <w:tcBorders>
              <w:top w:val="single" w:sz="4" w:space="0" w:color="auto"/>
              <w:left w:val="single" w:sz="4" w:space="0" w:color="auto"/>
              <w:bottom w:val="single" w:sz="4" w:space="0" w:color="auto"/>
              <w:right w:val="single" w:sz="4" w:space="0" w:color="auto"/>
            </w:tcBorders>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C.1.5.</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Vendéglátóegységek városi hangulatot javító megoldásainak ösztönzése</w:t>
            </w:r>
          </w:p>
        </w:tc>
        <w:tc>
          <w:tcPr>
            <w:tcW w:w="180" w:type="dxa"/>
            <w:tcBorders>
              <w:left w:val="single" w:sz="4" w:space="0" w:color="auto"/>
              <w:right w:val="single" w:sz="6" w:space="0" w:color="auto"/>
            </w:tcBorders>
          </w:tcPr>
          <w:p w:rsidR="00346666" w:rsidRPr="003D4844" w:rsidRDefault="00346666" w:rsidP="00FC5098">
            <w:pPr>
              <w:ind w:left="-70"/>
              <w:jc w:val="center"/>
              <w:rPr>
                <w:rFonts w:ascii="Arial" w:hAnsi="Arial" w:cs="Arial"/>
                <w:sz w:val="18"/>
                <w:szCs w:val="20"/>
              </w:rPr>
            </w:pPr>
          </w:p>
        </w:tc>
        <w:tc>
          <w:tcPr>
            <w:tcW w:w="2700" w:type="dxa"/>
            <w:tcBorders>
              <w:top w:val="single" w:sz="6" w:space="0" w:color="auto"/>
              <w:left w:val="single" w:sz="6" w:space="0" w:color="auto"/>
              <w:bottom w:val="single" w:sz="6" w:space="0" w:color="auto"/>
              <w:right w:val="single" w:sz="6" w:space="0" w:color="auto"/>
            </w:tcBorders>
          </w:tcPr>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C.2.5.</w:t>
            </w:r>
          </w:p>
          <w:p w:rsidR="00346666" w:rsidRPr="003D4844" w:rsidRDefault="00346666" w:rsidP="00FC5098">
            <w:pPr>
              <w:ind w:left="-70"/>
              <w:jc w:val="center"/>
              <w:rPr>
                <w:rFonts w:ascii="Arial" w:hAnsi="Arial" w:cs="Arial"/>
                <w:sz w:val="18"/>
                <w:szCs w:val="20"/>
              </w:rPr>
            </w:pPr>
            <w:r w:rsidRPr="003D4844">
              <w:rPr>
                <w:rFonts w:ascii="Arial" w:hAnsi="Arial" w:cs="Arial"/>
                <w:sz w:val="18"/>
                <w:szCs w:val="20"/>
              </w:rPr>
              <w:t>Rekreációs, kulturális jellegű integrált közösségi és szolgáltatási létesítmények és terek kialakítása</w:t>
            </w:r>
          </w:p>
        </w:tc>
      </w:tr>
    </w:tbl>
    <w:p w:rsidR="00346666" w:rsidRPr="00435133" w:rsidRDefault="00346666" w:rsidP="00FD44FA">
      <w:pPr>
        <w:spacing w:line="360" w:lineRule="auto"/>
        <w:jc w:val="both"/>
      </w:pPr>
    </w:p>
    <w:p w:rsidR="00346666" w:rsidRDefault="00346666">
      <w:pPr>
        <w:rPr>
          <w:rFonts w:ascii="Arial" w:hAnsi="Arial" w:cs="Arial"/>
          <w:b/>
        </w:rPr>
        <w:sectPr w:rsidR="00346666" w:rsidSect="00FD44FA">
          <w:footerReference w:type="even" r:id="rId92"/>
          <w:footerReference w:type="default" r:id="rId93"/>
          <w:pgSz w:w="16838" w:h="11906" w:orient="landscape"/>
          <w:pgMar w:top="1418" w:right="1418" w:bottom="1418" w:left="1418" w:header="709" w:footer="709" w:gutter="0"/>
          <w:cols w:space="708"/>
          <w:docGrid w:linePitch="360"/>
        </w:sectPr>
      </w:pPr>
    </w:p>
    <w:tbl>
      <w:tblPr>
        <w:tblW w:w="51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94"/>
        <w:gridCol w:w="890"/>
        <w:gridCol w:w="6585"/>
        <w:gridCol w:w="1396"/>
        <w:gridCol w:w="1329"/>
        <w:gridCol w:w="1329"/>
        <w:gridCol w:w="1329"/>
        <w:gridCol w:w="1317"/>
      </w:tblGrid>
      <w:tr w:rsidR="00D30962" w:rsidRPr="0074655A" w:rsidTr="00D30962">
        <w:trPr>
          <w:cantSplit/>
          <w:trHeight w:val="524"/>
          <w:jc w:val="center"/>
        </w:trPr>
        <w:tc>
          <w:tcPr>
            <w:tcW w:w="135" w:type="pct"/>
            <w:shd w:val="clear" w:color="auto" w:fill="B3B3B3"/>
            <w:textDirection w:val="btLr"/>
            <w:vAlign w:val="center"/>
          </w:tcPr>
          <w:p w:rsidR="00D30962" w:rsidRPr="0074655A" w:rsidRDefault="00D30962" w:rsidP="00CB6B81">
            <w:pPr>
              <w:pStyle w:val="18"/>
              <w:spacing w:line="240" w:lineRule="auto"/>
              <w:ind w:left="113" w:right="113"/>
              <w:rPr>
                <w:rFonts w:ascii="Arial" w:hAnsi="Arial" w:cs="Arial"/>
                <w:b/>
                <w:bCs/>
                <w:sz w:val="16"/>
                <w:szCs w:val="16"/>
              </w:rPr>
            </w:pPr>
          </w:p>
        </w:tc>
        <w:tc>
          <w:tcPr>
            <w:tcW w:w="305" w:type="pct"/>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0" w:type="pct"/>
            <w:shd w:val="clear" w:color="auto" w:fill="F3F3F3"/>
            <w:vAlign w:val="center"/>
          </w:tcPr>
          <w:p w:rsidR="00D30962" w:rsidRPr="0074655A" w:rsidRDefault="00D30962" w:rsidP="00CB6B81">
            <w:pPr>
              <w:spacing w:before="120"/>
              <w:ind w:left="-68"/>
              <w:jc w:val="center"/>
              <w:rPr>
                <w:rFonts w:ascii="Arial" w:hAnsi="Arial" w:cs="Arial"/>
                <w:sz w:val="16"/>
                <w:szCs w:val="16"/>
              </w:rPr>
            </w:pPr>
          </w:p>
        </w:tc>
        <w:tc>
          <w:tcPr>
            <w:tcW w:w="479" w:type="pct"/>
            <w:tcBorders>
              <w:bottom w:val="single" w:sz="4" w:space="0" w:color="auto"/>
            </w:tcBorders>
            <w:shd w:val="clear" w:color="auto" w:fill="FFFFFF"/>
            <w:vAlign w:val="center"/>
          </w:tcPr>
          <w:p w:rsidR="00D30962" w:rsidRPr="0074655A" w:rsidRDefault="00D30962" w:rsidP="00CB6B81">
            <w:pPr>
              <w:jc w:val="center"/>
              <w:rPr>
                <w:rFonts w:ascii="Arial" w:hAnsi="Arial" w:cs="Arial"/>
                <w:sz w:val="16"/>
                <w:szCs w:val="16"/>
              </w:rPr>
            </w:pPr>
            <w:r w:rsidRPr="0074655A">
              <w:rPr>
                <w:rFonts w:ascii="Arial" w:hAnsi="Arial" w:cs="Arial"/>
                <w:sz w:val="16"/>
                <w:szCs w:val="16"/>
              </w:rPr>
              <w:t>Városközpont</w:t>
            </w:r>
          </w:p>
        </w:tc>
        <w:tc>
          <w:tcPr>
            <w:tcW w:w="456" w:type="pct"/>
            <w:vAlign w:val="center"/>
          </w:tcPr>
          <w:p w:rsidR="00D30962" w:rsidRPr="0074655A" w:rsidRDefault="00D30962" w:rsidP="00CB6B81">
            <w:pPr>
              <w:jc w:val="center"/>
              <w:rPr>
                <w:rFonts w:ascii="Arial" w:hAnsi="Arial" w:cs="Arial"/>
                <w:sz w:val="16"/>
                <w:szCs w:val="16"/>
              </w:rPr>
            </w:pPr>
            <w:r w:rsidRPr="0074655A">
              <w:rPr>
                <w:rFonts w:ascii="Arial" w:hAnsi="Arial" w:cs="Arial"/>
                <w:sz w:val="16"/>
                <w:szCs w:val="16"/>
              </w:rPr>
              <w:t>Déli városrész</w:t>
            </w:r>
          </w:p>
        </w:tc>
        <w:tc>
          <w:tcPr>
            <w:tcW w:w="456" w:type="pct"/>
            <w:tcBorders>
              <w:bottom w:val="single" w:sz="4" w:space="0" w:color="auto"/>
            </w:tcBorders>
            <w:vAlign w:val="center"/>
          </w:tcPr>
          <w:p w:rsidR="00D30962" w:rsidRPr="0074655A" w:rsidRDefault="00D30962" w:rsidP="00CB6B81">
            <w:pPr>
              <w:jc w:val="center"/>
              <w:rPr>
                <w:rFonts w:ascii="Arial" w:hAnsi="Arial" w:cs="Arial"/>
                <w:sz w:val="16"/>
                <w:szCs w:val="16"/>
              </w:rPr>
            </w:pPr>
            <w:r w:rsidRPr="0074655A">
              <w:rPr>
                <w:rFonts w:ascii="Arial" w:hAnsi="Arial" w:cs="Arial"/>
                <w:sz w:val="16"/>
                <w:szCs w:val="16"/>
              </w:rPr>
              <w:t>Nyugati városrész</w:t>
            </w:r>
          </w:p>
        </w:tc>
        <w:tc>
          <w:tcPr>
            <w:tcW w:w="456" w:type="pct"/>
            <w:tcBorders>
              <w:bottom w:val="single" w:sz="4" w:space="0" w:color="auto"/>
            </w:tcBorders>
            <w:vAlign w:val="center"/>
          </w:tcPr>
          <w:p w:rsidR="00D30962" w:rsidRPr="0074655A" w:rsidRDefault="00D30962" w:rsidP="00CB6B81">
            <w:pPr>
              <w:jc w:val="center"/>
              <w:rPr>
                <w:rFonts w:ascii="Arial" w:hAnsi="Arial" w:cs="Arial"/>
                <w:sz w:val="16"/>
                <w:szCs w:val="16"/>
              </w:rPr>
            </w:pPr>
            <w:r w:rsidRPr="0074655A">
              <w:rPr>
                <w:rFonts w:ascii="Arial" w:hAnsi="Arial" w:cs="Arial"/>
                <w:sz w:val="16"/>
                <w:szCs w:val="16"/>
              </w:rPr>
              <w:t>Északi városrész</w:t>
            </w:r>
          </w:p>
        </w:tc>
        <w:tc>
          <w:tcPr>
            <w:tcW w:w="452" w:type="pct"/>
            <w:vAlign w:val="center"/>
          </w:tcPr>
          <w:p w:rsidR="00D30962" w:rsidRPr="0074655A" w:rsidRDefault="00D30962" w:rsidP="00CB6B81">
            <w:pPr>
              <w:jc w:val="center"/>
              <w:rPr>
                <w:rFonts w:ascii="Arial" w:hAnsi="Arial" w:cs="Arial"/>
                <w:sz w:val="16"/>
                <w:szCs w:val="16"/>
              </w:rPr>
            </w:pPr>
            <w:r w:rsidRPr="0074655A">
              <w:rPr>
                <w:rFonts w:ascii="Arial" w:hAnsi="Arial" w:cs="Arial"/>
                <w:sz w:val="16"/>
                <w:szCs w:val="16"/>
              </w:rPr>
              <w:t>Keleti városrész</w:t>
            </w:r>
          </w:p>
        </w:tc>
      </w:tr>
      <w:tr w:rsidR="00D30962" w:rsidRPr="0074655A" w:rsidTr="00D30962">
        <w:trPr>
          <w:cantSplit/>
          <w:trHeight w:val="144"/>
          <w:jc w:val="center"/>
        </w:trPr>
        <w:tc>
          <w:tcPr>
            <w:tcW w:w="135" w:type="pct"/>
            <w:vMerge w:val="restart"/>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r w:rsidRPr="0074655A">
              <w:rPr>
                <w:rFonts w:ascii="Arial" w:hAnsi="Arial" w:cs="Arial"/>
                <w:b/>
                <w:bCs/>
                <w:sz w:val="16"/>
                <w:szCs w:val="16"/>
              </w:rPr>
              <w:t>A. Gazdaságfejlesztés</w:t>
            </w:r>
          </w:p>
        </w:tc>
        <w:tc>
          <w:tcPr>
            <w:tcW w:w="305" w:type="pct"/>
            <w:vMerge w:val="restart"/>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r w:rsidRPr="0074655A">
              <w:rPr>
                <w:rFonts w:ascii="Arial" w:hAnsi="Arial" w:cs="Arial"/>
                <w:sz w:val="16"/>
                <w:szCs w:val="16"/>
              </w:rPr>
              <w:t>A.1. Gazdasági környezet fejlesztése</w:t>
            </w:r>
          </w:p>
        </w:tc>
        <w:tc>
          <w:tcPr>
            <w:tcW w:w="2260" w:type="pct"/>
            <w:shd w:val="clear" w:color="auto" w:fill="F3F3F3"/>
          </w:tcPr>
          <w:p w:rsidR="00D30962" w:rsidRPr="0074655A" w:rsidRDefault="00D30962" w:rsidP="00CB6B81">
            <w:pPr>
              <w:spacing w:before="120"/>
              <w:ind w:left="-68"/>
              <w:rPr>
                <w:rFonts w:ascii="Arial" w:hAnsi="Arial" w:cs="Arial"/>
                <w:sz w:val="16"/>
                <w:szCs w:val="16"/>
              </w:rPr>
            </w:pPr>
            <w:r w:rsidRPr="0074655A">
              <w:rPr>
                <w:rFonts w:ascii="Arial" w:hAnsi="Arial" w:cs="Arial"/>
                <w:sz w:val="16"/>
                <w:szCs w:val="16"/>
              </w:rPr>
              <w:t>A.1.1. Befektetés ösztönzés</w:t>
            </w:r>
          </w:p>
        </w:tc>
        <w:tc>
          <w:tcPr>
            <w:tcW w:w="479" w:type="pct"/>
            <w:tcBorders>
              <w:bottom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tcBorders>
              <w:bottom w:val="single" w:sz="4" w:space="0" w:color="auto"/>
            </w:tcBorders>
            <w:vAlign w:val="center"/>
          </w:tcPr>
          <w:p w:rsidR="00D30962" w:rsidRPr="0074655A" w:rsidRDefault="00D30962" w:rsidP="00CB6B81">
            <w:pPr>
              <w:spacing w:before="40"/>
              <w:jc w:val="center"/>
              <w:rPr>
                <w:rFonts w:ascii="Arial" w:hAnsi="Arial" w:cs="Arial"/>
                <w:sz w:val="16"/>
                <w:szCs w:val="16"/>
              </w:rPr>
            </w:pPr>
          </w:p>
        </w:tc>
        <w:tc>
          <w:tcPr>
            <w:tcW w:w="456"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shd w:val="clear" w:color="auto" w:fill="auto"/>
            <w:vAlign w:val="center"/>
          </w:tcPr>
          <w:p w:rsidR="00D30962" w:rsidRPr="0074655A" w:rsidRDefault="00D30962" w:rsidP="00CB6B81">
            <w:pPr>
              <w:spacing w:before="40"/>
              <w:jc w:val="center"/>
              <w:rPr>
                <w:rFonts w:ascii="Arial" w:hAnsi="Arial" w:cs="Arial"/>
                <w:sz w:val="16"/>
                <w:szCs w:val="16"/>
              </w:rPr>
            </w:pPr>
          </w:p>
        </w:tc>
        <w:tc>
          <w:tcPr>
            <w:tcW w:w="452" w:type="pct"/>
            <w:vAlign w:val="center"/>
          </w:tcPr>
          <w:p w:rsidR="00D30962" w:rsidRPr="0074655A" w:rsidRDefault="00D30962" w:rsidP="00CB6B81">
            <w:pPr>
              <w:pStyle w:val="18"/>
              <w:spacing w:before="40" w:line="240" w:lineRule="auto"/>
              <w:jc w:val="center"/>
              <w:rPr>
                <w:rFonts w:ascii="Arial" w:hAnsi="Arial" w:cs="Arial"/>
                <w:sz w:val="16"/>
                <w:szCs w:val="16"/>
              </w:rPr>
            </w:pPr>
          </w:p>
        </w:tc>
      </w:tr>
      <w:tr w:rsidR="00D30962" w:rsidRPr="0074655A" w:rsidTr="00D30962">
        <w:trPr>
          <w:cantSplit/>
          <w:trHeight w:val="114"/>
          <w:jc w:val="center"/>
        </w:trPr>
        <w:tc>
          <w:tcPr>
            <w:tcW w:w="135" w:type="pct"/>
            <w:vMerge/>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0" w:type="pct"/>
            <w:shd w:val="clear" w:color="auto" w:fill="F3F3F3"/>
          </w:tcPr>
          <w:p w:rsidR="00D30962" w:rsidRPr="0074655A" w:rsidRDefault="00D30962" w:rsidP="00CB6B81">
            <w:pPr>
              <w:spacing w:before="120"/>
              <w:ind w:left="-68"/>
              <w:rPr>
                <w:rFonts w:ascii="Arial" w:hAnsi="Arial" w:cs="Arial"/>
                <w:sz w:val="16"/>
                <w:szCs w:val="16"/>
              </w:rPr>
            </w:pPr>
            <w:r w:rsidRPr="0074655A">
              <w:rPr>
                <w:rFonts w:ascii="Arial" w:hAnsi="Arial" w:cs="Arial"/>
                <w:sz w:val="16"/>
                <w:szCs w:val="16"/>
              </w:rPr>
              <w:t>A.1.2. Munkahelyteremtő beruházások előfeltételeinek biztosítása</w:t>
            </w:r>
          </w:p>
        </w:tc>
        <w:tc>
          <w:tcPr>
            <w:tcW w:w="479"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vAlign w:val="center"/>
          </w:tcPr>
          <w:p w:rsidR="00D30962" w:rsidRPr="0074655A" w:rsidRDefault="00D30962" w:rsidP="00CB6B81">
            <w:pPr>
              <w:spacing w:before="40"/>
              <w:jc w:val="center"/>
              <w:rPr>
                <w:rFonts w:ascii="Arial" w:hAnsi="Arial" w:cs="Arial"/>
                <w:sz w:val="16"/>
                <w:szCs w:val="16"/>
              </w:rPr>
            </w:pPr>
          </w:p>
        </w:tc>
        <w:tc>
          <w:tcPr>
            <w:tcW w:w="452" w:type="pct"/>
            <w:vAlign w:val="center"/>
          </w:tcPr>
          <w:p w:rsidR="00D30962" w:rsidRPr="0074655A" w:rsidRDefault="00D30962" w:rsidP="00CB6B81">
            <w:pPr>
              <w:pStyle w:val="18"/>
              <w:spacing w:before="40" w:line="240" w:lineRule="auto"/>
              <w:jc w:val="center"/>
              <w:rPr>
                <w:rFonts w:ascii="Arial" w:hAnsi="Arial" w:cs="Arial"/>
                <w:sz w:val="16"/>
                <w:szCs w:val="16"/>
              </w:rPr>
            </w:pPr>
          </w:p>
        </w:tc>
      </w:tr>
      <w:tr w:rsidR="00D30962" w:rsidRPr="0074655A" w:rsidTr="00D30962">
        <w:trPr>
          <w:cantSplit/>
          <w:trHeight w:val="122"/>
          <w:jc w:val="center"/>
        </w:trPr>
        <w:tc>
          <w:tcPr>
            <w:tcW w:w="135" w:type="pct"/>
            <w:vMerge/>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0" w:type="pct"/>
            <w:shd w:val="clear" w:color="auto" w:fill="F3F3F3"/>
          </w:tcPr>
          <w:p w:rsidR="00D30962" w:rsidRPr="0074655A" w:rsidRDefault="00D30962" w:rsidP="00CB6B81">
            <w:pPr>
              <w:spacing w:before="120"/>
              <w:ind w:left="-68"/>
              <w:rPr>
                <w:rFonts w:ascii="Arial" w:hAnsi="Arial" w:cs="Arial"/>
                <w:sz w:val="16"/>
                <w:szCs w:val="16"/>
              </w:rPr>
            </w:pPr>
            <w:r w:rsidRPr="0074655A">
              <w:rPr>
                <w:rFonts w:ascii="Arial" w:hAnsi="Arial" w:cs="Arial"/>
                <w:sz w:val="16"/>
                <w:szCs w:val="16"/>
              </w:rPr>
              <w:t>A.1.3. Gazdasági, kereskedelmi szolgáltató vállalkozások letelepedésének támogatása</w:t>
            </w:r>
          </w:p>
        </w:tc>
        <w:tc>
          <w:tcPr>
            <w:tcW w:w="479"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tcBorders>
              <w:bottom w:val="single" w:sz="4" w:space="0" w:color="auto"/>
            </w:tcBorders>
            <w:vAlign w:val="center"/>
          </w:tcPr>
          <w:p w:rsidR="00D30962" w:rsidRPr="0074655A" w:rsidRDefault="00D30962" w:rsidP="00CB6B81">
            <w:pPr>
              <w:spacing w:before="40"/>
              <w:jc w:val="center"/>
              <w:rPr>
                <w:rFonts w:ascii="Arial" w:hAnsi="Arial" w:cs="Arial"/>
                <w:sz w:val="16"/>
                <w:szCs w:val="16"/>
              </w:rPr>
            </w:pPr>
          </w:p>
        </w:tc>
        <w:tc>
          <w:tcPr>
            <w:tcW w:w="456"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vAlign w:val="center"/>
          </w:tcPr>
          <w:p w:rsidR="00D30962" w:rsidRPr="0074655A" w:rsidRDefault="00D30962" w:rsidP="00CB6B81">
            <w:pPr>
              <w:spacing w:before="40"/>
              <w:jc w:val="center"/>
              <w:rPr>
                <w:rFonts w:ascii="Arial" w:hAnsi="Arial" w:cs="Arial"/>
                <w:sz w:val="16"/>
                <w:szCs w:val="16"/>
              </w:rPr>
            </w:pPr>
          </w:p>
        </w:tc>
        <w:tc>
          <w:tcPr>
            <w:tcW w:w="452" w:type="pct"/>
            <w:vAlign w:val="center"/>
          </w:tcPr>
          <w:p w:rsidR="00D30962" w:rsidRPr="0074655A" w:rsidRDefault="00D30962" w:rsidP="00CB6B81">
            <w:pPr>
              <w:pStyle w:val="18"/>
              <w:spacing w:before="40" w:line="240" w:lineRule="auto"/>
              <w:jc w:val="center"/>
              <w:rPr>
                <w:rFonts w:ascii="Arial" w:hAnsi="Arial" w:cs="Arial"/>
                <w:sz w:val="16"/>
                <w:szCs w:val="16"/>
              </w:rPr>
            </w:pPr>
          </w:p>
        </w:tc>
      </w:tr>
      <w:tr w:rsidR="00D30962" w:rsidRPr="0074655A" w:rsidTr="00D30962">
        <w:trPr>
          <w:cantSplit/>
          <w:trHeight w:val="150"/>
          <w:jc w:val="center"/>
        </w:trPr>
        <w:tc>
          <w:tcPr>
            <w:tcW w:w="135" w:type="pct"/>
            <w:vMerge/>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0" w:type="pct"/>
            <w:shd w:val="clear" w:color="auto" w:fill="F3F3F3"/>
          </w:tcPr>
          <w:p w:rsidR="00D30962" w:rsidRPr="0074655A" w:rsidRDefault="00D30962" w:rsidP="00CB6B81">
            <w:pPr>
              <w:spacing w:before="120"/>
              <w:ind w:left="-68"/>
              <w:rPr>
                <w:rFonts w:ascii="Arial" w:hAnsi="Arial" w:cs="Arial"/>
                <w:sz w:val="16"/>
                <w:szCs w:val="16"/>
              </w:rPr>
            </w:pPr>
            <w:r w:rsidRPr="0074655A">
              <w:rPr>
                <w:rFonts w:ascii="Arial" w:hAnsi="Arial" w:cs="Arial"/>
                <w:sz w:val="16"/>
                <w:szCs w:val="16"/>
              </w:rPr>
              <w:t>A.1.4. Környezetkímélő gazdasági beruházások támogatása</w:t>
            </w:r>
          </w:p>
        </w:tc>
        <w:tc>
          <w:tcPr>
            <w:tcW w:w="479" w:type="pct"/>
            <w:tcBorders>
              <w:bottom w:val="single" w:sz="4" w:space="0" w:color="auto"/>
            </w:tcBorders>
            <w:shd w:val="clear" w:color="auto" w:fill="FFFFFF"/>
            <w:vAlign w:val="center"/>
          </w:tcPr>
          <w:p w:rsidR="00D30962" w:rsidRPr="0074655A" w:rsidRDefault="00D30962" w:rsidP="00CB6B81">
            <w:pPr>
              <w:spacing w:before="40"/>
              <w:jc w:val="center"/>
              <w:rPr>
                <w:rFonts w:ascii="Arial" w:hAnsi="Arial" w:cs="Arial"/>
                <w:sz w:val="16"/>
                <w:szCs w:val="16"/>
              </w:rPr>
            </w:pPr>
          </w:p>
        </w:tc>
        <w:tc>
          <w:tcPr>
            <w:tcW w:w="456" w:type="pct"/>
            <w:shd w:val="clear" w:color="auto" w:fill="auto"/>
            <w:vAlign w:val="center"/>
          </w:tcPr>
          <w:p w:rsidR="00D30962" w:rsidRPr="0074655A" w:rsidRDefault="00D30962" w:rsidP="00CB6B81">
            <w:pPr>
              <w:spacing w:before="40"/>
              <w:jc w:val="center"/>
              <w:rPr>
                <w:rFonts w:ascii="Arial" w:hAnsi="Arial" w:cs="Arial"/>
                <w:sz w:val="16"/>
                <w:szCs w:val="16"/>
              </w:rPr>
            </w:pPr>
          </w:p>
        </w:tc>
        <w:tc>
          <w:tcPr>
            <w:tcW w:w="456" w:type="pct"/>
            <w:tcBorders>
              <w:bottom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tcBorders>
              <w:bottom w:val="single" w:sz="4" w:space="0" w:color="auto"/>
            </w:tcBorders>
            <w:vAlign w:val="center"/>
          </w:tcPr>
          <w:p w:rsidR="00D30962" w:rsidRPr="0074655A" w:rsidRDefault="00D30962" w:rsidP="00CB6B81">
            <w:pPr>
              <w:spacing w:before="40"/>
              <w:jc w:val="center"/>
              <w:rPr>
                <w:rFonts w:ascii="Arial" w:hAnsi="Arial" w:cs="Arial"/>
                <w:sz w:val="16"/>
                <w:szCs w:val="16"/>
              </w:rPr>
            </w:pPr>
          </w:p>
        </w:tc>
        <w:tc>
          <w:tcPr>
            <w:tcW w:w="452" w:type="pct"/>
            <w:vAlign w:val="center"/>
          </w:tcPr>
          <w:p w:rsidR="00D30962" w:rsidRPr="0074655A" w:rsidRDefault="00D30962" w:rsidP="00CB6B81">
            <w:pPr>
              <w:pStyle w:val="18"/>
              <w:spacing w:before="40" w:line="240" w:lineRule="auto"/>
              <w:jc w:val="center"/>
              <w:rPr>
                <w:rFonts w:ascii="Arial" w:hAnsi="Arial" w:cs="Arial"/>
                <w:sz w:val="16"/>
                <w:szCs w:val="16"/>
              </w:rPr>
            </w:pPr>
          </w:p>
        </w:tc>
      </w:tr>
      <w:tr w:rsidR="00D30962" w:rsidRPr="0074655A" w:rsidTr="00D30962">
        <w:trPr>
          <w:cantSplit/>
          <w:trHeight w:val="70"/>
          <w:jc w:val="center"/>
        </w:trPr>
        <w:tc>
          <w:tcPr>
            <w:tcW w:w="135" w:type="pct"/>
            <w:vMerge/>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0" w:type="pct"/>
            <w:shd w:val="clear" w:color="auto" w:fill="F3F3F3"/>
          </w:tcPr>
          <w:p w:rsidR="00D30962" w:rsidRPr="0074655A" w:rsidRDefault="00D30962" w:rsidP="00CB6B81">
            <w:pPr>
              <w:spacing w:before="120"/>
              <w:ind w:left="-68"/>
              <w:rPr>
                <w:rFonts w:ascii="Arial" w:hAnsi="Arial" w:cs="Arial"/>
                <w:sz w:val="16"/>
                <w:szCs w:val="16"/>
              </w:rPr>
            </w:pPr>
            <w:r w:rsidRPr="0074655A">
              <w:rPr>
                <w:rFonts w:ascii="Arial" w:hAnsi="Arial" w:cs="Arial"/>
                <w:sz w:val="16"/>
                <w:szCs w:val="16"/>
              </w:rPr>
              <w:t>A.1.5. Az önkormányzat vállalkozásbarát és szolgáltatói jellegének erősítése</w:t>
            </w:r>
          </w:p>
        </w:tc>
        <w:tc>
          <w:tcPr>
            <w:tcW w:w="479"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vAlign w:val="center"/>
          </w:tcPr>
          <w:p w:rsidR="00D30962" w:rsidRPr="0074655A" w:rsidRDefault="00D30962" w:rsidP="00CB6B81">
            <w:pPr>
              <w:spacing w:before="40"/>
              <w:jc w:val="center"/>
              <w:rPr>
                <w:rFonts w:ascii="Arial" w:hAnsi="Arial" w:cs="Arial"/>
                <w:sz w:val="16"/>
                <w:szCs w:val="16"/>
              </w:rPr>
            </w:pPr>
          </w:p>
        </w:tc>
        <w:tc>
          <w:tcPr>
            <w:tcW w:w="456"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shd w:val="clear" w:color="auto" w:fill="auto"/>
            <w:vAlign w:val="center"/>
          </w:tcPr>
          <w:p w:rsidR="00D30962" w:rsidRPr="0074655A" w:rsidRDefault="00D30962" w:rsidP="00CB6B81">
            <w:pPr>
              <w:spacing w:before="40"/>
              <w:jc w:val="center"/>
              <w:rPr>
                <w:rFonts w:ascii="Arial" w:hAnsi="Arial" w:cs="Arial"/>
                <w:sz w:val="16"/>
                <w:szCs w:val="16"/>
              </w:rPr>
            </w:pPr>
          </w:p>
        </w:tc>
        <w:tc>
          <w:tcPr>
            <w:tcW w:w="452" w:type="pct"/>
            <w:vAlign w:val="center"/>
          </w:tcPr>
          <w:p w:rsidR="00D30962" w:rsidRPr="0074655A" w:rsidRDefault="00D30962" w:rsidP="00CB6B81">
            <w:pPr>
              <w:pStyle w:val="18"/>
              <w:spacing w:before="40" w:line="240" w:lineRule="auto"/>
              <w:jc w:val="center"/>
              <w:rPr>
                <w:rFonts w:ascii="Arial" w:hAnsi="Arial" w:cs="Arial"/>
                <w:sz w:val="16"/>
                <w:szCs w:val="16"/>
              </w:rPr>
            </w:pPr>
          </w:p>
        </w:tc>
      </w:tr>
      <w:tr w:rsidR="00D30962" w:rsidRPr="0074655A" w:rsidTr="00D30962">
        <w:trPr>
          <w:cantSplit/>
          <w:trHeight w:val="70"/>
          <w:jc w:val="center"/>
        </w:trPr>
        <w:tc>
          <w:tcPr>
            <w:tcW w:w="135" w:type="pct"/>
            <w:vMerge/>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val="restart"/>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r w:rsidRPr="0074655A">
              <w:rPr>
                <w:rFonts w:ascii="Arial" w:hAnsi="Arial" w:cs="Arial"/>
                <w:sz w:val="16"/>
                <w:szCs w:val="16"/>
              </w:rPr>
              <w:t>A.2. Versenyképes-ség növelése</w:t>
            </w:r>
          </w:p>
        </w:tc>
        <w:tc>
          <w:tcPr>
            <w:tcW w:w="2260" w:type="pct"/>
            <w:shd w:val="clear" w:color="auto" w:fill="F3F3F3"/>
          </w:tcPr>
          <w:p w:rsidR="00D30962" w:rsidRPr="0074655A" w:rsidRDefault="00D30962" w:rsidP="00CB6B81">
            <w:pPr>
              <w:spacing w:before="120"/>
              <w:ind w:left="-68"/>
              <w:rPr>
                <w:rFonts w:ascii="Arial" w:hAnsi="Arial" w:cs="Arial"/>
                <w:sz w:val="16"/>
                <w:szCs w:val="16"/>
              </w:rPr>
            </w:pPr>
            <w:r w:rsidRPr="0074655A">
              <w:rPr>
                <w:rFonts w:ascii="Arial" w:hAnsi="Arial" w:cs="Arial"/>
                <w:sz w:val="16"/>
                <w:szCs w:val="16"/>
              </w:rPr>
              <w:t>A.2.1. Városmarketing</w:t>
            </w:r>
          </w:p>
        </w:tc>
        <w:tc>
          <w:tcPr>
            <w:tcW w:w="479" w:type="pct"/>
            <w:tcBorders>
              <w:bottom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tcBorders>
              <w:bottom w:val="single" w:sz="4" w:space="0" w:color="auto"/>
            </w:tcBorders>
            <w:vAlign w:val="center"/>
          </w:tcPr>
          <w:p w:rsidR="00D30962" w:rsidRPr="0074655A" w:rsidRDefault="00D30962" w:rsidP="00CB6B81">
            <w:pPr>
              <w:spacing w:before="40"/>
              <w:jc w:val="center"/>
              <w:rPr>
                <w:rFonts w:ascii="Arial" w:hAnsi="Arial" w:cs="Arial"/>
                <w:sz w:val="16"/>
                <w:szCs w:val="16"/>
              </w:rPr>
            </w:pPr>
          </w:p>
        </w:tc>
        <w:tc>
          <w:tcPr>
            <w:tcW w:w="456" w:type="pct"/>
            <w:tcBorders>
              <w:bottom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tcBorders>
              <w:bottom w:val="single" w:sz="4" w:space="0" w:color="auto"/>
            </w:tcBorders>
            <w:vAlign w:val="center"/>
          </w:tcPr>
          <w:p w:rsidR="00D30962" w:rsidRPr="0074655A" w:rsidRDefault="00D30962" w:rsidP="00CB6B81">
            <w:pPr>
              <w:spacing w:before="40"/>
              <w:jc w:val="center"/>
              <w:rPr>
                <w:rFonts w:ascii="Arial" w:hAnsi="Arial" w:cs="Arial"/>
                <w:sz w:val="16"/>
                <w:szCs w:val="16"/>
              </w:rPr>
            </w:pPr>
          </w:p>
        </w:tc>
        <w:tc>
          <w:tcPr>
            <w:tcW w:w="452" w:type="pct"/>
            <w:tcBorders>
              <w:bottom w:val="single" w:sz="4" w:space="0" w:color="auto"/>
            </w:tcBorders>
            <w:vAlign w:val="center"/>
          </w:tcPr>
          <w:p w:rsidR="00D30962" w:rsidRPr="0074655A" w:rsidRDefault="00D30962" w:rsidP="00CB6B81">
            <w:pPr>
              <w:pStyle w:val="18"/>
              <w:spacing w:before="40" w:line="240" w:lineRule="auto"/>
              <w:jc w:val="center"/>
              <w:rPr>
                <w:rFonts w:ascii="Arial" w:hAnsi="Arial" w:cs="Arial"/>
                <w:sz w:val="16"/>
                <w:szCs w:val="16"/>
              </w:rPr>
            </w:pPr>
          </w:p>
        </w:tc>
      </w:tr>
      <w:tr w:rsidR="00D30962" w:rsidRPr="0074655A" w:rsidTr="00D30962">
        <w:trPr>
          <w:cantSplit/>
          <w:trHeight w:val="203"/>
          <w:jc w:val="center"/>
        </w:trPr>
        <w:tc>
          <w:tcPr>
            <w:tcW w:w="135" w:type="pct"/>
            <w:vMerge/>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0" w:type="pct"/>
            <w:shd w:val="clear" w:color="auto" w:fill="F3F3F3"/>
          </w:tcPr>
          <w:p w:rsidR="00D30962" w:rsidRPr="0074655A" w:rsidRDefault="00D30962" w:rsidP="00CB6B81">
            <w:pPr>
              <w:spacing w:before="120"/>
              <w:ind w:left="-68"/>
              <w:rPr>
                <w:rFonts w:ascii="Arial" w:hAnsi="Arial" w:cs="Arial"/>
                <w:sz w:val="16"/>
                <w:szCs w:val="16"/>
              </w:rPr>
            </w:pPr>
            <w:r w:rsidRPr="0074655A">
              <w:rPr>
                <w:rFonts w:ascii="Arial" w:hAnsi="Arial" w:cs="Arial"/>
                <w:sz w:val="16"/>
                <w:szCs w:val="16"/>
              </w:rPr>
              <w:t>A.2.2. A város külső és belső imázsának javítása</w:t>
            </w:r>
          </w:p>
        </w:tc>
        <w:tc>
          <w:tcPr>
            <w:tcW w:w="479"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2" w:type="pct"/>
            <w:tcBorders>
              <w:bottom w:val="single" w:sz="4" w:space="0" w:color="auto"/>
            </w:tcBorders>
            <w:shd w:val="clear" w:color="auto" w:fill="BFBFBF" w:themeFill="background1" w:themeFillShade="BF"/>
            <w:vAlign w:val="center"/>
          </w:tcPr>
          <w:p w:rsidR="00D30962" w:rsidRPr="0074655A" w:rsidRDefault="00D30962" w:rsidP="00CB6B81">
            <w:pPr>
              <w:pStyle w:val="18"/>
              <w:spacing w:before="40" w:line="240" w:lineRule="auto"/>
              <w:jc w:val="center"/>
              <w:rPr>
                <w:rFonts w:ascii="Arial" w:hAnsi="Arial" w:cs="Arial"/>
                <w:sz w:val="16"/>
                <w:szCs w:val="16"/>
              </w:rPr>
            </w:pPr>
            <w:r w:rsidRPr="0074655A">
              <w:rPr>
                <w:rFonts w:ascii="Arial" w:hAnsi="Arial" w:cs="Arial"/>
                <w:sz w:val="16"/>
                <w:szCs w:val="16"/>
              </w:rPr>
              <w:t>X</w:t>
            </w:r>
          </w:p>
        </w:tc>
      </w:tr>
      <w:tr w:rsidR="00D30962" w:rsidRPr="0074655A" w:rsidTr="00D30962">
        <w:trPr>
          <w:cantSplit/>
          <w:trHeight w:val="175"/>
          <w:jc w:val="center"/>
        </w:trPr>
        <w:tc>
          <w:tcPr>
            <w:tcW w:w="135" w:type="pct"/>
            <w:vMerge/>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0" w:type="pct"/>
            <w:shd w:val="clear" w:color="auto" w:fill="F3F3F3"/>
          </w:tcPr>
          <w:p w:rsidR="00D30962" w:rsidRPr="0074655A" w:rsidRDefault="00D30962" w:rsidP="00CB6B81">
            <w:pPr>
              <w:spacing w:before="120"/>
              <w:ind w:left="-68"/>
              <w:rPr>
                <w:rFonts w:ascii="Arial" w:hAnsi="Arial" w:cs="Arial"/>
                <w:sz w:val="16"/>
                <w:szCs w:val="16"/>
              </w:rPr>
            </w:pPr>
            <w:r w:rsidRPr="0074655A">
              <w:rPr>
                <w:rFonts w:ascii="Arial" w:hAnsi="Arial" w:cs="Arial"/>
                <w:sz w:val="16"/>
                <w:szCs w:val="16"/>
              </w:rPr>
              <w:t>A.2.3. Public relation</w:t>
            </w:r>
            <w:r>
              <w:rPr>
                <w:rFonts w:ascii="Arial" w:hAnsi="Arial" w:cs="Arial"/>
                <w:sz w:val="16"/>
                <w:szCs w:val="16"/>
              </w:rPr>
              <w:t>s</w:t>
            </w:r>
          </w:p>
        </w:tc>
        <w:tc>
          <w:tcPr>
            <w:tcW w:w="479" w:type="pct"/>
            <w:tcBorders>
              <w:bottom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tcBorders>
              <w:bottom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2" w:type="pct"/>
            <w:shd w:val="clear" w:color="auto" w:fill="BFBFBF" w:themeFill="background1" w:themeFillShade="BF"/>
            <w:vAlign w:val="center"/>
          </w:tcPr>
          <w:p w:rsidR="00D30962" w:rsidRPr="0074655A" w:rsidRDefault="00D30962" w:rsidP="00CB6B81">
            <w:pPr>
              <w:pStyle w:val="18"/>
              <w:spacing w:before="40" w:line="240" w:lineRule="auto"/>
              <w:jc w:val="center"/>
              <w:rPr>
                <w:rFonts w:ascii="Arial" w:hAnsi="Arial" w:cs="Arial"/>
                <w:sz w:val="16"/>
                <w:szCs w:val="16"/>
              </w:rPr>
            </w:pPr>
            <w:r w:rsidRPr="0074655A">
              <w:rPr>
                <w:rFonts w:ascii="Arial" w:hAnsi="Arial" w:cs="Arial"/>
                <w:sz w:val="16"/>
                <w:szCs w:val="16"/>
              </w:rPr>
              <w:t>X</w:t>
            </w:r>
          </w:p>
        </w:tc>
      </w:tr>
      <w:tr w:rsidR="00D30962" w:rsidRPr="0074655A" w:rsidTr="00D30962">
        <w:trPr>
          <w:cantSplit/>
          <w:trHeight w:val="353"/>
          <w:jc w:val="center"/>
        </w:trPr>
        <w:tc>
          <w:tcPr>
            <w:tcW w:w="135" w:type="pct"/>
            <w:vMerge/>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0" w:type="pct"/>
            <w:shd w:val="clear" w:color="auto" w:fill="F3F3F3"/>
          </w:tcPr>
          <w:p w:rsidR="00D30962" w:rsidRPr="0074655A" w:rsidRDefault="00D30962" w:rsidP="00CB6B81">
            <w:pPr>
              <w:spacing w:before="120"/>
              <w:ind w:left="348" w:hanging="425"/>
              <w:rPr>
                <w:rFonts w:ascii="Arial" w:hAnsi="Arial" w:cs="Arial"/>
                <w:sz w:val="16"/>
                <w:szCs w:val="16"/>
              </w:rPr>
            </w:pPr>
            <w:r w:rsidRPr="0074655A">
              <w:rPr>
                <w:rFonts w:ascii="Arial" w:hAnsi="Arial" w:cs="Arial"/>
                <w:sz w:val="16"/>
                <w:szCs w:val="16"/>
              </w:rPr>
              <w:t>A.2.4. Gazdasági, kereskedelmi szolgáltató funkciójú akcióterületek operatív fejlesztésével versenyképes letelepedési lehetőségek megteremtése nemzetközi és hazai nagy, közepes és kisvállalkozások számára</w:t>
            </w:r>
          </w:p>
        </w:tc>
        <w:tc>
          <w:tcPr>
            <w:tcW w:w="479" w:type="pct"/>
            <w:tcBorders>
              <w:bottom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Pr>
                <w:rFonts w:ascii="Arial" w:hAnsi="Arial" w:cs="Arial"/>
                <w:sz w:val="16"/>
                <w:szCs w:val="16"/>
              </w:rPr>
              <w:t>X</w:t>
            </w:r>
          </w:p>
        </w:tc>
        <w:tc>
          <w:tcPr>
            <w:tcW w:w="456" w:type="pct"/>
            <w:tcBorders>
              <w:bottom w:val="single" w:sz="4" w:space="0" w:color="auto"/>
            </w:tcBorders>
            <w:vAlign w:val="center"/>
          </w:tcPr>
          <w:p w:rsidR="00D30962" w:rsidRPr="0074655A" w:rsidRDefault="00D30962" w:rsidP="00CB6B81">
            <w:pPr>
              <w:spacing w:before="40"/>
              <w:jc w:val="center"/>
              <w:rPr>
                <w:rFonts w:ascii="Arial" w:hAnsi="Arial" w:cs="Arial"/>
                <w:sz w:val="16"/>
                <w:szCs w:val="16"/>
              </w:rPr>
            </w:pPr>
          </w:p>
        </w:tc>
        <w:tc>
          <w:tcPr>
            <w:tcW w:w="456" w:type="pct"/>
            <w:tcBorders>
              <w:bottom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vAlign w:val="center"/>
          </w:tcPr>
          <w:p w:rsidR="00D30962" w:rsidRPr="0074655A" w:rsidRDefault="00D30962" w:rsidP="00CB6B81">
            <w:pPr>
              <w:spacing w:before="40"/>
              <w:jc w:val="center"/>
              <w:rPr>
                <w:rFonts w:ascii="Arial" w:hAnsi="Arial" w:cs="Arial"/>
                <w:sz w:val="16"/>
                <w:szCs w:val="16"/>
              </w:rPr>
            </w:pPr>
          </w:p>
        </w:tc>
        <w:tc>
          <w:tcPr>
            <w:tcW w:w="452" w:type="pct"/>
            <w:vAlign w:val="center"/>
          </w:tcPr>
          <w:p w:rsidR="00D30962" w:rsidRPr="0074655A" w:rsidRDefault="00D30962" w:rsidP="00CB6B81">
            <w:pPr>
              <w:pStyle w:val="18"/>
              <w:spacing w:before="40" w:line="240" w:lineRule="auto"/>
              <w:jc w:val="center"/>
              <w:rPr>
                <w:rFonts w:ascii="Arial" w:hAnsi="Arial" w:cs="Arial"/>
                <w:sz w:val="16"/>
                <w:szCs w:val="16"/>
              </w:rPr>
            </w:pPr>
          </w:p>
        </w:tc>
      </w:tr>
      <w:tr w:rsidR="00D30962" w:rsidRPr="0074655A" w:rsidTr="00D30962">
        <w:trPr>
          <w:cantSplit/>
          <w:trHeight w:val="169"/>
          <w:jc w:val="center"/>
        </w:trPr>
        <w:tc>
          <w:tcPr>
            <w:tcW w:w="135" w:type="pct"/>
            <w:vMerge/>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0" w:type="pct"/>
            <w:shd w:val="clear" w:color="auto" w:fill="F3F3F3"/>
          </w:tcPr>
          <w:p w:rsidR="00D30962" w:rsidRPr="0074655A" w:rsidRDefault="00D30962" w:rsidP="00CB6B81">
            <w:pPr>
              <w:spacing w:before="120"/>
              <w:ind w:left="348" w:hanging="416"/>
              <w:rPr>
                <w:rFonts w:ascii="Arial" w:hAnsi="Arial" w:cs="Arial"/>
                <w:sz w:val="16"/>
                <w:szCs w:val="16"/>
              </w:rPr>
            </w:pPr>
            <w:r w:rsidRPr="0074655A">
              <w:rPr>
                <w:rFonts w:ascii="Arial" w:hAnsi="Arial" w:cs="Arial"/>
                <w:sz w:val="16"/>
                <w:szCs w:val="16"/>
              </w:rPr>
              <w:t>A.2.5. Turizmus fogadási feltételeinek javítása turisztikai funkciójú területek fejlesztésének nem beruházási eszközökkel történő támogatása</w:t>
            </w:r>
          </w:p>
        </w:tc>
        <w:tc>
          <w:tcPr>
            <w:tcW w:w="479" w:type="pct"/>
            <w:tcBorders>
              <w:bottom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tcBorders>
              <w:bottom w:val="single" w:sz="4" w:space="0" w:color="auto"/>
            </w:tcBorders>
            <w:shd w:val="clear" w:color="auto" w:fill="BFBFBF" w:themeFill="background1" w:themeFillShade="BF"/>
            <w:vAlign w:val="center"/>
          </w:tcPr>
          <w:p w:rsidR="00D30962" w:rsidRPr="0074655A" w:rsidRDefault="00D30962" w:rsidP="00CB6B81">
            <w:pPr>
              <w:pStyle w:val="18"/>
              <w:spacing w:before="40" w:line="240" w:lineRule="auto"/>
              <w:jc w:val="center"/>
              <w:rPr>
                <w:rFonts w:ascii="Arial" w:hAnsi="Arial" w:cs="Arial"/>
                <w:sz w:val="16"/>
                <w:szCs w:val="16"/>
              </w:rPr>
            </w:pPr>
            <w:r w:rsidRPr="0074655A">
              <w:rPr>
                <w:rFonts w:ascii="Arial" w:hAnsi="Arial" w:cs="Arial"/>
                <w:sz w:val="16"/>
                <w:szCs w:val="16"/>
              </w:rPr>
              <w:t>X</w:t>
            </w:r>
          </w:p>
        </w:tc>
        <w:tc>
          <w:tcPr>
            <w:tcW w:w="456" w:type="pct"/>
            <w:shd w:val="clear" w:color="auto" w:fill="auto"/>
            <w:vAlign w:val="center"/>
          </w:tcPr>
          <w:p w:rsidR="00D30962" w:rsidRPr="0074655A" w:rsidRDefault="00D30962" w:rsidP="00CB6B81">
            <w:pPr>
              <w:pStyle w:val="18"/>
              <w:spacing w:before="40" w:line="240" w:lineRule="auto"/>
              <w:jc w:val="center"/>
              <w:rPr>
                <w:rFonts w:ascii="Arial" w:hAnsi="Arial" w:cs="Arial"/>
                <w:sz w:val="16"/>
                <w:szCs w:val="16"/>
              </w:rPr>
            </w:pPr>
          </w:p>
        </w:tc>
        <w:tc>
          <w:tcPr>
            <w:tcW w:w="456" w:type="pct"/>
            <w:tcBorders>
              <w:bottom w:val="single" w:sz="4" w:space="0" w:color="auto"/>
            </w:tcBorders>
            <w:vAlign w:val="center"/>
          </w:tcPr>
          <w:p w:rsidR="00D30962" w:rsidRPr="0074655A" w:rsidRDefault="00D30962" w:rsidP="00CB6B81">
            <w:pPr>
              <w:pStyle w:val="18"/>
              <w:spacing w:before="40" w:line="240" w:lineRule="auto"/>
              <w:jc w:val="center"/>
              <w:rPr>
                <w:rFonts w:ascii="Arial" w:hAnsi="Arial" w:cs="Arial"/>
                <w:sz w:val="16"/>
                <w:szCs w:val="16"/>
              </w:rPr>
            </w:pPr>
          </w:p>
        </w:tc>
        <w:tc>
          <w:tcPr>
            <w:tcW w:w="452" w:type="pct"/>
            <w:vAlign w:val="center"/>
          </w:tcPr>
          <w:p w:rsidR="00D30962" w:rsidRPr="0074655A" w:rsidRDefault="00D30962" w:rsidP="00CB6B81">
            <w:pPr>
              <w:pStyle w:val="18"/>
              <w:spacing w:before="40" w:line="240" w:lineRule="auto"/>
              <w:jc w:val="center"/>
              <w:rPr>
                <w:rFonts w:ascii="Arial" w:hAnsi="Arial" w:cs="Arial"/>
                <w:sz w:val="16"/>
                <w:szCs w:val="16"/>
              </w:rPr>
            </w:pPr>
          </w:p>
        </w:tc>
      </w:tr>
      <w:tr w:rsidR="00D30962" w:rsidRPr="0074655A" w:rsidTr="00D30962">
        <w:trPr>
          <w:cantSplit/>
          <w:trHeight w:val="131"/>
          <w:jc w:val="center"/>
        </w:trPr>
        <w:tc>
          <w:tcPr>
            <w:tcW w:w="135" w:type="pct"/>
            <w:vMerge w:val="restart"/>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r w:rsidRPr="0074655A">
              <w:rPr>
                <w:rFonts w:ascii="Arial" w:hAnsi="Arial" w:cs="Arial"/>
                <w:b/>
                <w:bCs/>
                <w:sz w:val="16"/>
                <w:szCs w:val="16"/>
              </w:rPr>
              <w:t>B. Városi szövet fejlesztése</w:t>
            </w:r>
          </w:p>
        </w:tc>
        <w:tc>
          <w:tcPr>
            <w:tcW w:w="305" w:type="pct"/>
            <w:vMerge w:val="restart"/>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r w:rsidRPr="0074655A">
              <w:rPr>
                <w:rFonts w:ascii="Arial" w:hAnsi="Arial" w:cs="Arial"/>
                <w:sz w:val="16"/>
                <w:szCs w:val="16"/>
              </w:rPr>
              <w:t>B.1. Városközpont funkcióbővítő rehabilitációja és fejlesztése</w:t>
            </w:r>
          </w:p>
        </w:tc>
        <w:tc>
          <w:tcPr>
            <w:tcW w:w="2260" w:type="pct"/>
            <w:shd w:val="clear" w:color="auto" w:fill="F3F3F3"/>
          </w:tcPr>
          <w:p w:rsidR="00D30962" w:rsidRPr="0074655A" w:rsidRDefault="00D30962" w:rsidP="00CB6B81">
            <w:pPr>
              <w:spacing w:before="120"/>
              <w:ind w:left="-68"/>
              <w:rPr>
                <w:rFonts w:ascii="Arial" w:hAnsi="Arial" w:cs="Arial"/>
                <w:sz w:val="16"/>
                <w:szCs w:val="16"/>
              </w:rPr>
            </w:pPr>
            <w:r w:rsidRPr="0074655A">
              <w:rPr>
                <w:rFonts w:ascii="Arial" w:hAnsi="Arial" w:cs="Arial"/>
                <w:sz w:val="16"/>
                <w:szCs w:val="16"/>
              </w:rPr>
              <w:t>B.1.1. A közösségi szolgáltatásokat nyújtó létesítmények fejlesztése</w:t>
            </w:r>
          </w:p>
        </w:tc>
        <w:tc>
          <w:tcPr>
            <w:tcW w:w="479"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tcBorders>
              <w:bottom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tcBorders>
              <w:bottom w:val="single" w:sz="4" w:space="0" w:color="auto"/>
            </w:tcBorders>
            <w:vAlign w:val="center"/>
          </w:tcPr>
          <w:p w:rsidR="00D30962" w:rsidRPr="0074655A" w:rsidRDefault="00D30962" w:rsidP="00CB6B81">
            <w:pPr>
              <w:spacing w:before="40"/>
              <w:jc w:val="center"/>
              <w:rPr>
                <w:rFonts w:ascii="Arial" w:hAnsi="Arial" w:cs="Arial"/>
                <w:sz w:val="16"/>
                <w:szCs w:val="16"/>
              </w:rPr>
            </w:pPr>
          </w:p>
        </w:tc>
        <w:tc>
          <w:tcPr>
            <w:tcW w:w="456"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2" w:type="pct"/>
            <w:vAlign w:val="center"/>
          </w:tcPr>
          <w:p w:rsidR="00D30962" w:rsidRPr="0074655A" w:rsidRDefault="00D30962" w:rsidP="00CB6B81">
            <w:pPr>
              <w:spacing w:before="40"/>
              <w:jc w:val="center"/>
              <w:rPr>
                <w:rFonts w:ascii="Arial" w:hAnsi="Arial" w:cs="Arial"/>
                <w:sz w:val="16"/>
                <w:szCs w:val="16"/>
              </w:rPr>
            </w:pPr>
          </w:p>
        </w:tc>
      </w:tr>
      <w:tr w:rsidR="00D30962" w:rsidRPr="0074655A" w:rsidTr="00D30962">
        <w:trPr>
          <w:cantSplit/>
          <w:trHeight w:val="70"/>
          <w:jc w:val="center"/>
        </w:trPr>
        <w:tc>
          <w:tcPr>
            <w:tcW w:w="135" w:type="pct"/>
            <w:vMerge/>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0" w:type="pct"/>
            <w:shd w:val="clear" w:color="auto" w:fill="F3F3F3"/>
          </w:tcPr>
          <w:p w:rsidR="00D30962" w:rsidRPr="0074655A" w:rsidRDefault="00D30962" w:rsidP="00CB6B81">
            <w:pPr>
              <w:ind w:left="-70"/>
              <w:rPr>
                <w:rFonts w:ascii="Arial" w:hAnsi="Arial" w:cs="Arial"/>
                <w:sz w:val="16"/>
                <w:szCs w:val="16"/>
              </w:rPr>
            </w:pPr>
            <w:r w:rsidRPr="0074655A">
              <w:rPr>
                <w:rFonts w:ascii="Arial" w:hAnsi="Arial" w:cs="Arial"/>
                <w:sz w:val="16"/>
                <w:szCs w:val="16"/>
              </w:rPr>
              <w:t xml:space="preserve">B.1.2. Piaci szolgáltató funkciójú városias épületek megvalósulásának elősegítése </w:t>
            </w:r>
          </w:p>
        </w:tc>
        <w:tc>
          <w:tcPr>
            <w:tcW w:w="479"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shd w:val="clear" w:color="auto" w:fill="auto"/>
            <w:vAlign w:val="center"/>
          </w:tcPr>
          <w:p w:rsidR="00D30962" w:rsidRPr="0074655A" w:rsidRDefault="00D30962" w:rsidP="00CB6B81">
            <w:pPr>
              <w:spacing w:before="40"/>
              <w:jc w:val="center"/>
              <w:rPr>
                <w:rFonts w:ascii="Arial" w:hAnsi="Arial" w:cs="Arial"/>
                <w:sz w:val="16"/>
                <w:szCs w:val="16"/>
              </w:rPr>
            </w:pPr>
          </w:p>
        </w:tc>
        <w:tc>
          <w:tcPr>
            <w:tcW w:w="456"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vAlign w:val="center"/>
          </w:tcPr>
          <w:p w:rsidR="00D30962" w:rsidRPr="0074655A" w:rsidRDefault="00D30962" w:rsidP="00CB6B81">
            <w:pPr>
              <w:spacing w:before="40"/>
              <w:jc w:val="center"/>
              <w:rPr>
                <w:rFonts w:ascii="Arial" w:hAnsi="Arial" w:cs="Arial"/>
                <w:sz w:val="16"/>
                <w:szCs w:val="16"/>
              </w:rPr>
            </w:pPr>
          </w:p>
        </w:tc>
        <w:tc>
          <w:tcPr>
            <w:tcW w:w="452" w:type="pct"/>
            <w:vAlign w:val="center"/>
          </w:tcPr>
          <w:p w:rsidR="00D30962" w:rsidRPr="0074655A" w:rsidRDefault="00D30962" w:rsidP="00CB6B81">
            <w:pPr>
              <w:spacing w:before="40"/>
              <w:jc w:val="center"/>
              <w:rPr>
                <w:rFonts w:ascii="Arial" w:hAnsi="Arial" w:cs="Arial"/>
                <w:sz w:val="16"/>
                <w:szCs w:val="16"/>
              </w:rPr>
            </w:pPr>
          </w:p>
        </w:tc>
      </w:tr>
      <w:tr w:rsidR="00D30962" w:rsidRPr="0074655A" w:rsidTr="00D30962">
        <w:trPr>
          <w:cantSplit/>
          <w:trHeight w:val="147"/>
          <w:jc w:val="center"/>
        </w:trPr>
        <w:tc>
          <w:tcPr>
            <w:tcW w:w="135" w:type="pct"/>
            <w:vMerge/>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0" w:type="pct"/>
            <w:shd w:val="clear" w:color="auto" w:fill="F3F3F3"/>
          </w:tcPr>
          <w:p w:rsidR="00D30962" w:rsidRPr="0074655A" w:rsidRDefault="00D30962" w:rsidP="00CB6B81">
            <w:pPr>
              <w:spacing w:before="120"/>
              <w:ind w:left="-68"/>
              <w:rPr>
                <w:rFonts w:ascii="Arial" w:hAnsi="Arial" w:cs="Arial"/>
                <w:sz w:val="16"/>
                <w:szCs w:val="16"/>
              </w:rPr>
            </w:pPr>
            <w:r w:rsidRPr="0074655A">
              <w:rPr>
                <w:rFonts w:ascii="Arial" w:hAnsi="Arial" w:cs="Arial"/>
                <w:sz w:val="16"/>
                <w:szCs w:val="16"/>
              </w:rPr>
              <w:t>B.1.3. Közösségi funkciójú épített terek kialakítása, a meglévők rehabilitációja</w:t>
            </w:r>
          </w:p>
        </w:tc>
        <w:tc>
          <w:tcPr>
            <w:tcW w:w="479" w:type="pct"/>
            <w:tcBorders>
              <w:bottom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tcBorders>
              <w:bottom w:val="single" w:sz="4" w:space="0" w:color="auto"/>
            </w:tcBorders>
            <w:vAlign w:val="center"/>
          </w:tcPr>
          <w:p w:rsidR="00D30962" w:rsidRPr="0074655A" w:rsidRDefault="00D30962" w:rsidP="00CB6B81">
            <w:pPr>
              <w:spacing w:before="40"/>
              <w:jc w:val="center"/>
              <w:rPr>
                <w:rFonts w:ascii="Arial" w:hAnsi="Arial" w:cs="Arial"/>
                <w:sz w:val="16"/>
                <w:szCs w:val="16"/>
              </w:rPr>
            </w:pPr>
          </w:p>
        </w:tc>
        <w:tc>
          <w:tcPr>
            <w:tcW w:w="456" w:type="pct"/>
            <w:vAlign w:val="center"/>
          </w:tcPr>
          <w:p w:rsidR="00D30962" w:rsidRPr="0074655A" w:rsidRDefault="00D30962" w:rsidP="00CB6B81">
            <w:pPr>
              <w:spacing w:before="40"/>
              <w:jc w:val="center"/>
              <w:rPr>
                <w:rFonts w:ascii="Arial" w:hAnsi="Arial" w:cs="Arial"/>
                <w:sz w:val="16"/>
                <w:szCs w:val="16"/>
              </w:rPr>
            </w:pPr>
          </w:p>
        </w:tc>
        <w:tc>
          <w:tcPr>
            <w:tcW w:w="456" w:type="pct"/>
            <w:vAlign w:val="center"/>
          </w:tcPr>
          <w:p w:rsidR="00D30962" w:rsidRPr="0074655A" w:rsidRDefault="00D30962" w:rsidP="00CB6B81">
            <w:pPr>
              <w:spacing w:before="40"/>
              <w:jc w:val="center"/>
              <w:rPr>
                <w:rFonts w:ascii="Arial" w:hAnsi="Arial" w:cs="Arial"/>
                <w:sz w:val="16"/>
                <w:szCs w:val="16"/>
              </w:rPr>
            </w:pPr>
          </w:p>
        </w:tc>
        <w:tc>
          <w:tcPr>
            <w:tcW w:w="452" w:type="pct"/>
            <w:vAlign w:val="center"/>
          </w:tcPr>
          <w:p w:rsidR="00D30962" w:rsidRPr="0074655A" w:rsidRDefault="00D30962" w:rsidP="00CB6B81">
            <w:pPr>
              <w:spacing w:before="40"/>
              <w:jc w:val="center"/>
              <w:rPr>
                <w:rFonts w:ascii="Arial" w:hAnsi="Arial" w:cs="Arial"/>
                <w:sz w:val="16"/>
                <w:szCs w:val="16"/>
              </w:rPr>
            </w:pPr>
          </w:p>
        </w:tc>
      </w:tr>
      <w:tr w:rsidR="00D30962" w:rsidRPr="0074655A" w:rsidTr="00D30962">
        <w:trPr>
          <w:cantSplit/>
          <w:trHeight w:val="225"/>
          <w:jc w:val="center"/>
        </w:trPr>
        <w:tc>
          <w:tcPr>
            <w:tcW w:w="135" w:type="pct"/>
            <w:vMerge/>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0" w:type="pct"/>
            <w:shd w:val="clear" w:color="auto" w:fill="F3F3F3"/>
          </w:tcPr>
          <w:p w:rsidR="00D30962" w:rsidRPr="0074655A" w:rsidRDefault="00D30962" w:rsidP="00CB6B81">
            <w:pPr>
              <w:spacing w:before="120"/>
              <w:ind w:left="-68"/>
              <w:rPr>
                <w:rFonts w:ascii="Arial" w:hAnsi="Arial" w:cs="Arial"/>
                <w:sz w:val="16"/>
                <w:szCs w:val="16"/>
              </w:rPr>
            </w:pPr>
            <w:r w:rsidRPr="0074655A">
              <w:rPr>
                <w:rFonts w:ascii="Arial" w:hAnsi="Arial" w:cs="Arial"/>
                <w:sz w:val="16"/>
                <w:szCs w:val="16"/>
              </w:rPr>
              <w:t>B.1.4. Zöldfelületi-rendszer fejlesztése, rekreációs területek kialakítása</w:t>
            </w:r>
          </w:p>
        </w:tc>
        <w:tc>
          <w:tcPr>
            <w:tcW w:w="479"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tcBorders>
              <w:bottom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vAlign w:val="center"/>
          </w:tcPr>
          <w:p w:rsidR="00D30962" w:rsidRPr="0074655A" w:rsidRDefault="00D30962" w:rsidP="00CB6B81">
            <w:pPr>
              <w:spacing w:before="40"/>
              <w:jc w:val="center"/>
              <w:rPr>
                <w:rFonts w:ascii="Arial" w:hAnsi="Arial" w:cs="Arial"/>
                <w:sz w:val="16"/>
                <w:szCs w:val="16"/>
              </w:rPr>
            </w:pPr>
          </w:p>
        </w:tc>
        <w:tc>
          <w:tcPr>
            <w:tcW w:w="456" w:type="pct"/>
            <w:vAlign w:val="center"/>
          </w:tcPr>
          <w:p w:rsidR="00D30962" w:rsidRPr="0074655A" w:rsidRDefault="00D30962" w:rsidP="00CB6B81">
            <w:pPr>
              <w:spacing w:before="40"/>
              <w:jc w:val="center"/>
              <w:rPr>
                <w:rFonts w:ascii="Arial" w:hAnsi="Arial" w:cs="Arial"/>
                <w:sz w:val="16"/>
                <w:szCs w:val="16"/>
              </w:rPr>
            </w:pPr>
          </w:p>
        </w:tc>
        <w:tc>
          <w:tcPr>
            <w:tcW w:w="452" w:type="pct"/>
            <w:tcBorders>
              <w:bottom w:val="single" w:sz="4" w:space="0" w:color="auto"/>
            </w:tcBorders>
            <w:vAlign w:val="center"/>
          </w:tcPr>
          <w:p w:rsidR="00D30962" w:rsidRPr="0074655A" w:rsidRDefault="00D30962" w:rsidP="00CB6B81">
            <w:pPr>
              <w:spacing w:before="40"/>
              <w:jc w:val="center"/>
              <w:rPr>
                <w:rFonts w:ascii="Arial" w:hAnsi="Arial" w:cs="Arial"/>
                <w:sz w:val="16"/>
                <w:szCs w:val="16"/>
              </w:rPr>
            </w:pPr>
          </w:p>
        </w:tc>
      </w:tr>
      <w:tr w:rsidR="00D30962" w:rsidRPr="0074655A" w:rsidTr="00D30962">
        <w:trPr>
          <w:cantSplit/>
          <w:trHeight w:val="70"/>
          <w:jc w:val="center"/>
        </w:trPr>
        <w:tc>
          <w:tcPr>
            <w:tcW w:w="135" w:type="pct"/>
            <w:vMerge/>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0" w:type="pct"/>
            <w:shd w:val="clear" w:color="auto" w:fill="F3F3F3"/>
          </w:tcPr>
          <w:p w:rsidR="00D30962" w:rsidRPr="0074655A" w:rsidRDefault="00D30962" w:rsidP="00CB6B81">
            <w:pPr>
              <w:spacing w:before="120"/>
              <w:ind w:left="-68"/>
              <w:rPr>
                <w:rFonts w:ascii="Arial" w:hAnsi="Arial" w:cs="Arial"/>
                <w:sz w:val="16"/>
                <w:szCs w:val="16"/>
              </w:rPr>
            </w:pPr>
            <w:r w:rsidRPr="0074655A">
              <w:rPr>
                <w:rFonts w:ascii="Arial" w:hAnsi="Arial" w:cs="Arial"/>
                <w:sz w:val="16"/>
                <w:szCs w:val="16"/>
              </w:rPr>
              <w:t>B.1.5. Kisvárosi jellegű, vegyes funkciójú lakóépületek megépülésének elősegítése</w:t>
            </w:r>
          </w:p>
        </w:tc>
        <w:tc>
          <w:tcPr>
            <w:tcW w:w="479" w:type="pct"/>
            <w:tcBorders>
              <w:bottom w:val="single" w:sz="4" w:space="0" w:color="auto"/>
            </w:tcBorders>
            <w:shd w:val="clear" w:color="auto" w:fill="BFBFBF" w:themeFill="background1" w:themeFillShade="BF"/>
            <w:vAlign w:val="center"/>
          </w:tcPr>
          <w:p w:rsidR="00D30962" w:rsidRPr="0074655A" w:rsidRDefault="00D30962" w:rsidP="00CB6B81">
            <w:pPr>
              <w:pStyle w:val="18"/>
              <w:spacing w:before="40" w:line="240" w:lineRule="auto"/>
              <w:jc w:val="center"/>
              <w:rPr>
                <w:rFonts w:ascii="Arial" w:hAnsi="Arial" w:cs="Arial"/>
                <w:sz w:val="16"/>
                <w:szCs w:val="16"/>
              </w:rPr>
            </w:pPr>
            <w:r w:rsidRPr="0074655A">
              <w:rPr>
                <w:rFonts w:ascii="Arial" w:hAnsi="Arial" w:cs="Arial"/>
                <w:sz w:val="16"/>
                <w:szCs w:val="16"/>
              </w:rPr>
              <w:t>X</w:t>
            </w:r>
          </w:p>
        </w:tc>
        <w:tc>
          <w:tcPr>
            <w:tcW w:w="456" w:type="pct"/>
            <w:tcBorders>
              <w:bottom w:val="single" w:sz="4" w:space="0" w:color="auto"/>
            </w:tcBorders>
            <w:shd w:val="clear" w:color="auto" w:fill="auto"/>
            <w:vAlign w:val="center"/>
          </w:tcPr>
          <w:p w:rsidR="00D30962" w:rsidRPr="0074655A" w:rsidRDefault="00D30962" w:rsidP="00CB6B81">
            <w:pPr>
              <w:pStyle w:val="18"/>
              <w:spacing w:before="40" w:line="240" w:lineRule="auto"/>
              <w:jc w:val="center"/>
              <w:rPr>
                <w:rFonts w:ascii="Arial" w:hAnsi="Arial" w:cs="Arial"/>
                <w:sz w:val="16"/>
                <w:szCs w:val="16"/>
              </w:rPr>
            </w:pPr>
          </w:p>
        </w:tc>
        <w:tc>
          <w:tcPr>
            <w:tcW w:w="456" w:type="pct"/>
            <w:tcBorders>
              <w:bottom w:val="single" w:sz="4" w:space="0" w:color="auto"/>
            </w:tcBorders>
            <w:vAlign w:val="center"/>
          </w:tcPr>
          <w:p w:rsidR="00D30962" w:rsidRPr="0074655A" w:rsidRDefault="00D30962" w:rsidP="00CB6B81">
            <w:pPr>
              <w:pStyle w:val="18"/>
              <w:spacing w:before="40" w:line="240" w:lineRule="auto"/>
              <w:jc w:val="center"/>
              <w:rPr>
                <w:rFonts w:ascii="Arial" w:hAnsi="Arial" w:cs="Arial"/>
                <w:sz w:val="16"/>
                <w:szCs w:val="16"/>
              </w:rPr>
            </w:pPr>
          </w:p>
        </w:tc>
        <w:tc>
          <w:tcPr>
            <w:tcW w:w="456" w:type="pct"/>
            <w:tcBorders>
              <w:bottom w:val="single" w:sz="4" w:space="0" w:color="auto"/>
            </w:tcBorders>
            <w:vAlign w:val="center"/>
          </w:tcPr>
          <w:p w:rsidR="00D30962" w:rsidRPr="0074655A" w:rsidRDefault="00D30962" w:rsidP="00CB6B81">
            <w:pPr>
              <w:pStyle w:val="18"/>
              <w:spacing w:before="40" w:line="240" w:lineRule="auto"/>
              <w:jc w:val="center"/>
              <w:rPr>
                <w:rFonts w:ascii="Arial" w:hAnsi="Arial" w:cs="Arial"/>
                <w:sz w:val="16"/>
                <w:szCs w:val="16"/>
              </w:rPr>
            </w:pPr>
          </w:p>
        </w:tc>
        <w:tc>
          <w:tcPr>
            <w:tcW w:w="452" w:type="pct"/>
            <w:shd w:val="clear" w:color="auto" w:fill="auto"/>
            <w:vAlign w:val="center"/>
          </w:tcPr>
          <w:p w:rsidR="00D30962" w:rsidRPr="0074655A" w:rsidRDefault="00D30962" w:rsidP="00CB6B81">
            <w:pPr>
              <w:spacing w:before="40"/>
              <w:jc w:val="center"/>
              <w:rPr>
                <w:rFonts w:ascii="Arial" w:hAnsi="Arial" w:cs="Arial"/>
                <w:sz w:val="16"/>
                <w:szCs w:val="16"/>
              </w:rPr>
            </w:pPr>
          </w:p>
        </w:tc>
      </w:tr>
      <w:tr w:rsidR="00D30962" w:rsidRPr="0074655A" w:rsidTr="00D30962">
        <w:trPr>
          <w:cantSplit/>
          <w:trHeight w:val="113"/>
          <w:jc w:val="center"/>
        </w:trPr>
        <w:tc>
          <w:tcPr>
            <w:tcW w:w="135" w:type="pct"/>
            <w:vMerge/>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val="restart"/>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r w:rsidRPr="0074655A">
              <w:rPr>
                <w:rFonts w:ascii="Arial" w:hAnsi="Arial" w:cs="Arial"/>
                <w:sz w:val="16"/>
                <w:szCs w:val="16"/>
              </w:rPr>
              <w:t>B.2. Lakókörnyezet komplex fejlesztése</w:t>
            </w:r>
          </w:p>
        </w:tc>
        <w:tc>
          <w:tcPr>
            <w:tcW w:w="2260" w:type="pct"/>
            <w:shd w:val="clear" w:color="auto" w:fill="F3F3F3"/>
          </w:tcPr>
          <w:p w:rsidR="00D30962" w:rsidRPr="0074655A" w:rsidRDefault="00D30962" w:rsidP="00CB6B81">
            <w:pPr>
              <w:ind w:left="348" w:hanging="418"/>
              <w:rPr>
                <w:rFonts w:ascii="Arial" w:hAnsi="Arial" w:cs="Arial"/>
                <w:sz w:val="16"/>
                <w:szCs w:val="16"/>
              </w:rPr>
            </w:pPr>
            <w:r w:rsidRPr="0074655A">
              <w:rPr>
                <w:rFonts w:ascii="Arial" w:hAnsi="Arial" w:cs="Arial"/>
                <w:sz w:val="16"/>
                <w:szCs w:val="16"/>
              </w:rPr>
              <w:t>B.2.1. Korszerű kertvárosi lakóépületek építésére alkalmas építési lehetőségek megteremtése</w:t>
            </w:r>
          </w:p>
        </w:tc>
        <w:tc>
          <w:tcPr>
            <w:tcW w:w="479" w:type="pct"/>
            <w:tcBorders>
              <w:bottom w:val="single" w:sz="4" w:space="0" w:color="auto"/>
            </w:tcBorders>
            <w:shd w:val="clear" w:color="auto" w:fill="auto"/>
            <w:vAlign w:val="center"/>
          </w:tcPr>
          <w:p w:rsidR="00D30962" w:rsidRPr="0074655A" w:rsidRDefault="00D30962" w:rsidP="00CB6B81">
            <w:pPr>
              <w:spacing w:before="40"/>
              <w:jc w:val="center"/>
              <w:rPr>
                <w:rFonts w:ascii="Arial" w:hAnsi="Arial" w:cs="Arial"/>
                <w:sz w:val="16"/>
                <w:szCs w:val="16"/>
              </w:rPr>
            </w:pPr>
          </w:p>
        </w:tc>
        <w:tc>
          <w:tcPr>
            <w:tcW w:w="456" w:type="pct"/>
            <w:tcBorders>
              <w:bottom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tcBorders>
              <w:bottom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shd w:val="clear" w:color="auto" w:fill="auto"/>
            <w:vAlign w:val="center"/>
          </w:tcPr>
          <w:p w:rsidR="00D30962" w:rsidRPr="0074655A" w:rsidRDefault="00D30962" w:rsidP="00CB6B81">
            <w:pPr>
              <w:pStyle w:val="18"/>
              <w:spacing w:before="40" w:line="240" w:lineRule="auto"/>
              <w:jc w:val="center"/>
              <w:rPr>
                <w:rFonts w:ascii="Arial" w:hAnsi="Arial" w:cs="Arial"/>
                <w:sz w:val="16"/>
                <w:szCs w:val="16"/>
              </w:rPr>
            </w:pPr>
          </w:p>
        </w:tc>
        <w:tc>
          <w:tcPr>
            <w:tcW w:w="452" w:type="pct"/>
            <w:vAlign w:val="center"/>
          </w:tcPr>
          <w:p w:rsidR="00D30962" w:rsidRPr="0074655A" w:rsidRDefault="00D30962" w:rsidP="00CB6B81">
            <w:pPr>
              <w:spacing w:before="40"/>
              <w:jc w:val="center"/>
              <w:rPr>
                <w:rFonts w:ascii="Arial" w:hAnsi="Arial" w:cs="Arial"/>
                <w:sz w:val="16"/>
                <w:szCs w:val="16"/>
              </w:rPr>
            </w:pPr>
          </w:p>
        </w:tc>
      </w:tr>
      <w:tr w:rsidR="00D30962" w:rsidRPr="0074655A" w:rsidTr="00D30962">
        <w:trPr>
          <w:cantSplit/>
          <w:trHeight w:val="83"/>
          <w:jc w:val="center"/>
        </w:trPr>
        <w:tc>
          <w:tcPr>
            <w:tcW w:w="135" w:type="pct"/>
            <w:vMerge/>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0" w:type="pct"/>
            <w:shd w:val="clear" w:color="auto" w:fill="F3F3F3"/>
          </w:tcPr>
          <w:p w:rsidR="00D30962" w:rsidRPr="0074655A" w:rsidRDefault="00D30962" w:rsidP="00CB6B81">
            <w:pPr>
              <w:spacing w:before="120"/>
              <w:ind w:left="-68"/>
              <w:rPr>
                <w:rFonts w:ascii="Arial" w:hAnsi="Arial" w:cs="Arial"/>
                <w:sz w:val="16"/>
                <w:szCs w:val="16"/>
              </w:rPr>
            </w:pPr>
            <w:r w:rsidRPr="0074655A">
              <w:rPr>
                <w:rFonts w:ascii="Arial" w:hAnsi="Arial" w:cs="Arial"/>
                <w:sz w:val="16"/>
                <w:szCs w:val="16"/>
              </w:rPr>
              <w:t>B.2.2. Víz-, csatorna- és gázhálózati, vízelvezetési fejlesztések és felújítások</w:t>
            </w:r>
          </w:p>
        </w:tc>
        <w:tc>
          <w:tcPr>
            <w:tcW w:w="479" w:type="pct"/>
            <w:tcBorders>
              <w:bottom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tcBorders>
              <w:bottom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tcBorders>
              <w:bottom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tcBorders>
              <w:bottom w:val="single" w:sz="4" w:space="0" w:color="auto"/>
            </w:tcBorders>
            <w:vAlign w:val="center"/>
          </w:tcPr>
          <w:p w:rsidR="00D30962" w:rsidRPr="0074655A" w:rsidRDefault="00D30962" w:rsidP="00CB6B81">
            <w:pPr>
              <w:pStyle w:val="18"/>
              <w:spacing w:before="40" w:line="240" w:lineRule="auto"/>
              <w:jc w:val="center"/>
              <w:rPr>
                <w:rFonts w:ascii="Arial" w:hAnsi="Arial" w:cs="Arial"/>
                <w:sz w:val="16"/>
                <w:szCs w:val="16"/>
              </w:rPr>
            </w:pPr>
          </w:p>
        </w:tc>
        <w:tc>
          <w:tcPr>
            <w:tcW w:w="452" w:type="pct"/>
            <w:tcBorders>
              <w:bottom w:val="single" w:sz="4" w:space="0" w:color="auto"/>
            </w:tcBorders>
            <w:vAlign w:val="center"/>
          </w:tcPr>
          <w:p w:rsidR="00D30962" w:rsidRPr="0074655A" w:rsidRDefault="00D30962" w:rsidP="00CB6B81">
            <w:pPr>
              <w:spacing w:before="40"/>
              <w:jc w:val="center"/>
              <w:rPr>
                <w:rFonts w:ascii="Arial" w:hAnsi="Arial" w:cs="Arial"/>
                <w:sz w:val="16"/>
                <w:szCs w:val="16"/>
              </w:rPr>
            </w:pPr>
          </w:p>
        </w:tc>
      </w:tr>
      <w:tr w:rsidR="00D30962" w:rsidRPr="0074655A" w:rsidTr="00D30962">
        <w:trPr>
          <w:cantSplit/>
          <w:trHeight w:val="175"/>
          <w:jc w:val="center"/>
        </w:trPr>
        <w:tc>
          <w:tcPr>
            <w:tcW w:w="135" w:type="pct"/>
            <w:vMerge/>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0" w:type="pct"/>
            <w:shd w:val="clear" w:color="auto" w:fill="F3F3F3"/>
          </w:tcPr>
          <w:p w:rsidR="00D30962" w:rsidRPr="0074655A" w:rsidRDefault="00D30962" w:rsidP="00CB6B81">
            <w:pPr>
              <w:spacing w:before="120"/>
              <w:ind w:left="348" w:hanging="416"/>
              <w:rPr>
                <w:rFonts w:ascii="Arial" w:hAnsi="Arial" w:cs="Arial"/>
                <w:sz w:val="16"/>
                <w:szCs w:val="16"/>
              </w:rPr>
            </w:pPr>
            <w:r w:rsidRPr="0074655A">
              <w:rPr>
                <w:rFonts w:ascii="Arial" w:hAnsi="Arial" w:cs="Arial"/>
                <w:sz w:val="16"/>
                <w:szCs w:val="16"/>
              </w:rPr>
              <w:t>B.2.3. Közlekedés ártalmainak csökkentése, közösségi közlekedés fejlesztése, parkolás feltételeinek javítása</w:t>
            </w:r>
          </w:p>
        </w:tc>
        <w:tc>
          <w:tcPr>
            <w:tcW w:w="479" w:type="pct"/>
            <w:tcBorders>
              <w:bottom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tcBorders>
              <w:bottom w:val="single" w:sz="4" w:space="0" w:color="auto"/>
            </w:tcBorders>
            <w:shd w:val="clear" w:color="auto" w:fill="auto"/>
            <w:vAlign w:val="center"/>
          </w:tcPr>
          <w:p w:rsidR="00D30962" w:rsidRPr="0074655A" w:rsidRDefault="00D30962" w:rsidP="00CB6B81">
            <w:pPr>
              <w:spacing w:before="40"/>
              <w:jc w:val="center"/>
              <w:rPr>
                <w:rFonts w:ascii="Arial" w:hAnsi="Arial" w:cs="Arial"/>
                <w:sz w:val="16"/>
                <w:szCs w:val="16"/>
              </w:rPr>
            </w:pPr>
          </w:p>
        </w:tc>
        <w:tc>
          <w:tcPr>
            <w:tcW w:w="456"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shd w:val="clear" w:color="auto" w:fill="BFBFBF" w:themeFill="background1" w:themeFillShade="BF"/>
            <w:vAlign w:val="center"/>
          </w:tcPr>
          <w:p w:rsidR="00D30962" w:rsidRPr="0074655A" w:rsidRDefault="00D30962" w:rsidP="00CB6B81">
            <w:pPr>
              <w:pStyle w:val="18"/>
              <w:spacing w:before="40" w:line="240" w:lineRule="auto"/>
              <w:jc w:val="center"/>
              <w:rPr>
                <w:rFonts w:ascii="Arial" w:hAnsi="Arial" w:cs="Arial"/>
                <w:sz w:val="16"/>
                <w:szCs w:val="16"/>
              </w:rPr>
            </w:pPr>
            <w:r w:rsidRPr="0074655A">
              <w:rPr>
                <w:rFonts w:ascii="Arial" w:hAnsi="Arial" w:cs="Arial"/>
                <w:sz w:val="16"/>
                <w:szCs w:val="16"/>
              </w:rPr>
              <w:t>X</w:t>
            </w:r>
          </w:p>
        </w:tc>
        <w:tc>
          <w:tcPr>
            <w:tcW w:w="452" w:type="pct"/>
            <w:shd w:val="clear" w:color="auto" w:fill="auto"/>
            <w:vAlign w:val="center"/>
          </w:tcPr>
          <w:p w:rsidR="00D30962" w:rsidRPr="0074655A" w:rsidRDefault="00D30962" w:rsidP="00CB6B81">
            <w:pPr>
              <w:spacing w:before="40"/>
              <w:jc w:val="center"/>
              <w:rPr>
                <w:rFonts w:ascii="Arial" w:hAnsi="Arial" w:cs="Arial"/>
                <w:sz w:val="16"/>
                <w:szCs w:val="16"/>
              </w:rPr>
            </w:pPr>
          </w:p>
        </w:tc>
      </w:tr>
      <w:tr w:rsidR="00D30962" w:rsidRPr="0074655A" w:rsidTr="00D30962">
        <w:trPr>
          <w:cantSplit/>
          <w:trHeight w:val="70"/>
          <w:jc w:val="center"/>
        </w:trPr>
        <w:tc>
          <w:tcPr>
            <w:tcW w:w="135" w:type="pct"/>
            <w:vMerge/>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0" w:type="pct"/>
            <w:shd w:val="clear" w:color="auto" w:fill="F3F3F3"/>
          </w:tcPr>
          <w:p w:rsidR="00D30962" w:rsidRPr="0074655A" w:rsidRDefault="00D30962" w:rsidP="00CB6B81">
            <w:pPr>
              <w:spacing w:before="120"/>
              <w:ind w:left="348" w:hanging="416"/>
              <w:rPr>
                <w:rFonts w:ascii="Arial" w:hAnsi="Arial" w:cs="Arial"/>
                <w:sz w:val="16"/>
                <w:szCs w:val="16"/>
              </w:rPr>
            </w:pPr>
            <w:r w:rsidRPr="0074655A">
              <w:rPr>
                <w:rFonts w:ascii="Arial" w:hAnsi="Arial" w:cs="Arial"/>
                <w:sz w:val="16"/>
                <w:szCs w:val="16"/>
              </w:rPr>
              <w:t>B.2.4. Közterületek színvonalának emelése, zöldterületek fejlesztése, gyalogos sétányok, játszóterek kialakítása</w:t>
            </w:r>
          </w:p>
        </w:tc>
        <w:tc>
          <w:tcPr>
            <w:tcW w:w="479"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vAlign w:val="center"/>
          </w:tcPr>
          <w:p w:rsidR="00D30962" w:rsidRPr="0074655A" w:rsidRDefault="00D30962" w:rsidP="00CB6B81">
            <w:pPr>
              <w:spacing w:before="40"/>
              <w:jc w:val="center"/>
              <w:rPr>
                <w:rFonts w:ascii="Arial" w:hAnsi="Arial" w:cs="Arial"/>
                <w:sz w:val="16"/>
                <w:szCs w:val="16"/>
              </w:rPr>
            </w:pPr>
          </w:p>
        </w:tc>
        <w:tc>
          <w:tcPr>
            <w:tcW w:w="456" w:type="pct"/>
            <w:vAlign w:val="center"/>
          </w:tcPr>
          <w:p w:rsidR="00D30962" w:rsidRPr="0074655A" w:rsidRDefault="00D30962" w:rsidP="00CB6B81">
            <w:pPr>
              <w:pStyle w:val="18"/>
              <w:spacing w:before="40" w:line="240" w:lineRule="auto"/>
              <w:jc w:val="center"/>
              <w:rPr>
                <w:rFonts w:ascii="Arial" w:hAnsi="Arial" w:cs="Arial"/>
                <w:sz w:val="16"/>
                <w:szCs w:val="16"/>
              </w:rPr>
            </w:pPr>
          </w:p>
        </w:tc>
        <w:tc>
          <w:tcPr>
            <w:tcW w:w="452" w:type="pct"/>
            <w:tcBorders>
              <w:bottom w:val="single" w:sz="4" w:space="0" w:color="auto"/>
            </w:tcBorders>
            <w:vAlign w:val="center"/>
          </w:tcPr>
          <w:p w:rsidR="00D30962" w:rsidRPr="0074655A" w:rsidRDefault="00D30962" w:rsidP="00CB6B81">
            <w:pPr>
              <w:pStyle w:val="18"/>
              <w:spacing w:before="40" w:line="240" w:lineRule="auto"/>
              <w:jc w:val="center"/>
              <w:rPr>
                <w:rFonts w:ascii="Arial" w:hAnsi="Arial" w:cs="Arial"/>
                <w:sz w:val="16"/>
                <w:szCs w:val="16"/>
              </w:rPr>
            </w:pPr>
          </w:p>
        </w:tc>
      </w:tr>
      <w:tr w:rsidR="00D30962" w:rsidRPr="0074655A" w:rsidTr="00D30962">
        <w:trPr>
          <w:cantSplit/>
          <w:trHeight w:val="141"/>
          <w:jc w:val="center"/>
        </w:trPr>
        <w:tc>
          <w:tcPr>
            <w:tcW w:w="135" w:type="pct"/>
            <w:vMerge/>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0" w:type="pct"/>
            <w:shd w:val="clear" w:color="auto" w:fill="F3F3F3"/>
          </w:tcPr>
          <w:p w:rsidR="00D30962" w:rsidRPr="0074655A" w:rsidRDefault="00D30962" w:rsidP="00CB6B81">
            <w:pPr>
              <w:spacing w:before="120"/>
              <w:ind w:left="348" w:hanging="416"/>
              <w:rPr>
                <w:rFonts w:ascii="Arial" w:hAnsi="Arial" w:cs="Arial"/>
                <w:sz w:val="16"/>
                <w:szCs w:val="16"/>
              </w:rPr>
            </w:pPr>
            <w:r w:rsidRPr="0074655A">
              <w:rPr>
                <w:rFonts w:ascii="Arial" w:hAnsi="Arial" w:cs="Arial"/>
                <w:sz w:val="16"/>
                <w:szCs w:val="16"/>
              </w:rPr>
              <w:t>B.2.5. Elővárosi közösségi közlekedési kapcsolatok fejlesztése, kerékpárút-, és turistaút-hálózati kapcsolatok, és városon belüli hálózat fejlesztése</w:t>
            </w:r>
          </w:p>
        </w:tc>
        <w:tc>
          <w:tcPr>
            <w:tcW w:w="479" w:type="pct"/>
            <w:tcBorders>
              <w:bottom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tcBorders>
              <w:bottom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6" w:type="pct"/>
            <w:vAlign w:val="center"/>
          </w:tcPr>
          <w:p w:rsidR="00D30962" w:rsidRPr="0074655A" w:rsidRDefault="00D30962" w:rsidP="00CB6B81">
            <w:pPr>
              <w:spacing w:before="40"/>
              <w:jc w:val="center"/>
              <w:rPr>
                <w:rFonts w:ascii="Arial" w:hAnsi="Arial" w:cs="Arial"/>
                <w:sz w:val="16"/>
                <w:szCs w:val="16"/>
              </w:rPr>
            </w:pPr>
          </w:p>
        </w:tc>
        <w:tc>
          <w:tcPr>
            <w:tcW w:w="456" w:type="pct"/>
            <w:vAlign w:val="center"/>
          </w:tcPr>
          <w:p w:rsidR="00D30962" w:rsidRPr="0074655A" w:rsidRDefault="00D30962" w:rsidP="00CB6B81">
            <w:pPr>
              <w:pStyle w:val="18"/>
              <w:spacing w:before="40" w:line="240" w:lineRule="auto"/>
              <w:jc w:val="center"/>
              <w:rPr>
                <w:rFonts w:ascii="Arial" w:hAnsi="Arial" w:cs="Arial"/>
                <w:sz w:val="16"/>
                <w:szCs w:val="16"/>
              </w:rPr>
            </w:pPr>
          </w:p>
        </w:tc>
        <w:tc>
          <w:tcPr>
            <w:tcW w:w="452" w:type="pct"/>
            <w:shd w:val="clear" w:color="auto" w:fill="auto"/>
            <w:vAlign w:val="center"/>
          </w:tcPr>
          <w:p w:rsidR="00D30962" w:rsidRPr="0074655A" w:rsidRDefault="00D30962" w:rsidP="00CB6B81">
            <w:pPr>
              <w:pStyle w:val="18"/>
              <w:spacing w:before="40" w:line="240" w:lineRule="auto"/>
              <w:jc w:val="center"/>
              <w:rPr>
                <w:rFonts w:ascii="Arial" w:hAnsi="Arial" w:cs="Arial"/>
                <w:sz w:val="16"/>
                <w:szCs w:val="16"/>
              </w:rPr>
            </w:pPr>
          </w:p>
        </w:tc>
      </w:tr>
    </w:tbl>
    <w:p w:rsidR="00D30962" w:rsidRPr="0074655A" w:rsidRDefault="00D30962" w:rsidP="00D30962">
      <w:pPr>
        <w:rPr>
          <w:rFonts w:ascii="Arial" w:hAnsi="Arial" w:cs="Arial"/>
          <w:b/>
        </w:rPr>
      </w:pPr>
      <w:r w:rsidRPr="0074655A">
        <w:rPr>
          <w:rFonts w:ascii="Arial" w:hAnsi="Arial" w:cs="Arial"/>
          <w:b/>
        </w:rPr>
        <w:br w:type="page"/>
      </w:r>
    </w:p>
    <w:tbl>
      <w:tblPr>
        <w:tblW w:w="515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tblPr>
      <w:tblGrid>
        <w:gridCol w:w="395"/>
        <w:gridCol w:w="889"/>
        <w:gridCol w:w="6588"/>
        <w:gridCol w:w="1384"/>
        <w:gridCol w:w="1329"/>
        <w:gridCol w:w="1332"/>
        <w:gridCol w:w="1332"/>
        <w:gridCol w:w="1320"/>
      </w:tblGrid>
      <w:tr w:rsidR="00D30962" w:rsidRPr="0074655A" w:rsidTr="00D30962">
        <w:trPr>
          <w:cantSplit/>
          <w:trHeight w:val="227"/>
          <w:jc w:val="center"/>
        </w:trPr>
        <w:tc>
          <w:tcPr>
            <w:tcW w:w="136" w:type="pct"/>
            <w:tcBorders>
              <w:top w:val="single" w:sz="4" w:space="0" w:color="auto"/>
              <w:left w:val="single" w:sz="4" w:space="0" w:color="auto"/>
              <w:right w:val="single" w:sz="4" w:space="0" w:color="auto"/>
            </w:tcBorders>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tcBorders>
              <w:top w:val="single" w:sz="4" w:space="0" w:color="auto"/>
              <w:left w:val="single" w:sz="4" w:space="0" w:color="auto"/>
              <w:right w:val="single" w:sz="4" w:space="0" w:color="auto"/>
            </w:tcBorders>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1" w:type="pct"/>
            <w:tcBorders>
              <w:top w:val="single" w:sz="4" w:space="0" w:color="auto"/>
              <w:left w:val="single" w:sz="4" w:space="0" w:color="auto"/>
              <w:bottom w:val="single" w:sz="4" w:space="0" w:color="auto"/>
              <w:right w:val="single" w:sz="4" w:space="0" w:color="auto"/>
            </w:tcBorders>
            <w:shd w:val="clear" w:color="auto" w:fill="F3F3F3"/>
          </w:tcPr>
          <w:p w:rsidR="00D30962" w:rsidRPr="0074655A" w:rsidRDefault="00D30962" w:rsidP="00CB6B81">
            <w:pPr>
              <w:spacing w:before="120"/>
              <w:ind w:left="-68"/>
              <w:rPr>
                <w:rFonts w:ascii="Arial" w:hAnsi="Arial" w:cs="Arial"/>
                <w:sz w:val="16"/>
                <w:szCs w:val="16"/>
              </w:rPr>
            </w:pPr>
          </w:p>
        </w:tc>
        <w:tc>
          <w:tcPr>
            <w:tcW w:w="475" w:type="pct"/>
            <w:tcBorders>
              <w:top w:val="single" w:sz="4" w:space="0" w:color="auto"/>
              <w:left w:val="single" w:sz="4" w:space="0" w:color="auto"/>
              <w:bottom w:val="single" w:sz="4" w:space="0" w:color="auto"/>
              <w:right w:val="single" w:sz="4" w:space="0" w:color="auto"/>
            </w:tcBorders>
            <w:shd w:val="clear" w:color="auto" w:fill="FFFFFF"/>
            <w:vAlign w:val="center"/>
          </w:tcPr>
          <w:p w:rsidR="00D30962" w:rsidRPr="0074655A" w:rsidRDefault="00D30962" w:rsidP="00CB6B81">
            <w:pPr>
              <w:jc w:val="center"/>
              <w:rPr>
                <w:rFonts w:ascii="Arial" w:hAnsi="Arial" w:cs="Arial"/>
                <w:sz w:val="16"/>
                <w:szCs w:val="16"/>
              </w:rPr>
            </w:pPr>
            <w:r w:rsidRPr="0074655A">
              <w:rPr>
                <w:rFonts w:ascii="Arial" w:hAnsi="Arial" w:cs="Arial"/>
                <w:sz w:val="16"/>
                <w:szCs w:val="16"/>
              </w:rPr>
              <w:t>Városközpont</w:t>
            </w:r>
          </w:p>
        </w:tc>
        <w:tc>
          <w:tcPr>
            <w:tcW w:w="456" w:type="pct"/>
            <w:tcBorders>
              <w:top w:val="single" w:sz="4" w:space="0" w:color="auto"/>
              <w:left w:val="single" w:sz="4" w:space="0" w:color="auto"/>
              <w:bottom w:val="single" w:sz="4" w:space="0" w:color="auto"/>
              <w:right w:val="single" w:sz="4" w:space="0" w:color="auto"/>
            </w:tcBorders>
            <w:vAlign w:val="center"/>
          </w:tcPr>
          <w:p w:rsidR="00D30962" w:rsidRPr="0074655A" w:rsidRDefault="00D30962" w:rsidP="00CB6B81">
            <w:pPr>
              <w:jc w:val="center"/>
              <w:rPr>
                <w:rFonts w:ascii="Arial" w:hAnsi="Arial" w:cs="Arial"/>
                <w:sz w:val="16"/>
                <w:szCs w:val="16"/>
              </w:rPr>
            </w:pPr>
            <w:r w:rsidRPr="0074655A">
              <w:rPr>
                <w:rFonts w:ascii="Arial" w:hAnsi="Arial" w:cs="Arial"/>
                <w:sz w:val="16"/>
                <w:szCs w:val="16"/>
              </w:rPr>
              <w:t>Déli városrész</w:t>
            </w:r>
          </w:p>
        </w:tc>
        <w:tc>
          <w:tcPr>
            <w:tcW w:w="457" w:type="pct"/>
            <w:tcBorders>
              <w:top w:val="single" w:sz="4" w:space="0" w:color="auto"/>
              <w:left w:val="single" w:sz="4" w:space="0" w:color="auto"/>
              <w:bottom w:val="single" w:sz="4" w:space="0" w:color="auto"/>
              <w:right w:val="single" w:sz="4" w:space="0" w:color="auto"/>
            </w:tcBorders>
            <w:vAlign w:val="center"/>
          </w:tcPr>
          <w:p w:rsidR="00D30962" w:rsidRPr="0074655A" w:rsidRDefault="00D30962" w:rsidP="00CB6B81">
            <w:pPr>
              <w:jc w:val="center"/>
              <w:rPr>
                <w:rFonts w:ascii="Arial" w:hAnsi="Arial" w:cs="Arial"/>
                <w:sz w:val="16"/>
                <w:szCs w:val="16"/>
              </w:rPr>
            </w:pPr>
            <w:r w:rsidRPr="0074655A">
              <w:rPr>
                <w:rFonts w:ascii="Arial" w:hAnsi="Arial" w:cs="Arial"/>
                <w:sz w:val="16"/>
                <w:szCs w:val="16"/>
              </w:rPr>
              <w:t>Nyugati városrész</w:t>
            </w:r>
          </w:p>
        </w:tc>
        <w:tc>
          <w:tcPr>
            <w:tcW w:w="457" w:type="pct"/>
            <w:tcBorders>
              <w:top w:val="single" w:sz="4" w:space="0" w:color="auto"/>
              <w:left w:val="single" w:sz="4" w:space="0" w:color="auto"/>
              <w:bottom w:val="single" w:sz="4" w:space="0" w:color="auto"/>
              <w:right w:val="single" w:sz="4" w:space="0" w:color="auto"/>
            </w:tcBorders>
            <w:vAlign w:val="center"/>
          </w:tcPr>
          <w:p w:rsidR="00D30962" w:rsidRPr="0074655A" w:rsidRDefault="00D30962" w:rsidP="00CB6B81">
            <w:pPr>
              <w:jc w:val="center"/>
              <w:rPr>
                <w:rFonts w:ascii="Arial" w:hAnsi="Arial" w:cs="Arial"/>
                <w:sz w:val="16"/>
                <w:szCs w:val="16"/>
              </w:rPr>
            </w:pPr>
            <w:r w:rsidRPr="0074655A">
              <w:rPr>
                <w:rFonts w:ascii="Arial" w:hAnsi="Arial" w:cs="Arial"/>
                <w:sz w:val="16"/>
                <w:szCs w:val="16"/>
              </w:rPr>
              <w:t>Északi városrész</w:t>
            </w:r>
          </w:p>
        </w:tc>
        <w:tc>
          <w:tcPr>
            <w:tcW w:w="453" w:type="pct"/>
            <w:tcBorders>
              <w:top w:val="single" w:sz="4" w:space="0" w:color="auto"/>
              <w:left w:val="single" w:sz="4" w:space="0" w:color="auto"/>
              <w:bottom w:val="single" w:sz="4" w:space="0" w:color="auto"/>
              <w:right w:val="single" w:sz="4" w:space="0" w:color="auto"/>
            </w:tcBorders>
            <w:vAlign w:val="center"/>
          </w:tcPr>
          <w:p w:rsidR="00D30962" w:rsidRPr="0074655A" w:rsidRDefault="00D30962" w:rsidP="00CB6B81">
            <w:pPr>
              <w:jc w:val="center"/>
              <w:rPr>
                <w:rFonts w:ascii="Arial" w:hAnsi="Arial" w:cs="Arial"/>
                <w:sz w:val="16"/>
                <w:szCs w:val="16"/>
              </w:rPr>
            </w:pPr>
            <w:r w:rsidRPr="0074655A">
              <w:rPr>
                <w:rFonts w:ascii="Arial" w:hAnsi="Arial" w:cs="Arial"/>
                <w:sz w:val="16"/>
                <w:szCs w:val="16"/>
              </w:rPr>
              <w:t>Keleti városrész</w:t>
            </w:r>
          </w:p>
        </w:tc>
      </w:tr>
      <w:tr w:rsidR="00D30962" w:rsidRPr="0074655A" w:rsidTr="00D30962">
        <w:trPr>
          <w:cantSplit/>
          <w:trHeight w:val="227"/>
          <w:jc w:val="center"/>
        </w:trPr>
        <w:tc>
          <w:tcPr>
            <w:tcW w:w="136" w:type="pct"/>
            <w:vMerge w:val="restart"/>
            <w:tcBorders>
              <w:top w:val="single" w:sz="4" w:space="0" w:color="auto"/>
              <w:left w:val="single" w:sz="4" w:space="0" w:color="auto"/>
              <w:right w:val="single" w:sz="4" w:space="0" w:color="auto"/>
            </w:tcBorders>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r w:rsidRPr="0074655A">
              <w:rPr>
                <w:rFonts w:ascii="Arial" w:hAnsi="Arial" w:cs="Arial"/>
                <w:b/>
                <w:bCs/>
                <w:sz w:val="16"/>
                <w:szCs w:val="16"/>
              </w:rPr>
              <w:t xml:space="preserve">C. </w:t>
            </w:r>
            <w:r w:rsidRPr="0074655A">
              <w:rPr>
                <w:rFonts w:ascii="Arial" w:hAnsi="Arial" w:cs="Arial"/>
                <w:b/>
                <w:sz w:val="16"/>
                <w:szCs w:val="16"/>
              </w:rPr>
              <w:t>Életminőség javítása</w:t>
            </w:r>
          </w:p>
        </w:tc>
        <w:tc>
          <w:tcPr>
            <w:tcW w:w="305" w:type="pct"/>
            <w:vMerge w:val="restart"/>
            <w:tcBorders>
              <w:top w:val="single" w:sz="4" w:space="0" w:color="auto"/>
              <w:left w:val="single" w:sz="4" w:space="0" w:color="auto"/>
              <w:right w:val="single" w:sz="4" w:space="0" w:color="auto"/>
            </w:tcBorders>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r w:rsidRPr="0074655A">
              <w:rPr>
                <w:rFonts w:ascii="Arial" w:hAnsi="Arial" w:cs="Arial"/>
                <w:sz w:val="16"/>
                <w:szCs w:val="16"/>
              </w:rPr>
              <w:t>C.1. Közösségfejlesztés</w:t>
            </w:r>
          </w:p>
        </w:tc>
        <w:tc>
          <w:tcPr>
            <w:tcW w:w="2261" w:type="pct"/>
            <w:tcBorders>
              <w:top w:val="single" w:sz="4" w:space="0" w:color="auto"/>
              <w:left w:val="single" w:sz="4" w:space="0" w:color="auto"/>
              <w:bottom w:val="single" w:sz="4" w:space="0" w:color="auto"/>
              <w:right w:val="single" w:sz="4" w:space="0" w:color="auto"/>
            </w:tcBorders>
            <w:shd w:val="clear" w:color="auto" w:fill="F3F3F3"/>
          </w:tcPr>
          <w:p w:rsidR="00D30962" w:rsidRPr="0074655A" w:rsidRDefault="00D30962" w:rsidP="00CB6B81">
            <w:pPr>
              <w:spacing w:before="120"/>
              <w:ind w:left="348" w:hanging="416"/>
              <w:rPr>
                <w:rFonts w:ascii="Arial" w:hAnsi="Arial" w:cs="Arial"/>
                <w:sz w:val="16"/>
                <w:szCs w:val="16"/>
              </w:rPr>
            </w:pPr>
            <w:r w:rsidRPr="0074655A">
              <w:rPr>
                <w:rFonts w:ascii="Arial" w:hAnsi="Arial" w:cs="Arial"/>
                <w:sz w:val="16"/>
                <w:szCs w:val="16"/>
              </w:rPr>
              <w:t>C.1.1. Fiatal korosztályok letelepedésének és a helyi közösségbe integrálódásának támogatása</w:t>
            </w:r>
          </w:p>
        </w:tc>
        <w:tc>
          <w:tcPr>
            <w:tcW w:w="475" w:type="pct"/>
            <w:tcBorders>
              <w:top w:val="single" w:sz="4" w:space="0" w:color="auto"/>
              <w:left w:val="single" w:sz="4" w:space="0" w:color="auto"/>
              <w:bottom w:val="single" w:sz="4" w:space="0" w:color="auto"/>
              <w:right w:val="single" w:sz="4" w:space="0" w:color="auto"/>
            </w:tcBorders>
            <w:shd w:val="clear" w:color="auto" w:fill="FFFFFF"/>
            <w:vAlign w:val="center"/>
          </w:tcPr>
          <w:p w:rsidR="00D30962" w:rsidRPr="0074655A" w:rsidRDefault="00D30962" w:rsidP="00CB6B81">
            <w:pPr>
              <w:spacing w:before="40"/>
              <w:ind w:left="-10"/>
              <w:jc w:val="center"/>
              <w:rPr>
                <w:rFonts w:ascii="Arial" w:hAnsi="Arial" w:cs="Arial"/>
                <w:sz w:val="16"/>
                <w:szCs w:val="16"/>
              </w:rPr>
            </w:pPr>
          </w:p>
        </w:tc>
        <w:tc>
          <w:tcPr>
            <w:tcW w:w="456"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7" w:type="pct"/>
            <w:tcBorders>
              <w:top w:val="single" w:sz="4" w:space="0" w:color="auto"/>
              <w:left w:val="single" w:sz="4" w:space="0" w:color="auto"/>
              <w:bottom w:val="single" w:sz="4" w:space="0" w:color="auto"/>
              <w:right w:val="single" w:sz="4" w:space="0" w:color="auto"/>
            </w:tcBorders>
            <w:shd w:val="clear" w:color="auto" w:fill="BFBFBF" w:themeFill="background1" w:themeFillShade="BF"/>
            <w:vAlign w:val="center"/>
          </w:tcPr>
          <w:p w:rsidR="00D30962" w:rsidRPr="0074655A" w:rsidRDefault="00D30962" w:rsidP="00CB6B81">
            <w:pPr>
              <w:spacing w:before="40"/>
              <w:ind w:left="-25"/>
              <w:jc w:val="center"/>
              <w:rPr>
                <w:rFonts w:ascii="Arial" w:hAnsi="Arial" w:cs="Arial"/>
                <w:sz w:val="16"/>
                <w:szCs w:val="16"/>
              </w:rPr>
            </w:pPr>
            <w:r w:rsidRPr="0074655A">
              <w:rPr>
                <w:rFonts w:ascii="Arial" w:hAnsi="Arial" w:cs="Arial"/>
                <w:sz w:val="16"/>
                <w:szCs w:val="16"/>
              </w:rPr>
              <w:t>X</w:t>
            </w:r>
          </w:p>
        </w:tc>
        <w:tc>
          <w:tcPr>
            <w:tcW w:w="457" w:type="pct"/>
            <w:tcBorders>
              <w:top w:val="single" w:sz="4" w:space="0" w:color="auto"/>
              <w:left w:val="single" w:sz="4" w:space="0" w:color="auto"/>
              <w:bottom w:val="single" w:sz="4" w:space="0" w:color="auto"/>
              <w:right w:val="single" w:sz="4" w:space="0" w:color="auto"/>
            </w:tcBorders>
            <w:vAlign w:val="center"/>
          </w:tcPr>
          <w:p w:rsidR="00D30962" w:rsidRPr="0074655A" w:rsidRDefault="00D30962" w:rsidP="00CB6B81">
            <w:pPr>
              <w:pStyle w:val="18"/>
              <w:spacing w:before="40" w:line="240" w:lineRule="auto"/>
              <w:ind w:left="-70"/>
              <w:jc w:val="center"/>
              <w:rPr>
                <w:rFonts w:ascii="Arial" w:hAnsi="Arial" w:cs="Arial"/>
                <w:sz w:val="16"/>
                <w:szCs w:val="16"/>
              </w:rPr>
            </w:pPr>
          </w:p>
        </w:tc>
        <w:tc>
          <w:tcPr>
            <w:tcW w:w="453" w:type="pct"/>
            <w:tcBorders>
              <w:top w:val="single" w:sz="4" w:space="0" w:color="auto"/>
              <w:left w:val="single" w:sz="4" w:space="0" w:color="auto"/>
              <w:bottom w:val="single" w:sz="4" w:space="0" w:color="auto"/>
              <w:right w:val="single" w:sz="4" w:space="0" w:color="auto"/>
            </w:tcBorders>
            <w:vAlign w:val="center"/>
          </w:tcPr>
          <w:p w:rsidR="00D30962" w:rsidRPr="0074655A" w:rsidRDefault="00D30962" w:rsidP="00CB6B81">
            <w:pPr>
              <w:pStyle w:val="18"/>
              <w:spacing w:before="40" w:line="240" w:lineRule="auto"/>
              <w:jc w:val="center"/>
              <w:rPr>
                <w:rFonts w:ascii="Arial" w:hAnsi="Arial" w:cs="Arial"/>
                <w:sz w:val="16"/>
                <w:szCs w:val="16"/>
              </w:rPr>
            </w:pPr>
          </w:p>
        </w:tc>
      </w:tr>
      <w:tr w:rsidR="00D30962" w:rsidRPr="0074655A" w:rsidTr="00D30962">
        <w:trPr>
          <w:cantSplit/>
          <w:trHeight w:val="169"/>
          <w:jc w:val="center"/>
        </w:trPr>
        <w:tc>
          <w:tcPr>
            <w:tcW w:w="136" w:type="pct"/>
            <w:vMerge/>
            <w:tcBorders>
              <w:left w:val="single" w:sz="4" w:space="0" w:color="auto"/>
              <w:right w:val="single" w:sz="4" w:space="0" w:color="auto"/>
            </w:tcBorders>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tcBorders>
              <w:left w:val="single" w:sz="4" w:space="0" w:color="auto"/>
              <w:right w:val="single" w:sz="4" w:space="0" w:color="auto"/>
            </w:tcBorders>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1" w:type="pct"/>
            <w:tcBorders>
              <w:top w:val="single" w:sz="4" w:space="0" w:color="auto"/>
              <w:left w:val="single" w:sz="4" w:space="0" w:color="auto"/>
            </w:tcBorders>
            <w:shd w:val="clear" w:color="auto" w:fill="F3F3F3"/>
          </w:tcPr>
          <w:p w:rsidR="00D30962" w:rsidRPr="0074655A" w:rsidRDefault="00D30962" w:rsidP="00CB6B81">
            <w:pPr>
              <w:spacing w:before="120"/>
              <w:ind w:left="-68"/>
              <w:rPr>
                <w:rFonts w:ascii="Arial" w:hAnsi="Arial" w:cs="Arial"/>
                <w:sz w:val="16"/>
                <w:szCs w:val="16"/>
              </w:rPr>
            </w:pPr>
            <w:r w:rsidRPr="0074655A">
              <w:rPr>
                <w:rFonts w:ascii="Arial" w:hAnsi="Arial" w:cs="Arial"/>
                <w:sz w:val="16"/>
                <w:szCs w:val="16"/>
              </w:rPr>
              <w:t>C.1.2 Lakosság számának mérsékelt növekedését támogató lakáspolitika</w:t>
            </w:r>
          </w:p>
        </w:tc>
        <w:tc>
          <w:tcPr>
            <w:tcW w:w="475" w:type="pct"/>
            <w:tcBorders>
              <w:top w:val="single" w:sz="4" w:space="0" w:color="auto"/>
              <w:bottom w:val="single" w:sz="4" w:space="0" w:color="auto"/>
            </w:tcBorders>
            <w:shd w:val="clear" w:color="auto" w:fill="BFBFBF" w:themeFill="background1" w:themeFillShade="BF"/>
            <w:vAlign w:val="center"/>
          </w:tcPr>
          <w:p w:rsidR="00D30962" w:rsidRPr="0074655A" w:rsidRDefault="00D30962" w:rsidP="00CB6B81">
            <w:pPr>
              <w:spacing w:before="40"/>
              <w:ind w:left="-10"/>
              <w:jc w:val="center"/>
              <w:rPr>
                <w:rFonts w:ascii="Arial" w:hAnsi="Arial" w:cs="Arial"/>
                <w:sz w:val="16"/>
                <w:szCs w:val="16"/>
              </w:rPr>
            </w:pPr>
            <w:r w:rsidRPr="0074655A">
              <w:rPr>
                <w:rFonts w:ascii="Arial" w:hAnsi="Arial" w:cs="Arial"/>
                <w:sz w:val="16"/>
                <w:szCs w:val="16"/>
              </w:rPr>
              <w:t>X</w:t>
            </w:r>
          </w:p>
        </w:tc>
        <w:tc>
          <w:tcPr>
            <w:tcW w:w="456" w:type="pct"/>
            <w:tcBorders>
              <w:top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7" w:type="pct"/>
            <w:tcBorders>
              <w:top w:val="single" w:sz="4" w:space="0" w:color="auto"/>
              <w:bottom w:val="single" w:sz="4" w:space="0" w:color="auto"/>
            </w:tcBorders>
            <w:shd w:val="clear" w:color="auto" w:fill="BFBFBF" w:themeFill="background1" w:themeFillShade="BF"/>
            <w:vAlign w:val="center"/>
          </w:tcPr>
          <w:p w:rsidR="00D30962" w:rsidRPr="0074655A" w:rsidRDefault="00D30962" w:rsidP="00CB6B81">
            <w:pPr>
              <w:spacing w:before="40"/>
              <w:ind w:left="-25"/>
              <w:jc w:val="center"/>
              <w:rPr>
                <w:rFonts w:ascii="Arial" w:hAnsi="Arial" w:cs="Arial"/>
                <w:sz w:val="16"/>
                <w:szCs w:val="16"/>
              </w:rPr>
            </w:pPr>
            <w:r w:rsidRPr="0074655A">
              <w:rPr>
                <w:rFonts w:ascii="Arial" w:hAnsi="Arial" w:cs="Arial"/>
                <w:sz w:val="16"/>
                <w:szCs w:val="16"/>
              </w:rPr>
              <w:t>X</w:t>
            </w:r>
          </w:p>
        </w:tc>
        <w:tc>
          <w:tcPr>
            <w:tcW w:w="457" w:type="pct"/>
            <w:tcBorders>
              <w:top w:val="single" w:sz="4" w:space="0" w:color="auto"/>
            </w:tcBorders>
            <w:shd w:val="clear" w:color="auto" w:fill="BFBFBF" w:themeFill="background1" w:themeFillShade="BF"/>
            <w:vAlign w:val="center"/>
          </w:tcPr>
          <w:p w:rsidR="00D30962" w:rsidRPr="0074655A" w:rsidRDefault="00D30962" w:rsidP="00CB6B81">
            <w:pPr>
              <w:pStyle w:val="18"/>
              <w:spacing w:before="40" w:line="240" w:lineRule="auto"/>
              <w:ind w:left="-70"/>
              <w:jc w:val="center"/>
              <w:rPr>
                <w:rFonts w:ascii="Arial" w:hAnsi="Arial" w:cs="Arial"/>
                <w:sz w:val="16"/>
                <w:szCs w:val="16"/>
              </w:rPr>
            </w:pPr>
            <w:r w:rsidRPr="0074655A">
              <w:rPr>
                <w:rFonts w:ascii="Arial" w:hAnsi="Arial" w:cs="Arial"/>
                <w:sz w:val="16"/>
                <w:szCs w:val="16"/>
              </w:rPr>
              <w:t>X</w:t>
            </w:r>
          </w:p>
        </w:tc>
        <w:tc>
          <w:tcPr>
            <w:tcW w:w="453" w:type="pct"/>
            <w:tcBorders>
              <w:top w:val="single" w:sz="4" w:space="0" w:color="auto"/>
            </w:tcBorders>
            <w:shd w:val="clear" w:color="auto" w:fill="BFBFBF" w:themeFill="background1" w:themeFillShade="BF"/>
            <w:vAlign w:val="center"/>
          </w:tcPr>
          <w:p w:rsidR="00D30962" w:rsidRPr="0074655A" w:rsidRDefault="00D30962" w:rsidP="00CB6B81">
            <w:pPr>
              <w:pStyle w:val="18"/>
              <w:spacing w:before="40" w:line="240" w:lineRule="auto"/>
              <w:jc w:val="center"/>
              <w:rPr>
                <w:rFonts w:ascii="Arial" w:hAnsi="Arial" w:cs="Arial"/>
                <w:sz w:val="16"/>
                <w:szCs w:val="16"/>
              </w:rPr>
            </w:pPr>
            <w:r w:rsidRPr="0074655A">
              <w:rPr>
                <w:rFonts w:ascii="Arial" w:hAnsi="Arial" w:cs="Arial"/>
                <w:sz w:val="16"/>
                <w:szCs w:val="16"/>
              </w:rPr>
              <w:t>X</w:t>
            </w:r>
          </w:p>
        </w:tc>
      </w:tr>
      <w:tr w:rsidR="00D30962" w:rsidRPr="0074655A" w:rsidTr="00D30962">
        <w:trPr>
          <w:cantSplit/>
          <w:trHeight w:val="87"/>
          <w:jc w:val="center"/>
        </w:trPr>
        <w:tc>
          <w:tcPr>
            <w:tcW w:w="136" w:type="pct"/>
            <w:vMerge/>
            <w:tcBorders>
              <w:left w:val="single" w:sz="4" w:space="0" w:color="auto"/>
              <w:right w:val="single" w:sz="4" w:space="0" w:color="auto"/>
            </w:tcBorders>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tcBorders>
              <w:left w:val="single" w:sz="4" w:space="0" w:color="auto"/>
              <w:right w:val="single" w:sz="4" w:space="0" w:color="auto"/>
            </w:tcBorders>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1" w:type="pct"/>
            <w:tcBorders>
              <w:left w:val="single" w:sz="4" w:space="0" w:color="auto"/>
            </w:tcBorders>
            <w:shd w:val="clear" w:color="auto" w:fill="F3F3F3"/>
          </w:tcPr>
          <w:p w:rsidR="00D30962" w:rsidRPr="0074655A" w:rsidRDefault="00D30962" w:rsidP="00CB6B81">
            <w:pPr>
              <w:spacing w:before="120"/>
              <w:ind w:left="-68"/>
              <w:rPr>
                <w:rFonts w:ascii="Arial" w:hAnsi="Arial" w:cs="Arial"/>
                <w:sz w:val="16"/>
                <w:szCs w:val="16"/>
              </w:rPr>
            </w:pPr>
            <w:r w:rsidRPr="0074655A">
              <w:rPr>
                <w:rFonts w:ascii="Arial" w:hAnsi="Arial" w:cs="Arial"/>
                <w:sz w:val="16"/>
                <w:szCs w:val="16"/>
              </w:rPr>
              <w:t>C.1.3. Civil kezdeményezések, lokálpatriotizmus ösztönzése</w:t>
            </w:r>
          </w:p>
        </w:tc>
        <w:tc>
          <w:tcPr>
            <w:tcW w:w="475" w:type="pct"/>
            <w:shd w:val="clear" w:color="auto" w:fill="BFBFBF" w:themeFill="background1" w:themeFillShade="BF"/>
            <w:vAlign w:val="center"/>
          </w:tcPr>
          <w:p w:rsidR="00D30962" w:rsidRPr="0074655A" w:rsidRDefault="00D30962" w:rsidP="00CB6B81">
            <w:pPr>
              <w:spacing w:before="40"/>
              <w:ind w:left="-10"/>
              <w:jc w:val="center"/>
              <w:rPr>
                <w:rFonts w:ascii="Arial" w:hAnsi="Arial" w:cs="Arial"/>
                <w:sz w:val="16"/>
                <w:szCs w:val="16"/>
              </w:rPr>
            </w:pPr>
            <w:r w:rsidRPr="0074655A">
              <w:rPr>
                <w:rFonts w:ascii="Arial" w:hAnsi="Arial" w:cs="Arial"/>
                <w:sz w:val="16"/>
                <w:szCs w:val="16"/>
              </w:rPr>
              <w:t>X</w:t>
            </w:r>
          </w:p>
        </w:tc>
        <w:tc>
          <w:tcPr>
            <w:tcW w:w="456" w:type="pct"/>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7" w:type="pct"/>
            <w:shd w:val="clear" w:color="auto" w:fill="BFBFBF" w:themeFill="background1" w:themeFillShade="BF"/>
            <w:vAlign w:val="center"/>
          </w:tcPr>
          <w:p w:rsidR="00D30962" w:rsidRPr="0074655A" w:rsidRDefault="00D30962" w:rsidP="00CB6B81">
            <w:pPr>
              <w:spacing w:before="40"/>
              <w:ind w:left="-25"/>
              <w:jc w:val="center"/>
              <w:rPr>
                <w:rFonts w:ascii="Arial" w:hAnsi="Arial" w:cs="Arial"/>
                <w:sz w:val="16"/>
                <w:szCs w:val="16"/>
              </w:rPr>
            </w:pPr>
            <w:r w:rsidRPr="0074655A">
              <w:rPr>
                <w:rFonts w:ascii="Arial" w:hAnsi="Arial" w:cs="Arial"/>
                <w:sz w:val="16"/>
                <w:szCs w:val="16"/>
              </w:rPr>
              <w:t>X</w:t>
            </w:r>
          </w:p>
        </w:tc>
        <w:tc>
          <w:tcPr>
            <w:tcW w:w="457" w:type="pct"/>
            <w:shd w:val="clear" w:color="auto" w:fill="BFBFBF" w:themeFill="background1" w:themeFillShade="BF"/>
            <w:vAlign w:val="center"/>
          </w:tcPr>
          <w:p w:rsidR="00D30962" w:rsidRPr="0074655A" w:rsidRDefault="00D30962" w:rsidP="00CB6B81">
            <w:pPr>
              <w:pStyle w:val="18"/>
              <w:spacing w:before="40" w:line="240" w:lineRule="auto"/>
              <w:ind w:left="-70"/>
              <w:jc w:val="center"/>
              <w:rPr>
                <w:rFonts w:ascii="Arial" w:hAnsi="Arial" w:cs="Arial"/>
                <w:sz w:val="16"/>
                <w:szCs w:val="16"/>
              </w:rPr>
            </w:pPr>
            <w:r w:rsidRPr="0074655A">
              <w:rPr>
                <w:rFonts w:ascii="Arial" w:hAnsi="Arial" w:cs="Arial"/>
                <w:sz w:val="16"/>
                <w:szCs w:val="16"/>
              </w:rPr>
              <w:t>X</w:t>
            </w:r>
          </w:p>
        </w:tc>
        <w:tc>
          <w:tcPr>
            <w:tcW w:w="453" w:type="pct"/>
            <w:shd w:val="clear" w:color="auto" w:fill="BFBFBF" w:themeFill="background1" w:themeFillShade="BF"/>
            <w:vAlign w:val="center"/>
          </w:tcPr>
          <w:p w:rsidR="00D30962" w:rsidRPr="0074655A" w:rsidRDefault="00D30962" w:rsidP="00CB6B81">
            <w:pPr>
              <w:pStyle w:val="18"/>
              <w:spacing w:before="40" w:line="240" w:lineRule="auto"/>
              <w:jc w:val="center"/>
              <w:rPr>
                <w:rFonts w:ascii="Arial" w:hAnsi="Arial" w:cs="Arial"/>
                <w:sz w:val="16"/>
                <w:szCs w:val="16"/>
              </w:rPr>
            </w:pPr>
            <w:r w:rsidRPr="0074655A">
              <w:rPr>
                <w:rFonts w:ascii="Arial" w:hAnsi="Arial" w:cs="Arial"/>
                <w:sz w:val="16"/>
                <w:szCs w:val="16"/>
              </w:rPr>
              <w:t>X</w:t>
            </w:r>
          </w:p>
        </w:tc>
      </w:tr>
      <w:tr w:rsidR="00D30962" w:rsidRPr="0074655A" w:rsidTr="00D30962">
        <w:trPr>
          <w:cantSplit/>
          <w:trHeight w:val="135"/>
          <w:jc w:val="center"/>
        </w:trPr>
        <w:tc>
          <w:tcPr>
            <w:tcW w:w="136" w:type="pct"/>
            <w:vMerge/>
            <w:tcBorders>
              <w:left w:val="single" w:sz="4" w:space="0" w:color="auto"/>
              <w:right w:val="single" w:sz="4" w:space="0" w:color="auto"/>
            </w:tcBorders>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tcBorders>
              <w:left w:val="single" w:sz="4" w:space="0" w:color="auto"/>
              <w:right w:val="single" w:sz="4" w:space="0" w:color="auto"/>
            </w:tcBorders>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1" w:type="pct"/>
            <w:tcBorders>
              <w:left w:val="single" w:sz="4" w:space="0" w:color="auto"/>
            </w:tcBorders>
            <w:shd w:val="clear" w:color="auto" w:fill="F3F3F3"/>
          </w:tcPr>
          <w:p w:rsidR="00D30962" w:rsidRPr="0074655A" w:rsidRDefault="00D30962" w:rsidP="00CB6B81">
            <w:pPr>
              <w:spacing w:before="120"/>
              <w:ind w:left="-68"/>
              <w:rPr>
                <w:rFonts w:ascii="Arial" w:hAnsi="Arial" w:cs="Arial"/>
                <w:sz w:val="16"/>
                <w:szCs w:val="16"/>
              </w:rPr>
            </w:pPr>
            <w:r w:rsidRPr="0074655A">
              <w:rPr>
                <w:rFonts w:ascii="Arial" w:hAnsi="Arial" w:cs="Arial"/>
                <w:sz w:val="16"/>
                <w:szCs w:val="16"/>
              </w:rPr>
              <w:t>C.1.4. Környezettudatosságot növelő kezdeményezések támogatása</w:t>
            </w:r>
          </w:p>
        </w:tc>
        <w:tc>
          <w:tcPr>
            <w:tcW w:w="475" w:type="pct"/>
            <w:tcBorders>
              <w:bottom w:val="single" w:sz="4" w:space="0" w:color="auto"/>
            </w:tcBorders>
            <w:shd w:val="clear" w:color="auto" w:fill="BFBFBF" w:themeFill="background1" w:themeFillShade="BF"/>
            <w:vAlign w:val="center"/>
          </w:tcPr>
          <w:p w:rsidR="00D30962" w:rsidRPr="0074655A" w:rsidRDefault="00D30962" w:rsidP="00CB6B81">
            <w:pPr>
              <w:spacing w:before="40"/>
              <w:ind w:left="-10"/>
              <w:jc w:val="center"/>
              <w:rPr>
                <w:rFonts w:ascii="Arial" w:hAnsi="Arial" w:cs="Arial"/>
                <w:sz w:val="16"/>
                <w:szCs w:val="16"/>
              </w:rPr>
            </w:pPr>
            <w:r w:rsidRPr="0074655A">
              <w:rPr>
                <w:rFonts w:ascii="Arial" w:hAnsi="Arial" w:cs="Arial"/>
                <w:sz w:val="16"/>
                <w:szCs w:val="16"/>
              </w:rPr>
              <w:t>X</w:t>
            </w:r>
          </w:p>
        </w:tc>
        <w:tc>
          <w:tcPr>
            <w:tcW w:w="456" w:type="pct"/>
            <w:tcBorders>
              <w:bottom w:val="single" w:sz="4" w:space="0" w:color="auto"/>
            </w:tcBorders>
            <w:shd w:val="clear" w:color="auto" w:fill="BFBFBF" w:themeFill="background1" w:themeFillShade="BF"/>
            <w:vAlign w:val="center"/>
          </w:tcPr>
          <w:p w:rsidR="00D30962" w:rsidRPr="0074655A" w:rsidRDefault="00D30962" w:rsidP="00CB6B81">
            <w:pPr>
              <w:spacing w:before="40"/>
              <w:jc w:val="center"/>
              <w:rPr>
                <w:rFonts w:ascii="Arial" w:hAnsi="Arial" w:cs="Arial"/>
                <w:sz w:val="16"/>
                <w:szCs w:val="16"/>
              </w:rPr>
            </w:pPr>
            <w:r w:rsidRPr="0074655A">
              <w:rPr>
                <w:rFonts w:ascii="Arial" w:hAnsi="Arial" w:cs="Arial"/>
                <w:sz w:val="16"/>
                <w:szCs w:val="16"/>
              </w:rPr>
              <w:t>X</w:t>
            </w:r>
          </w:p>
        </w:tc>
        <w:tc>
          <w:tcPr>
            <w:tcW w:w="457" w:type="pct"/>
            <w:shd w:val="clear" w:color="auto" w:fill="BFBFBF" w:themeFill="background1" w:themeFillShade="BF"/>
            <w:vAlign w:val="center"/>
          </w:tcPr>
          <w:p w:rsidR="00D30962" w:rsidRPr="0074655A" w:rsidRDefault="00D30962" w:rsidP="00CB6B81">
            <w:pPr>
              <w:spacing w:before="40"/>
              <w:ind w:left="-25"/>
              <w:jc w:val="center"/>
              <w:rPr>
                <w:rFonts w:ascii="Arial" w:hAnsi="Arial" w:cs="Arial"/>
                <w:sz w:val="16"/>
                <w:szCs w:val="16"/>
              </w:rPr>
            </w:pPr>
            <w:r w:rsidRPr="0074655A">
              <w:rPr>
                <w:rFonts w:ascii="Arial" w:hAnsi="Arial" w:cs="Arial"/>
                <w:sz w:val="16"/>
                <w:szCs w:val="16"/>
              </w:rPr>
              <w:t>X</w:t>
            </w:r>
          </w:p>
        </w:tc>
        <w:tc>
          <w:tcPr>
            <w:tcW w:w="457" w:type="pct"/>
            <w:shd w:val="clear" w:color="auto" w:fill="BFBFBF" w:themeFill="background1" w:themeFillShade="BF"/>
            <w:vAlign w:val="center"/>
          </w:tcPr>
          <w:p w:rsidR="00D30962" w:rsidRPr="0074655A" w:rsidRDefault="00D30962" w:rsidP="00CB6B81">
            <w:pPr>
              <w:pStyle w:val="18"/>
              <w:spacing w:before="40" w:line="240" w:lineRule="auto"/>
              <w:ind w:left="-70"/>
              <w:jc w:val="center"/>
              <w:rPr>
                <w:rFonts w:ascii="Arial" w:hAnsi="Arial" w:cs="Arial"/>
                <w:sz w:val="16"/>
                <w:szCs w:val="16"/>
              </w:rPr>
            </w:pPr>
            <w:r w:rsidRPr="0074655A">
              <w:rPr>
                <w:rFonts w:ascii="Arial" w:hAnsi="Arial" w:cs="Arial"/>
                <w:sz w:val="16"/>
                <w:szCs w:val="16"/>
              </w:rPr>
              <w:t>X</w:t>
            </w:r>
          </w:p>
        </w:tc>
        <w:tc>
          <w:tcPr>
            <w:tcW w:w="453" w:type="pct"/>
            <w:shd w:val="clear" w:color="auto" w:fill="BFBFBF" w:themeFill="background1" w:themeFillShade="BF"/>
            <w:vAlign w:val="center"/>
          </w:tcPr>
          <w:p w:rsidR="00D30962" w:rsidRPr="0074655A" w:rsidRDefault="00D30962" w:rsidP="00CB6B81">
            <w:pPr>
              <w:pStyle w:val="18"/>
              <w:spacing w:before="40" w:line="240" w:lineRule="auto"/>
              <w:jc w:val="center"/>
              <w:rPr>
                <w:rFonts w:ascii="Arial" w:hAnsi="Arial" w:cs="Arial"/>
                <w:sz w:val="16"/>
                <w:szCs w:val="16"/>
              </w:rPr>
            </w:pPr>
            <w:r w:rsidRPr="0074655A">
              <w:rPr>
                <w:rFonts w:ascii="Arial" w:hAnsi="Arial" w:cs="Arial"/>
                <w:sz w:val="16"/>
                <w:szCs w:val="16"/>
              </w:rPr>
              <w:t>X</w:t>
            </w:r>
          </w:p>
        </w:tc>
      </w:tr>
      <w:tr w:rsidR="00D30962" w:rsidRPr="0074655A" w:rsidTr="00D30962">
        <w:trPr>
          <w:cantSplit/>
          <w:trHeight w:val="219"/>
          <w:jc w:val="center"/>
        </w:trPr>
        <w:tc>
          <w:tcPr>
            <w:tcW w:w="136" w:type="pct"/>
            <w:vMerge/>
            <w:tcBorders>
              <w:left w:val="single" w:sz="4" w:space="0" w:color="auto"/>
              <w:right w:val="single" w:sz="4" w:space="0" w:color="auto"/>
            </w:tcBorders>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tcBorders>
              <w:left w:val="single" w:sz="4" w:space="0" w:color="auto"/>
              <w:right w:val="single" w:sz="4" w:space="0" w:color="auto"/>
            </w:tcBorders>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1" w:type="pct"/>
            <w:tcBorders>
              <w:left w:val="single" w:sz="4" w:space="0" w:color="auto"/>
            </w:tcBorders>
            <w:shd w:val="clear" w:color="auto" w:fill="F3F3F3"/>
          </w:tcPr>
          <w:p w:rsidR="00D30962" w:rsidRPr="0074655A" w:rsidRDefault="00D30962" w:rsidP="00CB6B81">
            <w:pPr>
              <w:spacing w:before="120"/>
              <w:ind w:left="-68"/>
              <w:rPr>
                <w:rFonts w:ascii="Arial" w:hAnsi="Arial" w:cs="Arial"/>
                <w:sz w:val="16"/>
                <w:szCs w:val="16"/>
              </w:rPr>
            </w:pPr>
            <w:r w:rsidRPr="0074655A">
              <w:rPr>
                <w:rFonts w:ascii="Arial" w:hAnsi="Arial" w:cs="Arial"/>
                <w:sz w:val="16"/>
                <w:szCs w:val="16"/>
              </w:rPr>
              <w:t>C.1.5. Vendéglátóegységek városi hangulatot javító megoldásainak ösztönzése</w:t>
            </w:r>
          </w:p>
        </w:tc>
        <w:tc>
          <w:tcPr>
            <w:tcW w:w="475" w:type="pct"/>
            <w:shd w:val="clear" w:color="auto" w:fill="BFBFBF" w:themeFill="background1" w:themeFillShade="BF"/>
            <w:vAlign w:val="center"/>
          </w:tcPr>
          <w:p w:rsidR="00D30962" w:rsidRPr="0074655A" w:rsidRDefault="00D30962" w:rsidP="00CB6B81">
            <w:pPr>
              <w:spacing w:before="40"/>
              <w:ind w:left="-10"/>
              <w:jc w:val="center"/>
              <w:rPr>
                <w:rFonts w:ascii="Arial" w:hAnsi="Arial" w:cs="Arial"/>
                <w:sz w:val="16"/>
                <w:szCs w:val="16"/>
              </w:rPr>
            </w:pPr>
            <w:r w:rsidRPr="0074655A">
              <w:rPr>
                <w:rFonts w:ascii="Arial" w:hAnsi="Arial" w:cs="Arial"/>
                <w:sz w:val="16"/>
                <w:szCs w:val="16"/>
              </w:rPr>
              <w:t>X</w:t>
            </w:r>
          </w:p>
        </w:tc>
        <w:tc>
          <w:tcPr>
            <w:tcW w:w="456" w:type="pct"/>
            <w:shd w:val="clear" w:color="auto" w:fill="auto"/>
            <w:vAlign w:val="center"/>
          </w:tcPr>
          <w:p w:rsidR="00D30962" w:rsidRPr="0074655A" w:rsidRDefault="00D30962" w:rsidP="00CB6B81">
            <w:pPr>
              <w:pStyle w:val="18"/>
              <w:spacing w:before="40" w:line="240" w:lineRule="auto"/>
              <w:jc w:val="center"/>
              <w:rPr>
                <w:rFonts w:ascii="Arial" w:hAnsi="Arial" w:cs="Arial"/>
                <w:sz w:val="16"/>
                <w:szCs w:val="16"/>
              </w:rPr>
            </w:pPr>
          </w:p>
        </w:tc>
        <w:tc>
          <w:tcPr>
            <w:tcW w:w="457" w:type="pct"/>
            <w:shd w:val="clear" w:color="auto" w:fill="BFBFBF" w:themeFill="background1" w:themeFillShade="BF"/>
            <w:vAlign w:val="center"/>
          </w:tcPr>
          <w:p w:rsidR="00D30962" w:rsidRPr="0074655A" w:rsidRDefault="00D30962" w:rsidP="00CB6B81">
            <w:pPr>
              <w:pStyle w:val="18"/>
              <w:spacing w:before="40" w:line="240" w:lineRule="auto"/>
              <w:ind w:left="-25"/>
              <w:jc w:val="center"/>
              <w:rPr>
                <w:rFonts w:ascii="Arial" w:hAnsi="Arial" w:cs="Arial"/>
                <w:sz w:val="16"/>
                <w:szCs w:val="16"/>
              </w:rPr>
            </w:pPr>
            <w:r w:rsidRPr="0074655A">
              <w:rPr>
                <w:rFonts w:ascii="Arial" w:hAnsi="Arial" w:cs="Arial"/>
                <w:sz w:val="16"/>
                <w:szCs w:val="16"/>
              </w:rPr>
              <w:t>X</w:t>
            </w:r>
          </w:p>
        </w:tc>
        <w:tc>
          <w:tcPr>
            <w:tcW w:w="457" w:type="pct"/>
            <w:vAlign w:val="center"/>
          </w:tcPr>
          <w:p w:rsidR="00D30962" w:rsidRPr="0074655A" w:rsidRDefault="00D30962" w:rsidP="00CB6B81">
            <w:pPr>
              <w:pStyle w:val="18"/>
              <w:spacing w:before="40" w:line="240" w:lineRule="auto"/>
              <w:ind w:left="-70"/>
              <w:jc w:val="center"/>
              <w:rPr>
                <w:rFonts w:ascii="Arial" w:hAnsi="Arial" w:cs="Arial"/>
                <w:sz w:val="16"/>
                <w:szCs w:val="16"/>
              </w:rPr>
            </w:pPr>
          </w:p>
        </w:tc>
        <w:tc>
          <w:tcPr>
            <w:tcW w:w="453" w:type="pct"/>
            <w:tcBorders>
              <w:bottom w:val="single" w:sz="4" w:space="0" w:color="auto"/>
            </w:tcBorders>
            <w:vAlign w:val="center"/>
          </w:tcPr>
          <w:p w:rsidR="00D30962" w:rsidRPr="0074655A" w:rsidRDefault="00D30962" w:rsidP="00CB6B81">
            <w:pPr>
              <w:pStyle w:val="18"/>
              <w:spacing w:before="40" w:line="240" w:lineRule="auto"/>
              <w:jc w:val="center"/>
              <w:rPr>
                <w:rFonts w:ascii="Arial" w:hAnsi="Arial" w:cs="Arial"/>
                <w:sz w:val="16"/>
                <w:szCs w:val="16"/>
              </w:rPr>
            </w:pPr>
          </w:p>
        </w:tc>
      </w:tr>
      <w:tr w:rsidR="00D30962" w:rsidRPr="0074655A" w:rsidTr="00D30962">
        <w:trPr>
          <w:cantSplit/>
          <w:trHeight w:val="165"/>
          <w:jc w:val="center"/>
        </w:trPr>
        <w:tc>
          <w:tcPr>
            <w:tcW w:w="136" w:type="pct"/>
            <w:vMerge/>
            <w:tcBorders>
              <w:left w:val="single" w:sz="4" w:space="0" w:color="auto"/>
              <w:right w:val="single" w:sz="4" w:space="0" w:color="auto"/>
            </w:tcBorders>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val="restart"/>
            <w:tcBorders>
              <w:left w:val="single" w:sz="4" w:space="0" w:color="auto"/>
            </w:tcBorders>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r w:rsidRPr="0074655A">
              <w:rPr>
                <w:rFonts w:ascii="Arial" w:hAnsi="Arial" w:cs="Arial"/>
                <w:sz w:val="16"/>
                <w:szCs w:val="16"/>
              </w:rPr>
              <w:t>C.2. Közszolgáltatások fejlesztése</w:t>
            </w:r>
          </w:p>
        </w:tc>
        <w:tc>
          <w:tcPr>
            <w:tcW w:w="2261" w:type="pct"/>
            <w:shd w:val="clear" w:color="auto" w:fill="F3F3F3"/>
          </w:tcPr>
          <w:p w:rsidR="00D30962" w:rsidRPr="0074655A" w:rsidRDefault="00D30962" w:rsidP="00CB6B81">
            <w:pPr>
              <w:spacing w:before="120"/>
              <w:ind w:left="-68"/>
              <w:rPr>
                <w:rFonts w:ascii="Arial" w:hAnsi="Arial" w:cs="Arial"/>
                <w:sz w:val="16"/>
                <w:szCs w:val="16"/>
              </w:rPr>
            </w:pPr>
            <w:r w:rsidRPr="0074655A">
              <w:rPr>
                <w:rFonts w:ascii="Arial" w:hAnsi="Arial" w:cs="Arial"/>
                <w:sz w:val="16"/>
                <w:szCs w:val="16"/>
              </w:rPr>
              <w:t>C.2.1 Bölcsődei, óvodai , iskolai ellátás fejlesztése</w:t>
            </w:r>
          </w:p>
        </w:tc>
        <w:tc>
          <w:tcPr>
            <w:tcW w:w="475" w:type="pct"/>
            <w:shd w:val="clear" w:color="auto" w:fill="BFBFBF" w:themeFill="background1" w:themeFillShade="BF"/>
            <w:vAlign w:val="center"/>
          </w:tcPr>
          <w:p w:rsidR="00D30962" w:rsidRPr="0074655A" w:rsidRDefault="00D30962" w:rsidP="00CB6B81">
            <w:pPr>
              <w:spacing w:before="40"/>
              <w:ind w:left="-10"/>
              <w:jc w:val="center"/>
              <w:rPr>
                <w:rFonts w:ascii="Arial" w:hAnsi="Arial" w:cs="Arial"/>
                <w:sz w:val="16"/>
                <w:szCs w:val="16"/>
              </w:rPr>
            </w:pPr>
            <w:r w:rsidRPr="0074655A">
              <w:rPr>
                <w:rFonts w:ascii="Arial" w:hAnsi="Arial" w:cs="Arial"/>
                <w:sz w:val="16"/>
                <w:szCs w:val="16"/>
              </w:rPr>
              <w:t>X</w:t>
            </w:r>
          </w:p>
        </w:tc>
        <w:tc>
          <w:tcPr>
            <w:tcW w:w="456" w:type="pct"/>
            <w:vAlign w:val="center"/>
          </w:tcPr>
          <w:p w:rsidR="00D30962" w:rsidRPr="0074655A" w:rsidRDefault="00D30962" w:rsidP="00CB6B81">
            <w:pPr>
              <w:pStyle w:val="18"/>
              <w:spacing w:before="40" w:line="240" w:lineRule="auto"/>
              <w:jc w:val="center"/>
              <w:rPr>
                <w:rFonts w:ascii="Arial" w:hAnsi="Arial" w:cs="Arial"/>
                <w:sz w:val="16"/>
                <w:szCs w:val="16"/>
              </w:rPr>
            </w:pPr>
          </w:p>
        </w:tc>
        <w:tc>
          <w:tcPr>
            <w:tcW w:w="457" w:type="pct"/>
            <w:vAlign w:val="center"/>
          </w:tcPr>
          <w:p w:rsidR="00D30962" w:rsidRPr="0074655A" w:rsidRDefault="00D30962" w:rsidP="00CB6B81">
            <w:pPr>
              <w:pStyle w:val="18"/>
              <w:spacing w:before="40" w:line="240" w:lineRule="auto"/>
              <w:ind w:left="-25"/>
              <w:jc w:val="center"/>
              <w:rPr>
                <w:rFonts w:ascii="Arial" w:hAnsi="Arial" w:cs="Arial"/>
                <w:sz w:val="16"/>
                <w:szCs w:val="16"/>
              </w:rPr>
            </w:pPr>
          </w:p>
        </w:tc>
        <w:tc>
          <w:tcPr>
            <w:tcW w:w="457" w:type="pct"/>
            <w:vAlign w:val="center"/>
          </w:tcPr>
          <w:p w:rsidR="00D30962" w:rsidRPr="0074655A" w:rsidRDefault="00D30962" w:rsidP="00CB6B81">
            <w:pPr>
              <w:pStyle w:val="18"/>
              <w:spacing w:before="40" w:line="240" w:lineRule="auto"/>
              <w:ind w:left="-70"/>
              <w:jc w:val="center"/>
              <w:rPr>
                <w:rFonts w:ascii="Arial" w:hAnsi="Arial" w:cs="Arial"/>
                <w:sz w:val="16"/>
                <w:szCs w:val="16"/>
              </w:rPr>
            </w:pPr>
          </w:p>
        </w:tc>
        <w:tc>
          <w:tcPr>
            <w:tcW w:w="453" w:type="pct"/>
            <w:shd w:val="clear" w:color="auto" w:fill="BFBFBF" w:themeFill="background1" w:themeFillShade="BF"/>
            <w:vAlign w:val="center"/>
          </w:tcPr>
          <w:p w:rsidR="00D30962" w:rsidRPr="0074655A" w:rsidRDefault="00D30962" w:rsidP="00CB6B81">
            <w:pPr>
              <w:pStyle w:val="18"/>
              <w:spacing w:before="40" w:line="240" w:lineRule="auto"/>
              <w:jc w:val="center"/>
              <w:rPr>
                <w:rFonts w:ascii="Arial" w:hAnsi="Arial" w:cs="Arial"/>
                <w:sz w:val="16"/>
                <w:szCs w:val="16"/>
              </w:rPr>
            </w:pPr>
            <w:r w:rsidRPr="0074655A">
              <w:rPr>
                <w:rFonts w:ascii="Arial" w:hAnsi="Arial" w:cs="Arial"/>
                <w:sz w:val="16"/>
                <w:szCs w:val="16"/>
              </w:rPr>
              <w:t>X</w:t>
            </w:r>
          </w:p>
        </w:tc>
      </w:tr>
      <w:tr w:rsidR="00D30962" w:rsidRPr="0074655A" w:rsidTr="00D30962">
        <w:trPr>
          <w:cantSplit/>
          <w:trHeight w:val="87"/>
          <w:jc w:val="center"/>
        </w:trPr>
        <w:tc>
          <w:tcPr>
            <w:tcW w:w="136" w:type="pct"/>
            <w:vMerge/>
            <w:tcBorders>
              <w:left w:val="single" w:sz="4" w:space="0" w:color="auto"/>
              <w:right w:val="single" w:sz="4" w:space="0" w:color="auto"/>
            </w:tcBorders>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tcBorders>
              <w:left w:val="single" w:sz="4" w:space="0" w:color="auto"/>
            </w:tcBorders>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1" w:type="pct"/>
            <w:shd w:val="clear" w:color="auto" w:fill="F3F3F3"/>
          </w:tcPr>
          <w:p w:rsidR="00D30962" w:rsidRPr="0074655A" w:rsidRDefault="00D30962" w:rsidP="00CB6B81">
            <w:pPr>
              <w:spacing w:before="120"/>
              <w:ind w:left="-68"/>
              <w:rPr>
                <w:rFonts w:ascii="Arial" w:hAnsi="Arial" w:cs="Arial"/>
                <w:sz w:val="16"/>
                <w:szCs w:val="16"/>
              </w:rPr>
            </w:pPr>
            <w:r w:rsidRPr="0074655A">
              <w:rPr>
                <w:rFonts w:ascii="Arial" w:hAnsi="Arial" w:cs="Arial"/>
                <w:sz w:val="16"/>
                <w:szCs w:val="16"/>
              </w:rPr>
              <w:t>C.2.2. Egészségház és az egészségügyi szolgáltatások fejlesztések</w:t>
            </w:r>
          </w:p>
        </w:tc>
        <w:tc>
          <w:tcPr>
            <w:tcW w:w="475" w:type="pct"/>
            <w:tcBorders>
              <w:bottom w:val="single" w:sz="4" w:space="0" w:color="auto"/>
            </w:tcBorders>
            <w:shd w:val="clear" w:color="auto" w:fill="BFBFBF" w:themeFill="background1" w:themeFillShade="BF"/>
            <w:vAlign w:val="center"/>
          </w:tcPr>
          <w:p w:rsidR="00D30962" w:rsidRPr="0074655A" w:rsidRDefault="00D30962" w:rsidP="00CB6B81">
            <w:pPr>
              <w:pStyle w:val="18"/>
              <w:spacing w:before="40" w:line="240" w:lineRule="auto"/>
              <w:ind w:left="-10"/>
              <w:jc w:val="center"/>
              <w:rPr>
                <w:rFonts w:ascii="Arial" w:hAnsi="Arial" w:cs="Arial"/>
                <w:sz w:val="16"/>
                <w:szCs w:val="16"/>
              </w:rPr>
            </w:pPr>
            <w:r w:rsidRPr="0074655A">
              <w:rPr>
                <w:rFonts w:ascii="Arial" w:hAnsi="Arial" w:cs="Arial"/>
                <w:sz w:val="16"/>
                <w:szCs w:val="16"/>
              </w:rPr>
              <w:t>X</w:t>
            </w:r>
          </w:p>
        </w:tc>
        <w:tc>
          <w:tcPr>
            <w:tcW w:w="456" w:type="pct"/>
            <w:vAlign w:val="center"/>
          </w:tcPr>
          <w:p w:rsidR="00D30962" w:rsidRPr="0074655A" w:rsidRDefault="00D30962" w:rsidP="00CB6B81">
            <w:pPr>
              <w:pStyle w:val="18"/>
              <w:spacing w:before="40" w:line="240" w:lineRule="auto"/>
              <w:jc w:val="center"/>
              <w:rPr>
                <w:rFonts w:ascii="Arial" w:hAnsi="Arial" w:cs="Arial"/>
                <w:sz w:val="16"/>
                <w:szCs w:val="16"/>
              </w:rPr>
            </w:pPr>
          </w:p>
        </w:tc>
        <w:tc>
          <w:tcPr>
            <w:tcW w:w="457" w:type="pct"/>
            <w:vAlign w:val="center"/>
          </w:tcPr>
          <w:p w:rsidR="00D30962" w:rsidRPr="0074655A" w:rsidRDefault="00D30962" w:rsidP="00CB6B81">
            <w:pPr>
              <w:pStyle w:val="18"/>
              <w:spacing w:before="40" w:line="240" w:lineRule="auto"/>
              <w:ind w:left="-25"/>
              <w:jc w:val="center"/>
              <w:rPr>
                <w:rFonts w:ascii="Arial" w:hAnsi="Arial" w:cs="Arial"/>
                <w:sz w:val="16"/>
                <w:szCs w:val="16"/>
              </w:rPr>
            </w:pPr>
          </w:p>
        </w:tc>
        <w:tc>
          <w:tcPr>
            <w:tcW w:w="457" w:type="pct"/>
            <w:vAlign w:val="center"/>
          </w:tcPr>
          <w:p w:rsidR="00D30962" w:rsidRPr="0074655A" w:rsidRDefault="00D30962" w:rsidP="00CB6B81">
            <w:pPr>
              <w:pStyle w:val="18"/>
              <w:spacing w:before="40" w:line="240" w:lineRule="auto"/>
              <w:ind w:left="-70"/>
              <w:jc w:val="center"/>
              <w:rPr>
                <w:rFonts w:ascii="Arial" w:hAnsi="Arial" w:cs="Arial"/>
                <w:sz w:val="16"/>
                <w:szCs w:val="16"/>
              </w:rPr>
            </w:pPr>
          </w:p>
        </w:tc>
        <w:tc>
          <w:tcPr>
            <w:tcW w:w="453" w:type="pct"/>
            <w:vAlign w:val="center"/>
          </w:tcPr>
          <w:p w:rsidR="00D30962" w:rsidRPr="0074655A" w:rsidRDefault="00D30962" w:rsidP="00CB6B81">
            <w:pPr>
              <w:pStyle w:val="18"/>
              <w:spacing w:before="40" w:line="240" w:lineRule="auto"/>
              <w:jc w:val="center"/>
              <w:rPr>
                <w:rFonts w:ascii="Arial" w:hAnsi="Arial" w:cs="Arial"/>
                <w:sz w:val="16"/>
                <w:szCs w:val="16"/>
              </w:rPr>
            </w:pPr>
          </w:p>
        </w:tc>
      </w:tr>
      <w:tr w:rsidR="00D30962" w:rsidRPr="0074655A" w:rsidTr="00D30962">
        <w:trPr>
          <w:cantSplit/>
          <w:trHeight w:val="87"/>
          <w:jc w:val="center"/>
        </w:trPr>
        <w:tc>
          <w:tcPr>
            <w:tcW w:w="136" w:type="pct"/>
            <w:vMerge/>
            <w:tcBorders>
              <w:left w:val="single" w:sz="4" w:space="0" w:color="auto"/>
              <w:right w:val="single" w:sz="4" w:space="0" w:color="auto"/>
            </w:tcBorders>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tcBorders>
              <w:left w:val="single" w:sz="4" w:space="0" w:color="auto"/>
            </w:tcBorders>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1" w:type="pct"/>
            <w:shd w:val="clear" w:color="auto" w:fill="F3F3F3"/>
          </w:tcPr>
          <w:p w:rsidR="00D30962" w:rsidRPr="0074655A" w:rsidRDefault="00D30962" w:rsidP="00CB6B81">
            <w:pPr>
              <w:spacing w:before="120"/>
              <w:ind w:left="-68"/>
              <w:rPr>
                <w:rFonts w:ascii="Arial" w:hAnsi="Arial" w:cs="Arial"/>
                <w:sz w:val="16"/>
                <w:szCs w:val="16"/>
              </w:rPr>
            </w:pPr>
            <w:r w:rsidRPr="0074655A">
              <w:rPr>
                <w:rFonts w:ascii="Arial" w:hAnsi="Arial" w:cs="Arial"/>
                <w:sz w:val="16"/>
                <w:szCs w:val="16"/>
              </w:rPr>
              <w:t>C.2.3. Új városháza kialakítása</w:t>
            </w:r>
          </w:p>
        </w:tc>
        <w:tc>
          <w:tcPr>
            <w:tcW w:w="475" w:type="pct"/>
            <w:tcBorders>
              <w:bottom w:val="single" w:sz="4" w:space="0" w:color="auto"/>
            </w:tcBorders>
            <w:shd w:val="clear" w:color="auto" w:fill="BFBFBF" w:themeFill="background1" w:themeFillShade="BF"/>
            <w:vAlign w:val="center"/>
          </w:tcPr>
          <w:p w:rsidR="00D30962" w:rsidRPr="0074655A" w:rsidRDefault="00D30962" w:rsidP="00CB6B81">
            <w:pPr>
              <w:pStyle w:val="18"/>
              <w:spacing w:before="40" w:line="240" w:lineRule="auto"/>
              <w:ind w:left="-10"/>
              <w:jc w:val="center"/>
              <w:rPr>
                <w:rFonts w:ascii="Arial" w:hAnsi="Arial" w:cs="Arial"/>
                <w:sz w:val="16"/>
                <w:szCs w:val="16"/>
              </w:rPr>
            </w:pPr>
            <w:r w:rsidRPr="0074655A">
              <w:rPr>
                <w:rFonts w:ascii="Arial" w:hAnsi="Arial" w:cs="Arial"/>
                <w:sz w:val="16"/>
                <w:szCs w:val="16"/>
              </w:rPr>
              <w:t>X</w:t>
            </w:r>
          </w:p>
        </w:tc>
        <w:tc>
          <w:tcPr>
            <w:tcW w:w="456" w:type="pct"/>
            <w:vAlign w:val="center"/>
          </w:tcPr>
          <w:p w:rsidR="00D30962" w:rsidRPr="0074655A" w:rsidRDefault="00D30962" w:rsidP="00CB6B81">
            <w:pPr>
              <w:pStyle w:val="18"/>
              <w:spacing w:before="40" w:line="240" w:lineRule="auto"/>
              <w:jc w:val="center"/>
              <w:rPr>
                <w:rFonts w:ascii="Arial" w:hAnsi="Arial" w:cs="Arial"/>
                <w:sz w:val="16"/>
                <w:szCs w:val="16"/>
              </w:rPr>
            </w:pPr>
          </w:p>
        </w:tc>
        <w:tc>
          <w:tcPr>
            <w:tcW w:w="457" w:type="pct"/>
            <w:tcBorders>
              <w:bottom w:val="single" w:sz="4" w:space="0" w:color="auto"/>
            </w:tcBorders>
            <w:vAlign w:val="center"/>
          </w:tcPr>
          <w:p w:rsidR="00D30962" w:rsidRPr="0074655A" w:rsidRDefault="00D30962" w:rsidP="00CB6B81">
            <w:pPr>
              <w:pStyle w:val="18"/>
              <w:spacing w:before="40" w:line="240" w:lineRule="auto"/>
              <w:ind w:left="-25"/>
              <w:jc w:val="center"/>
              <w:rPr>
                <w:rFonts w:ascii="Arial" w:hAnsi="Arial" w:cs="Arial"/>
                <w:sz w:val="16"/>
                <w:szCs w:val="16"/>
              </w:rPr>
            </w:pPr>
          </w:p>
        </w:tc>
        <w:tc>
          <w:tcPr>
            <w:tcW w:w="457" w:type="pct"/>
            <w:vAlign w:val="center"/>
          </w:tcPr>
          <w:p w:rsidR="00D30962" w:rsidRPr="0074655A" w:rsidRDefault="00D30962" w:rsidP="00CB6B81">
            <w:pPr>
              <w:pStyle w:val="18"/>
              <w:spacing w:before="40" w:line="240" w:lineRule="auto"/>
              <w:ind w:left="-70"/>
              <w:jc w:val="center"/>
              <w:rPr>
                <w:rFonts w:ascii="Arial" w:hAnsi="Arial" w:cs="Arial"/>
                <w:sz w:val="16"/>
                <w:szCs w:val="16"/>
              </w:rPr>
            </w:pPr>
          </w:p>
        </w:tc>
        <w:tc>
          <w:tcPr>
            <w:tcW w:w="453" w:type="pct"/>
            <w:vAlign w:val="center"/>
          </w:tcPr>
          <w:p w:rsidR="00D30962" w:rsidRPr="0074655A" w:rsidRDefault="00D30962" w:rsidP="00CB6B81">
            <w:pPr>
              <w:pStyle w:val="18"/>
              <w:spacing w:before="40" w:line="240" w:lineRule="auto"/>
              <w:jc w:val="center"/>
              <w:rPr>
                <w:rFonts w:ascii="Arial" w:hAnsi="Arial" w:cs="Arial"/>
                <w:sz w:val="16"/>
                <w:szCs w:val="16"/>
              </w:rPr>
            </w:pPr>
          </w:p>
        </w:tc>
      </w:tr>
      <w:tr w:rsidR="00D30962" w:rsidRPr="0074655A" w:rsidTr="00D30962">
        <w:trPr>
          <w:cantSplit/>
          <w:trHeight w:val="87"/>
          <w:jc w:val="center"/>
        </w:trPr>
        <w:tc>
          <w:tcPr>
            <w:tcW w:w="136" w:type="pct"/>
            <w:vMerge/>
            <w:tcBorders>
              <w:left w:val="single" w:sz="4" w:space="0" w:color="auto"/>
              <w:right w:val="single" w:sz="4" w:space="0" w:color="auto"/>
            </w:tcBorders>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tcBorders>
              <w:left w:val="single" w:sz="4" w:space="0" w:color="auto"/>
            </w:tcBorders>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1" w:type="pct"/>
            <w:shd w:val="clear" w:color="auto" w:fill="F3F3F3"/>
          </w:tcPr>
          <w:p w:rsidR="00D30962" w:rsidRPr="0074655A" w:rsidRDefault="00D30962" w:rsidP="00CB6B81">
            <w:pPr>
              <w:spacing w:before="120"/>
              <w:ind w:left="-68"/>
              <w:rPr>
                <w:rFonts w:ascii="Arial" w:hAnsi="Arial" w:cs="Arial"/>
                <w:sz w:val="16"/>
                <w:szCs w:val="16"/>
              </w:rPr>
            </w:pPr>
            <w:r w:rsidRPr="0074655A">
              <w:rPr>
                <w:rFonts w:ascii="Arial" w:hAnsi="Arial" w:cs="Arial"/>
                <w:sz w:val="16"/>
                <w:szCs w:val="16"/>
              </w:rPr>
              <w:t>C.2.4. Integrált közösségi és szolgáltatási, szabadidős terek kialakítása</w:t>
            </w:r>
          </w:p>
        </w:tc>
        <w:tc>
          <w:tcPr>
            <w:tcW w:w="475" w:type="pct"/>
            <w:shd w:val="clear" w:color="auto" w:fill="BFBFBF" w:themeFill="background1" w:themeFillShade="BF"/>
            <w:vAlign w:val="center"/>
          </w:tcPr>
          <w:p w:rsidR="00D30962" w:rsidRPr="0074655A" w:rsidRDefault="00D30962" w:rsidP="00CB6B81">
            <w:pPr>
              <w:pStyle w:val="18"/>
              <w:spacing w:before="40" w:line="240" w:lineRule="auto"/>
              <w:ind w:left="-10"/>
              <w:jc w:val="center"/>
              <w:rPr>
                <w:rFonts w:ascii="Arial" w:hAnsi="Arial" w:cs="Arial"/>
                <w:sz w:val="16"/>
                <w:szCs w:val="16"/>
              </w:rPr>
            </w:pPr>
            <w:r w:rsidRPr="0074655A">
              <w:rPr>
                <w:rFonts w:ascii="Arial" w:hAnsi="Arial" w:cs="Arial"/>
                <w:sz w:val="16"/>
                <w:szCs w:val="16"/>
              </w:rPr>
              <w:t>X</w:t>
            </w:r>
          </w:p>
        </w:tc>
        <w:tc>
          <w:tcPr>
            <w:tcW w:w="456" w:type="pct"/>
            <w:vAlign w:val="center"/>
          </w:tcPr>
          <w:p w:rsidR="00D30962" w:rsidRPr="0074655A" w:rsidRDefault="00D30962" w:rsidP="00CB6B81">
            <w:pPr>
              <w:pStyle w:val="18"/>
              <w:spacing w:before="40" w:line="240" w:lineRule="auto"/>
              <w:jc w:val="center"/>
              <w:rPr>
                <w:rFonts w:ascii="Arial" w:hAnsi="Arial" w:cs="Arial"/>
                <w:sz w:val="16"/>
                <w:szCs w:val="16"/>
              </w:rPr>
            </w:pPr>
          </w:p>
        </w:tc>
        <w:tc>
          <w:tcPr>
            <w:tcW w:w="457" w:type="pct"/>
            <w:tcBorders>
              <w:bottom w:val="single" w:sz="4" w:space="0" w:color="auto"/>
            </w:tcBorders>
            <w:shd w:val="clear" w:color="auto" w:fill="BFBFBF" w:themeFill="background1" w:themeFillShade="BF"/>
            <w:vAlign w:val="center"/>
          </w:tcPr>
          <w:p w:rsidR="00D30962" w:rsidRPr="0074655A" w:rsidRDefault="00D30962" w:rsidP="00CB6B81">
            <w:pPr>
              <w:pStyle w:val="18"/>
              <w:spacing w:before="40" w:line="240" w:lineRule="auto"/>
              <w:ind w:left="-25"/>
              <w:jc w:val="center"/>
              <w:rPr>
                <w:rFonts w:ascii="Arial" w:hAnsi="Arial" w:cs="Arial"/>
                <w:sz w:val="16"/>
                <w:szCs w:val="16"/>
              </w:rPr>
            </w:pPr>
            <w:r w:rsidRPr="0074655A">
              <w:rPr>
                <w:rFonts w:ascii="Arial" w:hAnsi="Arial" w:cs="Arial"/>
                <w:sz w:val="16"/>
                <w:szCs w:val="16"/>
              </w:rPr>
              <w:t>X</w:t>
            </w:r>
          </w:p>
        </w:tc>
        <w:tc>
          <w:tcPr>
            <w:tcW w:w="457" w:type="pct"/>
            <w:vAlign w:val="center"/>
          </w:tcPr>
          <w:p w:rsidR="00D30962" w:rsidRPr="0074655A" w:rsidRDefault="00D30962" w:rsidP="00CB6B81">
            <w:pPr>
              <w:pStyle w:val="18"/>
              <w:spacing w:before="40" w:line="240" w:lineRule="auto"/>
              <w:ind w:left="-70"/>
              <w:jc w:val="center"/>
              <w:rPr>
                <w:rFonts w:ascii="Arial" w:hAnsi="Arial" w:cs="Arial"/>
                <w:sz w:val="16"/>
                <w:szCs w:val="16"/>
              </w:rPr>
            </w:pPr>
          </w:p>
        </w:tc>
        <w:tc>
          <w:tcPr>
            <w:tcW w:w="453" w:type="pct"/>
            <w:vAlign w:val="center"/>
          </w:tcPr>
          <w:p w:rsidR="00D30962" w:rsidRPr="0074655A" w:rsidRDefault="00D30962" w:rsidP="00CB6B81">
            <w:pPr>
              <w:pStyle w:val="18"/>
              <w:spacing w:before="40" w:line="240" w:lineRule="auto"/>
              <w:jc w:val="center"/>
              <w:rPr>
                <w:rFonts w:ascii="Arial" w:hAnsi="Arial" w:cs="Arial"/>
                <w:sz w:val="16"/>
                <w:szCs w:val="16"/>
              </w:rPr>
            </w:pPr>
          </w:p>
        </w:tc>
      </w:tr>
      <w:tr w:rsidR="00D30962" w:rsidRPr="0074655A" w:rsidTr="00D30962">
        <w:trPr>
          <w:cantSplit/>
          <w:trHeight w:val="185"/>
          <w:jc w:val="center"/>
        </w:trPr>
        <w:tc>
          <w:tcPr>
            <w:tcW w:w="136" w:type="pct"/>
            <w:vMerge/>
            <w:tcBorders>
              <w:left w:val="single" w:sz="4" w:space="0" w:color="auto"/>
              <w:right w:val="single" w:sz="4" w:space="0" w:color="auto"/>
            </w:tcBorders>
            <w:shd w:val="clear" w:color="auto" w:fill="B3B3B3"/>
            <w:textDirection w:val="btLr"/>
            <w:vAlign w:val="center"/>
          </w:tcPr>
          <w:p w:rsidR="00D30962" w:rsidRPr="0074655A" w:rsidRDefault="00D30962" w:rsidP="00CB6B81">
            <w:pPr>
              <w:pStyle w:val="18"/>
              <w:spacing w:line="240" w:lineRule="auto"/>
              <w:ind w:left="113" w:right="113"/>
              <w:jc w:val="center"/>
              <w:rPr>
                <w:rFonts w:ascii="Arial" w:hAnsi="Arial" w:cs="Arial"/>
                <w:b/>
                <w:bCs/>
                <w:sz w:val="16"/>
                <w:szCs w:val="16"/>
              </w:rPr>
            </w:pPr>
          </w:p>
        </w:tc>
        <w:tc>
          <w:tcPr>
            <w:tcW w:w="305" w:type="pct"/>
            <w:vMerge/>
            <w:tcBorders>
              <w:left w:val="single" w:sz="4" w:space="0" w:color="auto"/>
            </w:tcBorders>
            <w:shd w:val="clear" w:color="auto" w:fill="D9D9D9"/>
            <w:textDirection w:val="btLr"/>
            <w:vAlign w:val="center"/>
          </w:tcPr>
          <w:p w:rsidR="00D30962" w:rsidRPr="0074655A" w:rsidRDefault="00D30962" w:rsidP="00CB6B81">
            <w:pPr>
              <w:pStyle w:val="18"/>
              <w:tabs>
                <w:tab w:val="left" w:pos="543"/>
              </w:tabs>
              <w:spacing w:line="240" w:lineRule="auto"/>
              <w:ind w:left="113" w:right="113"/>
              <w:jc w:val="center"/>
              <w:rPr>
                <w:rFonts w:ascii="Arial" w:hAnsi="Arial" w:cs="Arial"/>
                <w:sz w:val="16"/>
                <w:szCs w:val="16"/>
              </w:rPr>
            </w:pPr>
          </w:p>
        </w:tc>
        <w:tc>
          <w:tcPr>
            <w:tcW w:w="2261" w:type="pct"/>
            <w:tcBorders>
              <w:bottom w:val="single" w:sz="4" w:space="0" w:color="auto"/>
            </w:tcBorders>
            <w:shd w:val="clear" w:color="auto" w:fill="F3F3F3"/>
          </w:tcPr>
          <w:p w:rsidR="00D30962" w:rsidRPr="0074655A" w:rsidRDefault="00D30962" w:rsidP="00CB6B81">
            <w:pPr>
              <w:spacing w:before="120"/>
              <w:ind w:left="348" w:hanging="416"/>
              <w:rPr>
                <w:rFonts w:ascii="Arial" w:hAnsi="Arial" w:cs="Arial"/>
                <w:sz w:val="16"/>
                <w:szCs w:val="16"/>
              </w:rPr>
            </w:pPr>
            <w:r w:rsidRPr="0074655A">
              <w:rPr>
                <w:rFonts w:ascii="Arial" w:hAnsi="Arial" w:cs="Arial"/>
                <w:sz w:val="16"/>
                <w:szCs w:val="16"/>
              </w:rPr>
              <w:t>C.2.5. Rekreációs, kulturális jellegű integrált közösségi és szolgáltatási létesítmények és terek kialakítása</w:t>
            </w:r>
          </w:p>
        </w:tc>
        <w:tc>
          <w:tcPr>
            <w:tcW w:w="475" w:type="pct"/>
            <w:tcBorders>
              <w:bottom w:val="single" w:sz="4" w:space="0" w:color="auto"/>
            </w:tcBorders>
            <w:shd w:val="clear" w:color="auto" w:fill="FFFFFF"/>
            <w:vAlign w:val="center"/>
          </w:tcPr>
          <w:p w:rsidR="00D30962" w:rsidRPr="0074655A" w:rsidRDefault="00D30962" w:rsidP="00CB6B81">
            <w:pPr>
              <w:spacing w:before="40"/>
              <w:ind w:left="-10"/>
              <w:jc w:val="center"/>
              <w:rPr>
                <w:rFonts w:ascii="Arial" w:hAnsi="Arial" w:cs="Arial"/>
                <w:sz w:val="16"/>
                <w:szCs w:val="16"/>
              </w:rPr>
            </w:pPr>
          </w:p>
        </w:tc>
        <w:tc>
          <w:tcPr>
            <w:tcW w:w="456" w:type="pct"/>
            <w:tcBorders>
              <w:bottom w:val="single" w:sz="4" w:space="0" w:color="auto"/>
            </w:tcBorders>
            <w:vAlign w:val="center"/>
          </w:tcPr>
          <w:p w:rsidR="00D30962" w:rsidRPr="0074655A" w:rsidRDefault="00D30962" w:rsidP="00CB6B81">
            <w:pPr>
              <w:pStyle w:val="18"/>
              <w:spacing w:before="40" w:line="240" w:lineRule="auto"/>
              <w:jc w:val="center"/>
              <w:rPr>
                <w:rFonts w:ascii="Arial" w:hAnsi="Arial" w:cs="Arial"/>
                <w:sz w:val="16"/>
                <w:szCs w:val="16"/>
              </w:rPr>
            </w:pPr>
          </w:p>
        </w:tc>
        <w:tc>
          <w:tcPr>
            <w:tcW w:w="457" w:type="pct"/>
            <w:tcBorders>
              <w:bottom w:val="single" w:sz="4" w:space="0" w:color="auto"/>
            </w:tcBorders>
            <w:shd w:val="clear" w:color="auto" w:fill="BFBFBF" w:themeFill="background1" w:themeFillShade="BF"/>
            <w:vAlign w:val="center"/>
          </w:tcPr>
          <w:p w:rsidR="00D30962" w:rsidRPr="0074655A" w:rsidRDefault="00D30962" w:rsidP="00CB6B81">
            <w:pPr>
              <w:pStyle w:val="18"/>
              <w:spacing w:before="40" w:line="240" w:lineRule="auto"/>
              <w:ind w:left="-25"/>
              <w:jc w:val="center"/>
              <w:rPr>
                <w:rFonts w:ascii="Arial" w:hAnsi="Arial" w:cs="Arial"/>
                <w:sz w:val="16"/>
                <w:szCs w:val="16"/>
              </w:rPr>
            </w:pPr>
            <w:r w:rsidRPr="0074655A">
              <w:rPr>
                <w:rFonts w:ascii="Arial" w:hAnsi="Arial" w:cs="Arial"/>
                <w:sz w:val="16"/>
                <w:szCs w:val="16"/>
              </w:rPr>
              <w:t>X</w:t>
            </w:r>
          </w:p>
        </w:tc>
        <w:tc>
          <w:tcPr>
            <w:tcW w:w="457" w:type="pct"/>
            <w:tcBorders>
              <w:bottom w:val="single" w:sz="4" w:space="0" w:color="auto"/>
            </w:tcBorders>
            <w:vAlign w:val="center"/>
          </w:tcPr>
          <w:p w:rsidR="00D30962" w:rsidRPr="0074655A" w:rsidRDefault="00D30962" w:rsidP="00CB6B81">
            <w:pPr>
              <w:pStyle w:val="18"/>
              <w:spacing w:before="40" w:line="240" w:lineRule="auto"/>
              <w:ind w:left="-70"/>
              <w:jc w:val="center"/>
              <w:rPr>
                <w:rFonts w:ascii="Arial" w:hAnsi="Arial" w:cs="Arial"/>
                <w:sz w:val="16"/>
                <w:szCs w:val="16"/>
              </w:rPr>
            </w:pPr>
          </w:p>
        </w:tc>
        <w:tc>
          <w:tcPr>
            <w:tcW w:w="453" w:type="pct"/>
            <w:tcBorders>
              <w:bottom w:val="single" w:sz="4" w:space="0" w:color="auto"/>
            </w:tcBorders>
            <w:vAlign w:val="center"/>
          </w:tcPr>
          <w:p w:rsidR="00D30962" w:rsidRPr="0074655A" w:rsidRDefault="00D30962" w:rsidP="00CB6B81">
            <w:pPr>
              <w:pStyle w:val="18"/>
              <w:spacing w:before="40" w:line="240" w:lineRule="auto"/>
              <w:jc w:val="center"/>
              <w:rPr>
                <w:rFonts w:ascii="Arial" w:hAnsi="Arial" w:cs="Arial"/>
                <w:sz w:val="16"/>
                <w:szCs w:val="16"/>
              </w:rPr>
            </w:pPr>
          </w:p>
        </w:tc>
      </w:tr>
    </w:tbl>
    <w:p w:rsidR="00D30962" w:rsidRPr="0074655A" w:rsidRDefault="00D30962" w:rsidP="00D30962">
      <w:pPr>
        <w:rPr>
          <w:rFonts w:ascii="Arial" w:hAnsi="Arial" w:cs="Arial"/>
          <w:b/>
        </w:rPr>
        <w:sectPr w:rsidR="00D30962" w:rsidRPr="0074655A" w:rsidSect="00830FFF">
          <w:footerReference w:type="even" r:id="rId94"/>
          <w:footerReference w:type="default" r:id="rId95"/>
          <w:pgSz w:w="16838" w:h="11906" w:orient="landscape"/>
          <w:pgMar w:top="1418" w:right="1418" w:bottom="1418" w:left="1418" w:header="709" w:footer="709" w:gutter="0"/>
          <w:cols w:space="708"/>
          <w:docGrid w:linePitch="360"/>
        </w:sectPr>
      </w:pPr>
    </w:p>
    <w:p w:rsidR="00D30962" w:rsidRPr="0074655A" w:rsidRDefault="00D30962" w:rsidP="00D30962">
      <w:pPr>
        <w:tabs>
          <w:tab w:val="left" w:pos="7431"/>
        </w:tabs>
        <w:jc w:val="both"/>
        <w:rPr>
          <w:rFonts w:ascii="Arial" w:hAnsi="Arial" w:cs="Arial"/>
        </w:rPr>
      </w:pPr>
      <w:r w:rsidRPr="0074655A">
        <w:rPr>
          <w:rFonts w:ascii="Arial" w:hAnsi="Arial" w:cs="Arial"/>
        </w:rPr>
        <w:lastRenderedPageBreak/>
        <w:t>Az előző táblázatban</w:t>
      </w:r>
      <w:r>
        <w:rPr>
          <w:rFonts w:ascii="Arial" w:hAnsi="Arial" w:cs="Arial"/>
        </w:rPr>
        <w:t xml:space="preserve"> kiemelésre került, mely városrészekben mely célok jelennek meg</w:t>
      </w:r>
      <w:r w:rsidRPr="0074655A">
        <w:rPr>
          <w:rFonts w:ascii="Arial" w:hAnsi="Arial" w:cs="Arial"/>
        </w:rPr>
        <w:t>, amelyek megvalósítása a legfontosabb a jövőbeni célok eléréséhez. Ezek egy része pontszerű beruházás, másik részük az egész városra kiterjedő fejlesztési program, amely a település teljes lakosságát érinti, meghatározza az életszínvonalát, lakókörülményeit. A nem pontszerű beruházásokhoz meg kell határozni egy szempontrendszert, ki kell jelölni az akcióterületeket.</w:t>
      </w:r>
    </w:p>
    <w:p w:rsidR="00D30962" w:rsidRDefault="00D30962" w:rsidP="00D30962">
      <w:pPr>
        <w:tabs>
          <w:tab w:val="left" w:pos="7431"/>
        </w:tabs>
        <w:jc w:val="both"/>
        <w:rPr>
          <w:rFonts w:ascii="Arial" w:hAnsi="Arial" w:cs="Arial"/>
        </w:rPr>
      </w:pPr>
      <w:r w:rsidRPr="0074655A">
        <w:rPr>
          <w:rFonts w:ascii="Arial" w:hAnsi="Arial" w:cs="Arial"/>
        </w:rPr>
        <w:t>A fejlesztések alapvetően a jelenlegi gazdasági potenciálra építenek, de sok kiaknázatlan lehetőség feltárását is a követendő út részének tartják. Üllő kedvező közlekedésföldrajzi fekvése ellenére nem tudott olyan mértékben fejlődni, mint a környező települések. Gazdasága még ma is viszonylag nagy részben helyi kisvállalkozásokra épül, amely instabillá teszi a lakosság megélhetési körülményeit és az önkormányzat gazdálkodását is. Emellett a rendszerváltástól beindult spontán fejlődés mára lelassult, külső beavatkozásra van szükség. Ez leginkább az önkormányzat munkáját értékeli fel, mivel ő képes leginkább kedvező vállalkozási környezetet kialakítani a városban.</w:t>
      </w:r>
    </w:p>
    <w:p w:rsidR="00D30962" w:rsidRPr="00B73831" w:rsidRDefault="00D30962" w:rsidP="00D30962">
      <w:pPr>
        <w:tabs>
          <w:tab w:val="left" w:pos="7431"/>
        </w:tabs>
        <w:spacing w:before="100" w:beforeAutospacing="1" w:after="100" w:afterAutospacing="1"/>
        <w:jc w:val="both"/>
        <w:rPr>
          <w:rFonts w:ascii="Arial" w:hAnsi="Arial" w:cs="Arial"/>
          <w:b/>
          <w:i/>
        </w:rPr>
      </w:pPr>
      <w:r>
        <w:rPr>
          <w:rFonts w:ascii="Arial" w:hAnsi="Arial" w:cs="Arial"/>
          <w:b/>
          <w:i/>
        </w:rPr>
        <w:t>Városközpont fejlesztése</w:t>
      </w:r>
    </w:p>
    <w:p w:rsidR="00D30962" w:rsidRPr="0074655A" w:rsidRDefault="00D30962" w:rsidP="00D30962">
      <w:pPr>
        <w:tabs>
          <w:tab w:val="left" w:pos="7431"/>
        </w:tabs>
        <w:jc w:val="both"/>
        <w:rPr>
          <w:rFonts w:ascii="Arial" w:hAnsi="Arial" w:cs="Arial"/>
        </w:rPr>
      </w:pPr>
      <w:r w:rsidRPr="0074655A">
        <w:rPr>
          <w:rFonts w:ascii="Arial" w:hAnsi="Arial" w:cs="Arial"/>
        </w:rPr>
        <w:t>A fejlesztések során ki kell jelölni a prioritásokat. A városközpont kialakítása egy város számára mindenképpen kötelező feladat. Mivel Üllőn jelenleg az Ócsai és a Pest út kereszteződése testesíti meg mindezt e feladat az első prioritás.</w:t>
      </w:r>
      <w:r>
        <w:rPr>
          <w:rFonts w:ascii="Arial" w:hAnsi="Arial" w:cs="Arial"/>
        </w:rPr>
        <w:t xml:space="preserve"> Egy városközpont jelentős gazdasági funkciókat is betölt, ennek fejlesztése terén </w:t>
      </w:r>
      <w:r w:rsidRPr="0074655A">
        <w:rPr>
          <w:rFonts w:ascii="Arial" w:hAnsi="Arial" w:cs="Arial"/>
        </w:rPr>
        <w:t>kettős célt kell kitűzni: növelni kell a foglalkoztatottak számát, különösen a helyben lakó foglalkoztatottakét, valamint a jövedelmi színvonalat is emelni kell. Ennek érdekében a településnek erősítenie kell a kereskedelmi és az egyéb közösségi és személyi szolgáltatások minőségét, a turizmust és a vendéglátást, valamint a szabadidő értékes eltöltését segítő feltételeket. Ehhez kapcsolódóan törekedni kell a lakosság hagyományosan erős helyi identitásának, lokális elkötelezettségének fenntartására, ezért célszerű megerősíteni a kulturális, művelődési, sportolási és egyéb szórakozási célú funkciókat és közösségi tereket.</w:t>
      </w:r>
      <w:r>
        <w:rPr>
          <w:rFonts w:ascii="Arial" w:hAnsi="Arial" w:cs="Arial"/>
        </w:rPr>
        <w:t xml:space="preserve"> Mindezeket a város lakóihoz a városközpontban lehet a legközelebb hozni.</w:t>
      </w:r>
    </w:p>
    <w:p w:rsidR="00D30962" w:rsidRDefault="00D30962" w:rsidP="00D30962">
      <w:pPr>
        <w:tabs>
          <w:tab w:val="left" w:pos="7431"/>
        </w:tabs>
        <w:spacing w:before="100" w:beforeAutospacing="1" w:after="100" w:afterAutospacing="1"/>
        <w:jc w:val="both"/>
        <w:rPr>
          <w:rFonts w:ascii="Arial" w:hAnsi="Arial" w:cs="Arial"/>
          <w:b/>
          <w:i/>
        </w:rPr>
      </w:pPr>
      <w:r>
        <w:rPr>
          <w:rFonts w:ascii="Arial" w:hAnsi="Arial" w:cs="Arial"/>
          <w:b/>
          <w:i/>
        </w:rPr>
        <w:t>Déli városrész</w:t>
      </w:r>
    </w:p>
    <w:p w:rsidR="00D30962" w:rsidRPr="00B73831" w:rsidRDefault="00D30962" w:rsidP="00D30962">
      <w:pPr>
        <w:tabs>
          <w:tab w:val="left" w:pos="7431"/>
        </w:tabs>
        <w:jc w:val="both"/>
        <w:rPr>
          <w:rFonts w:ascii="Arial" w:hAnsi="Arial" w:cs="Arial"/>
        </w:rPr>
      </w:pPr>
      <w:r w:rsidRPr="00B73831">
        <w:rPr>
          <w:rFonts w:ascii="Arial" w:hAnsi="Arial" w:cs="Arial"/>
        </w:rPr>
        <w:t>A Dé</w:t>
      </w:r>
      <w:r>
        <w:rPr>
          <w:rFonts w:ascii="Arial" w:hAnsi="Arial" w:cs="Arial"/>
        </w:rPr>
        <w:t xml:space="preserve">li városrészen a városrész városon belül elfoglalt szerepének megfelelően a lakóterületi fejlesztések és a turizmus, rekreációs területek fejlesztése érdemel kiemelt szerepet. Ennek megfelelően, ehhez illeszkedve – mivel a turizmus révén a település arca is lesz ez a városrész – a közterületek és a zöldterületek fejlesztése, valamint a közlekedési kapcsolatok javítása is lényeges, hogy az idegenforgalom számára vonzó környezet alakuljon ki és az elérhetőségét is biztosítsa a településre látogatók, a turisztikai szolgáltatásokat igénybevevők, és nem utolsósorban a városrészen lakók számára is. A turisztikai fejlesztések emellett a város lakosságát is szolgálják, mivel </w:t>
      </w:r>
      <w:r w:rsidRPr="0074655A">
        <w:rPr>
          <w:rFonts w:ascii="Arial" w:hAnsi="Arial" w:cs="Arial"/>
        </w:rPr>
        <w:t>egy modern város számára fontos, hogy a lakossága megfelelő rekreációs lehetőségekhez jusson. Ennek érdekében a Déli városrész a turisztikai, rekreációs fejlesztések színtere.</w:t>
      </w:r>
    </w:p>
    <w:p w:rsidR="00D30962" w:rsidRDefault="00D30962" w:rsidP="00D30962">
      <w:pPr>
        <w:tabs>
          <w:tab w:val="left" w:pos="7431"/>
        </w:tabs>
        <w:spacing w:before="100" w:beforeAutospacing="1" w:after="100" w:afterAutospacing="1"/>
        <w:jc w:val="both"/>
        <w:rPr>
          <w:rFonts w:ascii="Arial" w:hAnsi="Arial" w:cs="Arial"/>
          <w:b/>
          <w:i/>
        </w:rPr>
      </w:pPr>
      <w:r>
        <w:rPr>
          <w:rFonts w:ascii="Arial" w:hAnsi="Arial" w:cs="Arial"/>
          <w:b/>
          <w:i/>
        </w:rPr>
        <w:br w:type="page"/>
      </w:r>
      <w:r>
        <w:rPr>
          <w:rFonts w:ascii="Arial" w:hAnsi="Arial" w:cs="Arial"/>
          <w:b/>
          <w:i/>
        </w:rPr>
        <w:lastRenderedPageBreak/>
        <w:t>Nyugati városrész</w:t>
      </w:r>
    </w:p>
    <w:p w:rsidR="00D30962" w:rsidRPr="008517EB" w:rsidRDefault="00D30962" w:rsidP="00D30962">
      <w:pPr>
        <w:tabs>
          <w:tab w:val="left" w:pos="7431"/>
        </w:tabs>
        <w:jc w:val="both"/>
        <w:rPr>
          <w:rFonts w:ascii="Arial" w:hAnsi="Arial" w:cs="Arial"/>
        </w:rPr>
      </w:pPr>
      <w:r>
        <w:rPr>
          <w:rFonts w:ascii="Arial" w:hAnsi="Arial" w:cs="Arial"/>
        </w:rPr>
        <w:t>A Nyugati városrész, hasonlóan a Déli városrészhez elsősorban lakófunkciókat tölt be, így a fejlesztések egy része is erre irányul. Emellett a városrész kedvező fekvése miatt ideális lehetőséget biztosít ipari terület fejlesztéséhez, ennek megfelelően az önkormányzat vállalkozásbarát, befektetés támogató beruházásai, egyéb eszközei ezt a terület célozzák meg.</w:t>
      </w:r>
    </w:p>
    <w:p w:rsidR="00D30962" w:rsidRDefault="00D30962" w:rsidP="00D30962">
      <w:pPr>
        <w:tabs>
          <w:tab w:val="left" w:pos="7431"/>
        </w:tabs>
        <w:spacing w:before="100" w:beforeAutospacing="1" w:after="100" w:afterAutospacing="1"/>
        <w:jc w:val="both"/>
        <w:rPr>
          <w:rFonts w:ascii="Arial" w:hAnsi="Arial" w:cs="Arial"/>
          <w:b/>
          <w:i/>
        </w:rPr>
      </w:pPr>
      <w:r>
        <w:rPr>
          <w:rFonts w:ascii="Arial" w:hAnsi="Arial" w:cs="Arial"/>
          <w:b/>
          <w:i/>
        </w:rPr>
        <w:t>Északi és Keleti városrészek</w:t>
      </w:r>
    </w:p>
    <w:p w:rsidR="00D30962" w:rsidRDefault="00D30962" w:rsidP="00D30962">
      <w:pPr>
        <w:tabs>
          <w:tab w:val="left" w:pos="7431"/>
        </w:tabs>
        <w:jc w:val="both"/>
        <w:rPr>
          <w:rFonts w:ascii="Arial" w:hAnsi="Arial" w:cs="Arial"/>
        </w:rPr>
      </w:pPr>
      <w:r>
        <w:rPr>
          <w:rFonts w:ascii="Arial" w:hAnsi="Arial" w:cs="Arial"/>
        </w:rPr>
        <w:t>E két városrész jelenleg és a jövőben is lakófunkciókat tölt be. A fejlesztések is ezeket a funkciókat erősítik, oly módon, hogy kellemes, vonzó, barátságos lakókörnyezetet nyújtsanak az itt élőknek. Az integrált városfejlesztési stratégia időtartama alatt – eltérően a déli városrésztől – telekkialakítást nem tervez az önkormányzat ezekben a városrészekben.</w:t>
      </w:r>
    </w:p>
    <w:p w:rsidR="00D30962" w:rsidRDefault="00D30962" w:rsidP="00D30962">
      <w:pPr>
        <w:tabs>
          <w:tab w:val="left" w:pos="7431"/>
        </w:tabs>
        <w:spacing w:before="100" w:beforeAutospacing="1"/>
        <w:jc w:val="both"/>
        <w:rPr>
          <w:rFonts w:ascii="Arial" w:hAnsi="Arial" w:cs="Arial"/>
        </w:rPr>
      </w:pPr>
      <w:r w:rsidRPr="0074655A">
        <w:rPr>
          <w:rFonts w:ascii="Arial" w:hAnsi="Arial" w:cs="Arial"/>
        </w:rPr>
        <w:t>A fejlesztéseknek van egy másik nagyon fontos aspektusa, a fenntarthatóság</w:t>
      </w:r>
      <w:r>
        <w:rPr>
          <w:rFonts w:ascii="Arial" w:hAnsi="Arial" w:cs="Arial"/>
        </w:rPr>
        <w:t>, amelyet nem lehet csupán városrészi szinten értelmezni, mivel e</w:t>
      </w:r>
      <w:r w:rsidRPr="0074655A">
        <w:rPr>
          <w:rFonts w:ascii="Arial" w:hAnsi="Arial" w:cs="Arial"/>
        </w:rPr>
        <w:t xml:space="preserve">nnek </w:t>
      </w:r>
      <w:r>
        <w:rPr>
          <w:rFonts w:ascii="Arial" w:hAnsi="Arial" w:cs="Arial"/>
        </w:rPr>
        <w:t xml:space="preserve">komplex </w:t>
      </w:r>
      <w:r w:rsidRPr="0074655A">
        <w:rPr>
          <w:rFonts w:ascii="Arial" w:hAnsi="Arial" w:cs="Arial"/>
        </w:rPr>
        <w:t xml:space="preserve">társadalmi, gazdasági és környezeti vonatkozásai </w:t>
      </w:r>
      <w:r>
        <w:rPr>
          <w:rFonts w:ascii="Arial" w:hAnsi="Arial" w:cs="Arial"/>
        </w:rPr>
        <w:t xml:space="preserve">is </w:t>
      </w:r>
      <w:r w:rsidRPr="0074655A">
        <w:rPr>
          <w:rFonts w:ascii="Arial" w:hAnsi="Arial" w:cs="Arial"/>
        </w:rPr>
        <w:t>vannak. Ebbe beletartozik a környezettudatos lakókörnyezet-fejlesztés, rehabilitációk, a társadalom</w:t>
      </w:r>
      <w:r>
        <w:rPr>
          <w:rFonts w:ascii="Arial" w:hAnsi="Arial" w:cs="Arial"/>
        </w:rPr>
        <w:t xml:space="preserve"> </w:t>
      </w:r>
      <w:r w:rsidRPr="0074655A">
        <w:rPr>
          <w:rFonts w:ascii="Arial" w:hAnsi="Arial" w:cs="Arial"/>
        </w:rPr>
        <w:t xml:space="preserve">növekvő igényeinek alternatív módon eleget tevő fejlesztések, a környezet védelme, erre különösen ügyelve a turizmus fejlesztésénél, az alternatív energiahasználat erősítése, a közlekedési ártalmak csökkentése és az autósforgalom racionalizálása. Látható, hogy az élet szinten minden területét érinti ez a cél, így nem jelenik meg külön stratégiai célként, programként, hanem Üllő fejlesztései közül mindet ezen szempontok figyelembevételével kell kialakítani. </w:t>
      </w:r>
    </w:p>
    <w:p w:rsidR="00D30962" w:rsidRDefault="00D30962" w:rsidP="00D30962">
      <w:pPr>
        <w:pStyle w:val="18"/>
        <w:spacing w:before="100" w:beforeAutospacing="1" w:line="240" w:lineRule="auto"/>
        <w:rPr>
          <w:rFonts w:ascii="Arial" w:hAnsi="Arial" w:cs="Arial"/>
          <w:szCs w:val="24"/>
        </w:rPr>
      </w:pPr>
      <w:r w:rsidRPr="005F07B4">
        <w:rPr>
          <w:rFonts w:ascii="Arial" w:hAnsi="Arial" w:cs="Arial"/>
          <w:szCs w:val="24"/>
        </w:rPr>
        <w:t>A stratégiai célok megvalósulásának mérését szolgáló indikátorokat és azok célértékeit a következő táblázat tartalmazza. Az előrejelzés figyelembe veszi minden statisztikai adat esetében az elmúlt 10 év változása során elért szélső értékeket, valamint a változás t</w:t>
      </w:r>
      <w:r>
        <w:rPr>
          <w:rFonts w:ascii="Arial" w:hAnsi="Arial" w:cs="Arial"/>
          <w:szCs w:val="24"/>
        </w:rPr>
        <w:t xml:space="preserve">rendjét, és ehhez teszi hozzá az </w:t>
      </w:r>
      <w:r w:rsidRPr="005F07B4">
        <w:rPr>
          <w:rFonts w:ascii="Arial" w:hAnsi="Arial" w:cs="Arial"/>
          <w:szCs w:val="24"/>
        </w:rPr>
        <w:t xml:space="preserve">operatív településfejlesztés </w:t>
      </w:r>
      <w:r>
        <w:rPr>
          <w:rFonts w:ascii="Arial" w:hAnsi="Arial" w:cs="Arial"/>
          <w:szCs w:val="24"/>
        </w:rPr>
        <w:t>során</w:t>
      </w:r>
      <w:r w:rsidRPr="005F07B4">
        <w:rPr>
          <w:rFonts w:ascii="Arial" w:hAnsi="Arial" w:cs="Arial"/>
          <w:szCs w:val="24"/>
        </w:rPr>
        <w:t xml:space="preserve"> elérhető hatások becsült eredményét. Előre nem látható különleges eseményekkel, </w:t>
      </w:r>
      <w:r>
        <w:rPr>
          <w:rFonts w:ascii="Arial" w:hAnsi="Arial" w:cs="Arial"/>
          <w:szCs w:val="24"/>
        </w:rPr>
        <w:t xml:space="preserve">a település által nem </w:t>
      </w:r>
      <w:r w:rsidRPr="005F07B4">
        <w:rPr>
          <w:rFonts w:ascii="Arial" w:hAnsi="Arial" w:cs="Arial"/>
          <w:szCs w:val="24"/>
        </w:rPr>
        <w:t>befolyásolható hatásokkal nem számol, amelyek akár j</w:t>
      </w:r>
      <w:r>
        <w:rPr>
          <w:rFonts w:ascii="Arial" w:hAnsi="Arial" w:cs="Arial"/>
          <w:szCs w:val="24"/>
        </w:rPr>
        <w:t>elentős eltérést is okozhatnak.</w:t>
      </w:r>
    </w:p>
    <w:p w:rsidR="00D30962" w:rsidRPr="0051016B" w:rsidRDefault="00D30962" w:rsidP="00D30962">
      <w:pPr>
        <w:pStyle w:val="18"/>
        <w:spacing w:before="100" w:beforeAutospacing="1" w:line="360" w:lineRule="auto"/>
        <w:rPr>
          <w:rFonts w:ascii="Arial" w:hAnsi="Arial" w:cs="Arial"/>
          <w:b/>
          <w:i/>
        </w:rPr>
      </w:pPr>
      <w:bookmarkStart w:id="145" w:name="_Toc201231158"/>
      <w:r>
        <w:rPr>
          <w:rFonts w:ascii="Arial" w:hAnsi="Arial" w:cs="Arial"/>
          <w:b/>
          <w:i/>
        </w:rPr>
        <w:br w:type="page"/>
      </w:r>
      <w:r w:rsidRPr="0051016B">
        <w:rPr>
          <w:rFonts w:ascii="Arial" w:hAnsi="Arial" w:cs="Arial"/>
          <w:b/>
          <w:i/>
        </w:rPr>
        <w:lastRenderedPageBreak/>
        <w:t>Számszerűsített célértékek</w:t>
      </w:r>
      <w:bookmarkEnd w:id="145"/>
    </w:p>
    <w:tbl>
      <w:tblPr>
        <w:tblW w:w="5000" w:type="pct"/>
        <w:jc w:val="center"/>
        <w:tblLook w:val="0000"/>
      </w:tblPr>
      <w:tblGrid>
        <w:gridCol w:w="411"/>
        <w:gridCol w:w="5254"/>
        <w:gridCol w:w="1737"/>
        <w:gridCol w:w="1886"/>
      </w:tblGrid>
      <w:tr w:rsidR="00D30962" w:rsidRPr="005F07B4" w:rsidTr="00CB6B81">
        <w:tblPrEx>
          <w:tblCellMar>
            <w:top w:w="0" w:type="dxa"/>
            <w:bottom w:w="0" w:type="dxa"/>
          </w:tblCellMar>
        </w:tblPrEx>
        <w:trPr>
          <w:cantSplit/>
          <w:trHeight w:val="609"/>
          <w:jc w:val="center"/>
        </w:trPr>
        <w:tc>
          <w:tcPr>
            <w:tcW w:w="189" w:type="pct"/>
            <w:tcBorders>
              <w:top w:val="single" w:sz="6" w:space="0" w:color="000000"/>
              <w:left w:val="single" w:sz="6" w:space="0" w:color="000000"/>
              <w:bottom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b/>
                <w:bCs/>
                <w:sz w:val="16"/>
                <w:szCs w:val="16"/>
              </w:rPr>
            </w:pPr>
          </w:p>
        </w:tc>
        <w:tc>
          <w:tcPr>
            <w:tcW w:w="2838" w:type="pct"/>
            <w:tcBorders>
              <w:top w:val="single" w:sz="6" w:space="0" w:color="000000"/>
              <w:left w:val="single" w:sz="6" w:space="0" w:color="000000"/>
              <w:bottom w:val="single" w:sz="6" w:space="0" w:color="000000"/>
              <w:right w:val="single" w:sz="6" w:space="0" w:color="000000"/>
            </w:tcBorders>
            <w:shd w:val="clear" w:color="auto" w:fill="CCCCCC"/>
          </w:tcPr>
          <w:p w:rsidR="00D30962" w:rsidRPr="005F07B4" w:rsidRDefault="00D30962" w:rsidP="00CB6B81">
            <w:pPr>
              <w:pStyle w:val="Default"/>
              <w:jc w:val="center"/>
              <w:rPr>
                <w:rFonts w:ascii="Arial" w:hAnsi="Arial" w:cs="Arial"/>
                <w:sz w:val="16"/>
                <w:szCs w:val="16"/>
              </w:rPr>
            </w:pPr>
            <w:r w:rsidRPr="005F07B4">
              <w:rPr>
                <w:rFonts w:ascii="Arial" w:hAnsi="Arial" w:cs="Arial"/>
                <w:b/>
                <w:bCs/>
                <w:sz w:val="16"/>
                <w:szCs w:val="16"/>
              </w:rPr>
              <w:t xml:space="preserve">Mutató </w:t>
            </w:r>
          </w:p>
        </w:tc>
        <w:tc>
          <w:tcPr>
            <w:tcW w:w="946" w:type="pct"/>
            <w:tcBorders>
              <w:top w:val="single" w:sz="6" w:space="0" w:color="000000"/>
              <w:left w:val="single" w:sz="6" w:space="0" w:color="000000"/>
              <w:bottom w:val="single" w:sz="6" w:space="0" w:color="000000"/>
              <w:right w:val="single" w:sz="6" w:space="0" w:color="000000"/>
            </w:tcBorders>
            <w:shd w:val="clear" w:color="auto" w:fill="CCCCCC"/>
          </w:tcPr>
          <w:p w:rsidR="00D30962" w:rsidRPr="005F07B4" w:rsidRDefault="00D30962" w:rsidP="00CB6B81">
            <w:pPr>
              <w:pStyle w:val="Default"/>
              <w:jc w:val="center"/>
              <w:rPr>
                <w:rFonts w:ascii="Arial" w:hAnsi="Arial" w:cs="Arial"/>
                <w:sz w:val="16"/>
                <w:szCs w:val="16"/>
              </w:rPr>
            </w:pPr>
            <w:r w:rsidRPr="005F07B4">
              <w:rPr>
                <w:rFonts w:ascii="Arial" w:hAnsi="Arial" w:cs="Arial"/>
                <w:b/>
                <w:bCs/>
                <w:sz w:val="16"/>
                <w:szCs w:val="16"/>
              </w:rPr>
              <w:t>Adat-szolgáltató</w:t>
            </w:r>
          </w:p>
        </w:tc>
        <w:tc>
          <w:tcPr>
            <w:tcW w:w="1026" w:type="pct"/>
            <w:tcBorders>
              <w:top w:val="single" w:sz="6" w:space="0" w:color="000000"/>
              <w:left w:val="single" w:sz="6" w:space="0" w:color="000000"/>
              <w:bottom w:val="single" w:sz="6" w:space="0" w:color="000000"/>
              <w:right w:val="single" w:sz="6" w:space="0" w:color="000000"/>
            </w:tcBorders>
            <w:shd w:val="clear" w:color="auto" w:fill="CCCCCC"/>
          </w:tcPr>
          <w:p w:rsidR="00D30962" w:rsidRPr="005F07B4" w:rsidRDefault="00D30962" w:rsidP="00CB6B81">
            <w:pPr>
              <w:pStyle w:val="Default"/>
              <w:jc w:val="center"/>
              <w:rPr>
                <w:rFonts w:ascii="Arial" w:hAnsi="Arial" w:cs="Arial"/>
                <w:b/>
                <w:bCs/>
                <w:sz w:val="16"/>
                <w:szCs w:val="16"/>
              </w:rPr>
            </w:pPr>
            <w:r w:rsidRPr="005F07B4">
              <w:rPr>
                <w:rFonts w:ascii="Arial" w:hAnsi="Arial" w:cs="Arial"/>
                <w:b/>
                <w:bCs/>
                <w:sz w:val="16"/>
                <w:szCs w:val="16"/>
              </w:rPr>
              <w:t>2014-es célérték a 2007-es érték %-ában</w:t>
            </w:r>
          </w:p>
        </w:tc>
      </w:tr>
      <w:tr w:rsidR="00D30962" w:rsidRPr="005F07B4" w:rsidTr="00CB6B81">
        <w:tblPrEx>
          <w:tblCellMar>
            <w:top w:w="0" w:type="dxa"/>
            <w:bottom w:w="0" w:type="dxa"/>
          </w:tblCellMar>
        </w:tblPrEx>
        <w:trPr>
          <w:cantSplit/>
          <w:trHeight w:val="155"/>
          <w:jc w:val="center"/>
        </w:trPr>
        <w:tc>
          <w:tcPr>
            <w:tcW w:w="189" w:type="pct"/>
            <w:vMerge w:val="restart"/>
            <w:tcBorders>
              <w:top w:val="single" w:sz="6" w:space="0" w:color="000000"/>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r w:rsidRPr="005F07B4">
              <w:rPr>
                <w:rFonts w:ascii="Arial" w:hAnsi="Arial" w:cs="Arial"/>
                <w:sz w:val="16"/>
                <w:szCs w:val="16"/>
              </w:rPr>
              <w:t>Gazdaság</w:t>
            </w: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Vállalkozások száma</w:t>
            </w:r>
          </w:p>
        </w:tc>
        <w:tc>
          <w:tcPr>
            <w:tcW w:w="946"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KSH</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1</w:t>
            </w:r>
            <w:r>
              <w:rPr>
                <w:rFonts w:ascii="Arial" w:hAnsi="Arial" w:cs="Arial"/>
                <w:sz w:val="16"/>
                <w:szCs w:val="16"/>
              </w:rPr>
              <w:t>08</w:t>
            </w:r>
          </w:p>
        </w:tc>
      </w:tr>
      <w:tr w:rsidR="00D30962" w:rsidRPr="005F07B4" w:rsidTr="00CB6B81">
        <w:tblPrEx>
          <w:tblCellMar>
            <w:top w:w="0" w:type="dxa"/>
            <w:bottom w:w="0" w:type="dxa"/>
          </w:tblCellMar>
        </w:tblPrEx>
        <w:trPr>
          <w:cantSplit/>
          <w:trHeight w:val="207"/>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Vállalkozások nettó árbevétele</w:t>
            </w:r>
          </w:p>
        </w:tc>
        <w:tc>
          <w:tcPr>
            <w:tcW w:w="946"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APEH</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Pr>
                <w:rFonts w:ascii="Arial" w:hAnsi="Arial" w:cs="Arial"/>
                <w:sz w:val="16"/>
                <w:szCs w:val="16"/>
              </w:rPr>
              <w:t>110</w:t>
            </w:r>
          </w:p>
        </w:tc>
      </w:tr>
      <w:tr w:rsidR="00D30962" w:rsidRPr="005F07B4" w:rsidTr="00CB6B81">
        <w:tblPrEx>
          <w:tblCellMar>
            <w:top w:w="0" w:type="dxa"/>
            <w:bottom w:w="0" w:type="dxa"/>
          </w:tblCellMar>
        </w:tblPrEx>
        <w:trPr>
          <w:cantSplit/>
          <w:trHeight w:val="93"/>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Iparűzési adó nagysága</w:t>
            </w:r>
          </w:p>
        </w:tc>
        <w:tc>
          <w:tcPr>
            <w:tcW w:w="946"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APEH</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1</w:t>
            </w:r>
            <w:r>
              <w:rPr>
                <w:rFonts w:ascii="Arial" w:hAnsi="Arial" w:cs="Arial"/>
                <w:sz w:val="16"/>
                <w:szCs w:val="16"/>
              </w:rPr>
              <w:t>08</w:t>
            </w:r>
          </w:p>
        </w:tc>
      </w:tr>
      <w:tr w:rsidR="00D30962" w:rsidRPr="005F07B4" w:rsidTr="00CB6B81">
        <w:tblPrEx>
          <w:tblCellMar>
            <w:top w:w="0" w:type="dxa"/>
            <w:bottom w:w="0" w:type="dxa"/>
          </w:tblCellMar>
        </w:tblPrEx>
        <w:trPr>
          <w:cantSplit/>
          <w:trHeight w:val="225"/>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C210AB" w:rsidRDefault="00D30962" w:rsidP="00CB6B81">
            <w:pPr>
              <w:pStyle w:val="Default"/>
              <w:rPr>
                <w:rFonts w:ascii="Arial" w:hAnsi="Arial" w:cs="Arial"/>
                <w:color w:val="auto"/>
                <w:sz w:val="16"/>
                <w:szCs w:val="16"/>
              </w:rPr>
            </w:pPr>
            <w:r w:rsidRPr="00C210AB">
              <w:rPr>
                <w:rFonts w:ascii="Arial" w:hAnsi="Arial" w:cs="Arial"/>
                <w:color w:val="auto"/>
                <w:sz w:val="16"/>
                <w:szCs w:val="16"/>
              </w:rPr>
              <w:t>Felújított települési út hossza</w:t>
            </w:r>
          </w:p>
        </w:tc>
        <w:tc>
          <w:tcPr>
            <w:tcW w:w="946" w:type="pct"/>
            <w:tcBorders>
              <w:top w:val="single" w:sz="6" w:space="0" w:color="000000"/>
              <w:left w:val="single" w:sz="6" w:space="0" w:color="000000"/>
              <w:bottom w:val="single" w:sz="6" w:space="0" w:color="000000"/>
              <w:right w:val="single" w:sz="6" w:space="0" w:color="000000"/>
            </w:tcBorders>
            <w:vAlign w:val="center"/>
          </w:tcPr>
          <w:p w:rsidR="00D30962" w:rsidRPr="00C210AB" w:rsidRDefault="00D30962" w:rsidP="00CB6B81">
            <w:pPr>
              <w:pStyle w:val="Default"/>
              <w:jc w:val="center"/>
              <w:rPr>
                <w:rFonts w:ascii="Arial" w:hAnsi="Arial" w:cs="Arial"/>
                <w:color w:val="auto"/>
                <w:sz w:val="16"/>
                <w:szCs w:val="16"/>
              </w:rPr>
            </w:pPr>
            <w:r w:rsidRPr="00C210AB">
              <w:rPr>
                <w:rFonts w:ascii="Arial" w:hAnsi="Arial" w:cs="Arial"/>
                <w:color w:val="auto"/>
                <w:sz w:val="16"/>
                <w:szCs w:val="16"/>
              </w:rPr>
              <w:t>Önkormányzat</w:t>
            </w:r>
          </w:p>
        </w:tc>
        <w:tc>
          <w:tcPr>
            <w:tcW w:w="1026" w:type="pct"/>
            <w:tcBorders>
              <w:top w:val="single" w:sz="6" w:space="0" w:color="000000"/>
              <w:left w:val="single" w:sz="6" w:space="0" w:color="000000"/>
              <w:bottom w:val="single" w:sz="6" w:space="0" w:color="000000"/>
              <w:right w:val="single" w:sz="6" w:space="0" w:color="000000"/>
            </w:tcBorders>
          </w:tcPr>
          <w:p w:rsidR="00D30962" w:rsidRPr="00C210AB" w:rsidRDefault="00D30962" w:rsidP="00CB6B81">
            <w:pPr>
              <w:pStyle w:val="Default"/>
              <w:jc w:val="center"/>
              <w:rPr>
                <w:rFonts w:ascii="Arial" w:hAnsi="Arial" w:cs="Arial"/>
                <w:color w:val="auto"/>
                <w:sz w:val="16"/>
                <w:szCs w:val="16"/>
              </w:rPr>
            </w:pPr>
            <w:r w:rsidRPr="00C210AB">
              <w:rPr>
                <w:rFonts w:ascii="Arial" w:hAnsi="Arial" w:cs="Arial"/>
                <w:color w:val="auto"/>
                <w:sz w:val="16"/>
                <w:szCs w:val="16"/>
              </w:rPr>
              <w:t>2</w:t>
            </w:r>
            <w:r>
              <w:rPr>
                <w:rFonts w:ascii="Arial" w:hAnsi="Arial" w:cs="Arial"/>
                <w:color w:val="auto"/>
                <w:sz w:val="16"/>
                <w:szCs w:val="16"/>
              </w:rPr>
              <w:t xml:space="preserve"> (km)</w:t>
            </w:r>
          </w:p>
        </w:tc>
      </w:tr>
      <w:tr w:rsidR="00D30962" w:rsidRPr="005F07B4" w:rsidTr="00CB6B81">
        <w:tblPrEx>
          <w:tblCellMar>
            <w:top w:w="0" w:type="dxa"/>
            <w:bottom w:w="0" w:type="dxa"/>
          </w:tblCellMar>
        </w:tblPrEx>
        <w:trPr>
          <w:cantSplit/>
          <w:trHeight w:val="197"/>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Kiskereskedelmi üzletek száma</w:t>
            </w:r>
          </w:p>
        </w:tc>
        <w:tc>
          <w:tcPr>
            <w:tcW w:w="946"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KSH</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10</w:t>
            </w:r>
            <w:r>
              <w:rPr>
                <w:rFonts w:ascii="Arial" w:hAnsi="Arial" w:cs="Arial"/>
                <w:sz w:val="16"/>
                <w:szCs w:val="16"/>
              </w:rPr>
              <w:t>6</w:t>
            </w:r>
          </w:p>
        </w:tc>
      </w:tr>
      <w:tr w:rsidR="00D30962" w:rsidRPr="005F07B4" w:rsidTr="00CB6B81">
        <w:tblPrEx>
          <w:tblCellMar>
            <w:top w:w="0" w:type="dxa"/>
            <w:bottom w:w="0" w:type="dxa"/>
          </w:tblCellMar>
        </w:tblPrEx>
        <w:trPr>
          <w:cantSplit/>
          <w:trHeight w:val="125"/>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Kereskedelmi szállásférőhelyek száma</w:t>
            </w:r>
          </w:p>
        </w:tc>
        <w:tc>
          <w:tcPr>
            <w:tcW w:w="946"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KSH</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1</w:t>
            </w:r>
            <w:r>
              <w:rPr>
                <w:rFonts w:ascii="Arial" w:hAnsi="Arial" w:cs="Arial"/>
                <w:sz w:val="16"/>
                <w:szCs w:val="16"/>
              </w:rPr>
              <w:t>04</w:t>
            </w:r>
          </w:p>
        </w:tc>
      </w:tr>
      <w:tr w:rsidR="00D30962" w:rsidRPr="005F07B4" w:rsidTr="00CB6B81">
        <w:tblPrEx>
          <w:tblCellMar>
            <w:top w:w="0" w:type="dxa"/>
            <w:bottom w:w="0" w:type="dxa"/>
          </w:tblCellMar>
        </w:tblPrEx>
        <w:trPr>
          <w:cantSplit/>
          <w:trHeight w:val="67"/>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Vendégszám a kereskedelmi szállásférőhelyeken</w:t>
            </w:r>
          </w:p>
        </w:tc>
        <w:tc>
          <w:tcPr>
            <w:tcW w:w="946"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KSH</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1</w:t>
            </w:r>
            <w:r>
              <w:rPr>
                <w:rFonts w:ascii="Arial" w:hAnsi="Arial" w:cs="Arial"/>
                <w:sz w:val="16"/>
                <w:szCs w:val="16"/>
              </w:rPr>
              <w:t>02</w:t>
            </w:r>
          </w:p>
        </w:tc>
      </w:tr>
      <w:tr w:rsidR="00D30962" w:rsidRPr="005F07B4" w:rsidTr="00CB6B81">
        <w:tblPrEx>
          <w:tblCellMar>
            <w:top w:w="0" w:type="dxa"/>
            <w:bottom w:w="0" w:type="dxa"/>
          </w:tblCellMar>
        </w:tblPrEx>
        <w:trPr>
          <w:cantSplit/>
          <w:trHeight w:val="175"/>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Vendégéjszakák száma a kereskedelmi szálláshelyeken</w:t>
            </w:r>
          </w:p>
        </w:tc>
        <w:tc>
          <w:tcPr>
            <w:tcW w:w="946"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KSH</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1</w:t>
            </w:r>
            <w:r>
              <w:rPr>
                <w:rFonts w:ascii="Arial" w:hAnsi="Arial" w:cs="Arial"/>
                <w:sz w:val="16"/>
                <w:szCs w:val="16"/>
              </w:rPr>
              <w:t>04</w:t>
            </w:r>
          </w:p>
        </w:tc>
      </w:tr>
      <w:tr w:rsidR="00D30962" w:rsidRPr="005F07B4" w:rsidTr="00CB6B81">
        <w:tblPrEx>
          <w:tblCellMar>
            <w:top w:w="0" w:type="dxa"/>
            <w:bottom w:w="0" w:type="dxa"/>
          </w:tblCellMar>
        </w:tblPrEx>
        <w:trPr>
          <w:cantSplit/>
          <w:trHeight w:val="104"/>
          <w:jc w:val="center"/>
        </w:trPr>
        <w:tc>
          <w:tcPr>
            <w:tcW w:w="189" w:type="pct"/>
            <w:vMerge/>
            <w:tcBorders>
              <w:left w:val="single" w:sz="6" w:space="0" w:color="000000"/>
              <w:bottom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Vendéglátóhelyek száma</w:t>
            </w:r>
          </w:p>
        </w:tc>
        <w:tc>
          <w:tcPr>
            <w:tcW w:w="94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KSH</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1</w:t>
            </w:r>
            <w:r>
              <w:rPr>
                <w:rFonts w:ascii="Arial" w:hAnsi="Arial" w:cs="Arial"/>
                <w:sz w:val="16"/>
                <w:szCs w:val="16"/>
              </w:rPr>
              <w:t>06</w:t>
            </w:r>
          </w:p>
        </w:tc>
      </w:tr>
      <w:tr w:rsidR="00D30962" w:rsidRPr="005F07B4" w:rsidTr="00CB6B81">
        <w:tblPrEx>
          <w:tblCellMar>
            <w:top w:w="0" w:type="dxa"/>
            <w:bottom w:w="0" w:type="dxa"/>
          </w:tblCellMar>
        </w:tblPrEx>
        <w:trPr>
          <w:cantSplit/>
          <w:trHeight w:val="65"/>
          <w:jc w:val="center"/>
        </w:trPr>
        <w:tc>
          <w:tcPr>
            <w:tcW w:w="189" w:type="pct"/>
            <w:vMerge w:val="restart"/>
            <w:tcBorders>
              <w:top w:val="single" w:sz="6" w:space="0" w:color="000000"/>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r w:rsidRPr="005F07B4">
              <w:rPr>
                <w:rFonts w:ascii="Arial" w:hAnsi="Arial" w:cs="Arial"/>
                <w:sz w:val="16"/>
                <w:szCs w:val="16"/>
              </w:rPr>
              <w:t>Társadalom</w:t>
            </w: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Lakónépesség száma</w:t>
            </w:r>
          </w:p>
        </w:tc>
        <w:tc>
          <w:tcPr>
            <w:tcW w:w="946"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KSH</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Pr>
                <w:rFonts w:ascii="Arial" w:hAnsi="Arial" w:cs="Arial"/>
                <w:sz w:val="16"/>
                <w:szCs w:val="16"/>
              </w:rPr>
              <w:t>105</w:t>
            </w:r>
          </w:p>
        </w:tc>
      </w:tr>
      <w:tr w:rsidR="00D30962" w:rsidRPr="005F07B4" w:rsidTr="00CB6B81">
        <w:tblPrEx>
          <w:tblCellMar>
            <w:top w:w="0" w:type="dxa"/>
            <w:bottom w:w="0" w:type="dxa"/>
          </w:tblCellMar>
        </w:tblPrEx>
        <w:trPr>
          <w:cantSplit/>
          <w:trHeight w:val="168"/>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Eltartottsági ráta</w:t>
            </w:r>
          </w:p>
        </w:tc>
        <w:tc>
          <w:tcPr>
            <w:tcW w:w="946"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KSH</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10</w:t>
            </w:r>
            <w:r>
              <w:rPr>
                <w:rFonts w:ascii="Arial" w:hAnsi="Arial" w:cs="Arial"/>
                <w:sz w:val="16"/>
                <w:szCs w:val="16"/>
              </w:rPr>
              <w:t>0</w:t>
            </w:r>
          </w:p>
        </w:tc>
      </w:tr>
      <w:tr w:rsidR="00D30962" w:rsidRPr="005F07B4" w:rsidTr="00CB6B81">
        <w:tblPrEx>
          <w:tblCellMar>
            <w:top w:w="0" w:type="dxa"/>
            <w:bottom w:w="0" w:type="dxa"/>
          </w:tblCellMar>
        </w:tblPrEx>
        <w:trPr>
          <w:cantSplit/>
          <w:trHeight w:val="95"/>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Személyi jövedelemadó alapot képező jövedelem</w:t>
            </w:r>
          </w:p>
        </w:tc>
        <w:tc>
          <w:tcPr>
            <w:tcW w:w="946"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KSH</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1</w:t>
            </w:r>
            <w:r>
              <w:rPr>
                <w:rFonts w:ascii="Arial" w:hAnsi="Arial" w:cs="Arial"/>
                <w:sz w:val="16"/>
                <w:szCs w:val="16"/>
              </w:rPr>
              <w:t>10</w:t>
            </w:r>
          </w:p>
        </w:tc>
      </w:tr>
      <w:tr w:rsidR="00D30962" w:rsidRPr="005F07B4" w:rsidTr="00CB6B81">
        <w:tblPrEx>
          <w:tblCellMar>
            <w:top w:w="0" w:type="dxa"/>
            <w:bottom w:w="0" w:type="dxa"/>
          </w:tblCellMar>
        </w:tblPrEx>
        <w:trPr>
          <w:cantSplit/>
          <w:trHeight w:val="111"/>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Foglalkoztatottság</w:t>
            </w:r>
          </w:p>
        </w:tc>
        <w:tc>
          <w:tcPr>
            <w:tcW w:w="946"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KSH</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106</w:t>
            </w:r>
          </w:p>
        </w:tc>
      </w:tr>
      <w:tr w:rsidR="00D30962" w:rsidRPr="005F07B4" w:rsidTr="00CB6B81">
        <w:tblPrEx>
          <w:tblCellMar>
            <w:top w:w="0" w:type="dxa"/>
            <w:bottom w:w="0" w:type="dxa"/>
          </w:tblCellMar>
        </w:tblPrEx>
        <w:trPr>
          <w:cantSplit/>
          <w:trHeight w:val="253"/>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K+F területén foglalkoztatottak száma</w:t>
            </w:r>
          </w:p>
        </w:tc>
        <w:tc>
          <w:tcPr>
            <w:tcW w:w="946"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KSH</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10</w:t>
            </w:r>
            <w:r>
              <w:rPr>
                <w:rFonts w:ascii="Arial" w:hAnsi="Arial" w:cs="Arial"/>
                <w:sz w:val="16"/>
                <w:szCs w:val="16"/>
              </w:rPr>
              <w:t>4</w:t>
            </w:r>
          </w:p>
        </w:tc>
      </w:tr>
      <w:tr w:rsidR="00D30962" w:rsidRPr="005F07B4" w:rsidTr="00CB6B81">
        <w:tblPrEx>
          <w:tblCellMar>
            <w:top w:w="0" w:type="dxa"/>
            <w:bottom w:w="0" w:type="dxa"/>
          </w:tblCellMar>
        </w:tblPrEx>
        <w:trPr>
          <w:cantSplit/>
          <w:trHeight w:val="167"/>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Inaktív keresők aránya</w:t>
            </w:r>
          </w:p>
        </w:tc>
        <w:tc>
          <w:tcPr>
            <w:tcW w:w="946"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KSH</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Pr>
                <w:rFonts w:ascii="Arial" w:hAnsi="Arial" w:cs="Arial"/>
                <w:sz w:val="16"/>
                <w:szCs w:val="16"/>
              </w:rPr>
              <w:t>100</w:t>
            </w:r>
          </w:p>
        </w:tc>
      </w:tr>
      <w:tr w:rsidR="00D30962" w:rsidRPr="005F07B4" w:rsidTr="00CB6B81">
        <w:tblPrEx>
          <w:tblCellMar>
            <w:top w:w="0" w:type="dxa"/>
            <w:bottom w:w="0" w:type="dxa"/>
          </w:tblCellMar>
        </w:tblPrEx>
        <w:trPr>
          <w:cantSplit/>
          <w:trHeight w:val="95"/>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Felsőfokú végzettséggel rendelkezők száma</w:t>
            </w:r>
          </w:p>
        </w:tc>
        <w:tc>
          <w:tcPr>
            <w:tcW w:w="946"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KSH</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102</w:t>
            </w:r>
          </w:p>
        </w:tc>
      </w:tr>
      <w:tr w:rsidR="00D30962" w:rsidRPr="005F07B4" w:rsidTr="00CB6B81">
        <w:tblPrEx>
          <w:tblCellMar>
            <w:top w:w="0" w:type="dxa"/>
            <w:bottom w:w="0" w:type="dxa"/>
          </w:tblCellMar>
        </w:tblPrEx>
        <w:trPr>
          <w:cantSplit/>
          <w:trHeight w:val="218"/>
          <w:jc w:val="center"/>
        </w:trPr>
        <w:tc>
          <w:tcPr>
            <w:tcW w:w="189" w:type="pct"/>
            <w:vMerge/>
            <w:tcBorders>
              <w:left w:val="single" w:sz="6" w:space="0" w:color="000000"/>
              <w:bottom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Szociális támogatásban részesülők száma</w:t>
            </w:r>
          </w:p>
        </w:tc>
        <w:tc>
          <w:tcPr>
            <w:tcW w:w="94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KSH</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94</w:t>
            </w:r>
          </w:p>
        </w:tc>
      </w:tr>
      <w:tr w:rsidR="00D30962" w:rsidRPr="005F07B4" w:rsidTr="00CB6B81">
        <w:tblPrEx>
          <w:tblCellMar>
            <w:top w:w="0" w:type="dxa"/>
            <w:bottom w:w="0" w:type="dxa"/>
          </w:tblCellMar>
        </w:tblPrEx>
        <w:trPr>
          <w:cantSplit/>
          <w:trHeight w:val="145"/>
          <w:jc w:val="center"/>
        </w:trPr>
        <w:tc>
          <w:tcPr>
            <w:tcW w:w="189" w:type="pct"/>
            <w:vMerge w:val="restart"/>
            <w:tcBorders>
              <w:top w:val="single" w:sz="6" w:space="0" w:color="000000"/>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r w:rsidRPr="005F07B4">
              <w:rPr>
                <w:rFonts w:ascii="Arial" w:hAnsi="Arial" w:cs="Arial"/>
                <w:sz w:val="16"/>
                <w:szCs w:val="16"/>
              </w:rPr>
              <w:t>Lakókörnyezet</w:t>
            </w: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Lakássűrűség</w:t>
            </w:r>
          </w:p>
        </w:tc>
        <w:tc>
          <w:tcPr>
            <w:tcW w:w="94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KSH</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Pr>
                <w:rFonts w:ascii="Arial" w:hAnsi="Arial" w:cs="Arial"/>
                <w:sz w:val="16"/>
                <w:szCs w:val="16"/>
              </w:rPr>
              <w:t>102</w:t>
            </w:r>
          </w:p>
        </w:tc>
      </w:tr>
      <w:tr w:rsidR="00D30962" w:rsidRPr="005F07B4" w:rsidTr="00CB6B81">
        <w:tblPrEx>
          <w:tblCellMar>
            <w:top w:w="0" w:type="dxa"/>
            <w:bottom w:w="0" w:type="dxa"/>
          </w:tblCellMar>
        </w:tblPrEx>
        <w:trPr>
          <w:cantSplit/>
          <w:trHeight w:val="88"/>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Alacsony komfortfokozatú lakások aránya</w:t>
            </w:r>
          </w:p>
        </w:tc>
        <w:tc>
          <w:tcPr>
            <w:tcW w:w="94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KSH</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Pr>
                <w:rFonts w:ascii="Arial" w:hAnsi="Arial" w:cs="Arial"/>
                <w:sz w:val="16"/>
                <w:szCs w:val="16"/>
              </w:rPr>
              <w:t>100</w:t>
            </w:r>
          </w:p>
        </w:tc>
      </w:tr>
      <w:tr w:rsidR="00D30962" w:rsidRPr="005F07B4" w:rsidTr="00CB6B81">
        <w:tblPrEx>
          <w:tblCellMar>
            <w:top w:w="0" w:type="dxa"/>
            <w:bottom w:w="0" w:type="dxa"/>
          </w:tblCellMar>
        </w:tblPrEx>
        <w:trPr>
          <w:cantSplit/>
          <w:trHeight w:val="209"/>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Lakásfelújítások száma</w:t>
            </w:r>
          </w:p>
        </w:tc>
        <w:tc>
          <w:tcPr>
            <w:tcW w:w="94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KSH</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10</w:t>
            </w:r>
            <w:r>
              <w:rPr>
                <w:rFonts w:ascii="Arial" w:hAnsi="Arial" w:cs="Arial"/>
                <w:sz w:val="16"/>
                <w:szCs w:val="16"/>
              </w:rPr>
              <w:t>4</w:t>
            </w:r>
          </w:p>
        </w:tc>
      </w:tr>
      <w:tr w:rsidR="00D30962" w:rsidRPr="005F07B4" w:rsidTr="00CB6B81">
        <w:tblPrEx>
          <w:tblCellMar>
            <w:top w:w="0" w:type="dxa"/>
            <w:bottom w:w="0" w:type="dxa"/>
          </w:tblCellMar>
        </w:tblPrEx>
        <w:trPr>
          <w:cantSplit/>
          <w:trHeight w:val="187"/>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FE25D9" w:rsidRDefault="00D30962" w:rsidP="00CB6B81">
            <w:pPr>
              <w:pStyle w:val="Default"/>
              <w:rPr>
                <w:rFonts w:ascii="Arial" w:hAnsi="Arial" w:cs="Arial"/>
                <w:color w:val="auto"/>
                <w:sz w:val="16"/>
                <w:szCs w:val="16"/>
              </w:rPr>
            </w:pPr>
            <w:r w:rsidRPr="00FE25D9">
              <w:rPr>
                <w:rFonts w:ascii="Arial" w:hAnsi="Arial" w:cs="Arial"/>
                <w:color w:val="auto"/>
                <w:sz w:val="16"/>
                <w:szCs w:val="16"/>
              </w:rPr>
              <w:t>Parkolóhelyek száma</w:t>
            </w:r>
          </w:p>
        </w:tc>
        <w:tc>
          <w:tcPr>
            <w:tcW w:w="946" w:type="pct"/>
            <w:tcBorders>
              <w:top w:val="single" w:sz="6" w:space="0" w:color="000000"/>
              <w:left w:val="single" w:sz="6" w:space="0" w:color="000000"/>
              <w:bottom w:val="single" w:sz="6" w:space="0" w:color="000000"/>
              <w:right w:val="single" w:sz="6" w:space="0" w:color="000000"/>
            </w:tcBorders>
          </w:tcPr>
          <w:p w:rsidR="00D30962" w:rsidRPr="00FE25D9" w:rsidRDefault="00D30962" w:rsidP="00CB6B81">
            <w:pPr>
              <w:pStyle w:val="Default"/>
              <w:jc w:val="center"/>
              <w:rPr>
                <w:rFonts w:ascii="Arial" w:hAnsi="Arial" w:cs="Arial"/>
                <w:color w:val="auto"/>
                <w:sz w:val="16"/>
                <w:szCs w:val="16"/>
              </w:rPr>
            </w:pPr>
            <w:r w:rsidRPr="00FE25D9">
              <w:rPr>
                <w:rFonts w:ascii="Arial" w:hAnsi="Arial" w:cs="Arial"/>
                <w:color w:val="auto"/>
                <w:sz w:val="16"/>
                <w:szCs w:val="16"/>
              </w:rPr>
              <w:t>Önkormányzat</w:t>
            </w:r>
          </w:p>
        </w:tc>
        <w:tc>
          <w:tcPr>
            <w:tcW w:w="1026" w:type="pct"/>
            <w:tcBorders>
              <w:top w:val="single" w:sz="6" w:space="0" w:color="000000"/>
              <w:left w:val="single" w:sz="6" w:space="0" w:color="000000"/>
              <w:bottom w:val="single" w:sz="6" w:space="0" w:color="000000"/>
              <w:right w:val="single" w:sz="6" w:space="0" w:color="000000"/>
            </w:tcBorders>
          </w:tcPr>
          <w:p w:rsidR="00D30962" w:rsidRPr="00FE25D9" w:rsidRDefault="00D30962" w:rsidP="00CB6B81">
            <w:pPr>
              <w:pStyle w:val="Default"/>
              <w:jc w:val="center"/>
              <w:rPr>
                <w:rFonts w:ascii="Arial" w:hAnsi="Arial" w:cs="Arial"/>
                <w:color w:val="auto"/>
                <w:sz w:val="16"/>
                <w:szCs w:val="16"/>
              </w:rPr>
            </w:pPr>
            <w:r w:rsidRPr="00FE25D9">
              <w:rPr>
                <w:rFonts w:ascii="Arial" w:hAnsi="Arial" w:cs="Arial"/>
                <w:color w:val="auto"/>
                <w:sz w:val="16"/>
                <w:szCs w:val="16"/>
              </w:rPr>
              <w:t>60</w:t>
            </w:r>
            <w:r>
              <w:rPr>
                <w:rFonts w:ascii="Arial" w:hAnsi="Arial" w:cs="Arial"/>
                <w:color w:val="auto"/>
                <w:sz w:val="16"/>
                <w:szCs w:val="16"/>
              </w:rPr>
              <w:t xml:space="preserve"> (db)</w:t>
            </w:r>
          </w:p>
        </w:tc>
      </w:tr>
      <w:tr w:rsidR="00D30962" w:rsidRPr="005F07B4" w:rsidTr="00CB6B81">
        <w:tblPrEx>
          <w:tblCellMar>
            <w:top w:w="0" w:type="dxa"/>
            <w:bottom w:w="0" w:type="dxa"/>
          </w:tblCellMar>
        </w:tblPrEx>
        <w:trPr>
          <w:cantSplit/>
          <w:trHeight w:val="233"/>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Városi hangulatot javító megoldások engedélyeinek száma (terasz, kerthelyiség)</w:t>
            </w:r>
          </w:p>
        </w:tc>
        <w:tc>
          <w:tcPr>
            <w:tcW w:w="94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Önkormányzat</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11</w:t>
            </w:r>
            <w:r>
              <w:rPr>
                <w:rFonts w:ascii="Arial" w:hAnsi="Arial" w:cs="Arial"/>
                <w:sz w:val="16"/>
                <w:szCs w:val="16"/>
              </w:rPr>
              <w:t>0</w:t>
            </w:r>
          </w:p>
        </w:tc>
      </w:tr>
      <w:tr w:rsidR="00D30962" w:rsidRPr="005F07B4" w:rsidTr="00CB6B81">
        <w:tblPrEx>
          <w:tblCellMar>
            <w:top w:w="0" w:type="dxa"/>
            <w:bottom w:w="0" w:type="dxa"/>
          </w:tblCellMar>
        </w:tblPrEx>
        <w:trPr>
          <w:cantSplit/>
          <w:trHeight w:val="102"/>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rPr>
                <w:rFonts w:ascii="Arial" w:hAnsi="Arial" w:cs="Arial"/>
                <w:sz w:val="16"/>
                <w:szCs w:val="16"/>
              </w:rPr>
            </w:pPr>
            <w:r>
              <w:rPr>
                <w:rFonts w:ascii="Arial" w:hAnsi="Arial" w:cs="Arial"/>
                <w:sz w:val="16"/>
                <w:szCs w:val="16"/>
              </w:rPr>
              <w:t>Városias beépítést elősegítő megoldások száma</w:t>
            </w:r>
          </w:p>
        </w:tc>
        <w:tc>
          <w:tcPr>
            <w:tcW w:w="94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Önkormányzat</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Pr>
                <w:rFonts w:ascii="Arial" w:hAnsi="Arial" w:cs="Arial"/>
                <w:sz w:val="16"/>
                <w:szCs w:val="16"/>
              </w:rPr>
              <w:t>1 (db)</w:t>
            </w:r>
          </w:p>
        </w:tc>
      </w:tr>
      <w:tr w:rsidR="00D30962" w:rsidRPr="005F07B4" w:rsidTr="00CB6B81">
        <w:tblPrEx>
          <w:tblCellMar>
            <w:top w:w="0" w:type="dxa"/>
            <w:bottom w:w="0" w:type="dxa"/>
          </w:tblCellMar>
        </w:tblPrEx>
        <w:trPr>
          <w:cantSplit/>
          <w:trHeight w:val="65"/>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Sétálóutcák száma</w:t>
            </w:r>
          </w:p>
        </w:tc>
        <w:tc>
          <w:tcPr>
            <w:tcW w:w="94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Önkormányzat</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Pr>
                <w:rFonts w:ascii="Arial" w:hAnsi="Arial" w:cs="Arial"/>
                <w:sz w:val="16"/>
                <w:szCs w:val="16"/>
              </w:rPr>
              <w:t>1 (db)</w:t>
            </w:r>
          </w:p>
        </w:tc>
      </w:tr>
      <w:tr w:rsidR="00D30962" w:rsidRPr="005F07B4" w:rsidTr="00CB6B81">
        <w:tblPrEx>
          <w:tblCellMar>
            <w:top w:w="0" w:type="dxa"/>
            <w:bottom w:w="0" w:type="dxa"/>
          </w:tblCellMar>
        </w:tblPrEx>
        <w:trPr>
          <w:cantSplit/>
          <w:trHeight w:val="149"/>
          <w:jc w:val="center"/>
        </w:trPr>
        <w:tc>
          <w:tcPr>
            <w:tcW w:w="189" w:type="pct"/>
            <w:vMerge/>
            <w:tcBorders>
              <w:left w:val="single" w:sz="6" w:space="0" w:color="000000"/>
              <w:bottom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Zöldterületek nagysága</w:t>
            </w:r>
          </w:p>
        </w:tc>
        <w:tc>
          <w:tcPr>
            <w:tcW w:w="94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KSH</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10</w:t>
            </w:r>
            <w:r>
              <w:rPr>
                <w:rFonts w:ascii="Arial" w:hAnsi="Arial" w:cs="Arial"/>
                <w:sz w:val="16"/>
                <w:szCs w:val="16"/>
              </w:rPr>
              <w:t>4</w:t>
            </w:r>
          </w:p>
        </w:tc>
      </w:tr>
      <w:tr w:rsidR="00D30962" w:rsidRPr="005F07B4" w:rsidTr="00CB6B81">
        <w:tblPrEx>
          <w:tblCellMar>
            <w:top w:w="0" w:type="dxa"/>
            <w:bottom w:w="0" w:type="dxa"/>
          </w:tblCellMar>
        </w:tblPrEx>
        <w:trPr>
          <w:cantSplit/>
          <w:trHeight w:val="75"/>
          <w:jc w:val="center"/>
        </w:trPr>
        <w:tc>
          <w:tcPr>
            <w:tcW w:w="189" w:type="pct"/>
            <w:vMerge w:val="restart"/>
            <w:tcBorders>
              <w:top w:val="single" w:sz="6" w:space="0" w:color="000000"/>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r w:rsidRPr="005F07B4">
              <w:rPr>
                <w:rFonts w:ascii="Arial" w:hAnsi="Arial" w:cs="Arial"/>
                <w:sz w:val="16"/>
                <w:szCs w:val="16"/>
              </w:rPr>
              <w:t>Közszolgáltatások</w:t>
            </w:r>
          </w:p>
        </w:tc>
        <w:tc>
          <w:tcPr>
            <w:tcW w:w="2838"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Óvodák, általános iskolák, középiskolák kihasználtsága</w:t>
            </w:r>
          </w:p>
        </w:tc>
        <w:tc>
          <w:tcPr>
            <w:tcW w:w="94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KSH</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104</w:t>
            </w:r>
          </w:p>
        </w:tc>
      </w:tr>
      <w:tr w:rsidR="00D30962" w:rsidRPr="005F07B4" w:rsidTr="00CB6B81">
        <w:tblPrEx>
          <w:tblCellMar>
            <w:top w:w="0" w:type="dxa"/>
            <w:bottom w:w="0" w:type="dxa"/>
          </w:tblCellMar>
        </w:tblPrEx>
        <w:trPr>
          <w:cantSplit/>
          <w:trHeight w:val="155"/>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Szociális intézmények kihasználtsága</w:t>
            </w:r>
          </w:p>
        </w:tc>
        <w:tc>
          <w:tcPr>
            <w:tcW w:w="94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KSH</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102</w:t>
            </w:r>
          </w:p>
        </w:tc>
      </w:tr>
      <w:tr w:rsidR="00D30962" w:rsidRPr="005F07B4" w:rsidTr="00CB6B81">
        <w:tblPrEx>
          <w:tblCellMar>
            <w:top w:w="0" w:type="dxa"/>
            <w:bottom w:w="0" w:type="dxa"/>
          </w:tblCellMar>
        </w:tblPrEx>
        <w:trPr>
          <w:cantSplit/>
          <w:trHeight w:val="83"/>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Új és felújított közintézmények száma</w:t>
            </w:r>
          </w:p>
        </w:tc>
        <w:tc>
          <w:tcPr>
            <w:tcW w:w="94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Önkormányzat</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Pr>
                <w:rFonts w:ascii="Arial" w:hAnsi="Arial" w:cs="Arial"/>
                <w:sz w:val="16"/>
                <w:szCs w:val="16"/>
              </w:rPr>
              <w:t>1 (db)</w:t>
            </w:r>
          </w:p>
        </w:tc>
      </w:tr>
      <w:tr w:rsidR="00D30962" w:rsidRPr="005F07B4" w:rsidTr="00CB6B81">
        <w:tblPrEx>
          <w:tblCellMar>
            <w:top w:w="0" w:type="dxa"/>
            <w:bottom w:w="0" w:type="dxa"/>
          </w:tblCellMar>
        </w:tblPrEx>
        <w:trPr>
          <w:cantSplit/>
          <w:trHeight w:val="134"/>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Új közösségi terek száma</w:t>
            </w:r>
          </w:p>
        </w:tc>
        <w:tc>
          <w:tcPr>
            <w:tcW w:w="94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Önkormányzat</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Pr>
                <w:rFonts w:ascii="Arial" w:hAnsi="Arial" w:cs="Arial"/>
                <w:sz w:val="16"/>
                <w:szCs w:val="16"/>
              </w:rPr>
              <w:t>1 (db)</w:t>
            </w:r>
          </w:p>
        </w:tc>
      </w:tr>
      <w:tr w:rsidR="00D30962" w:rsidRPr="005F07B4" w:rsidTr="00CB6B81">
        <w:tblPrEx>
          <w:tblCellMar>
            <w:top w:w="0" w:type="dxa"/>
            <w:bottom w:w="0" w:type="dxa"/>
          </w:tblCellMar>
        </w:tblPrEx>
        <w:trPr>
          <w:cantSplit/>
          <w:trHeight w:val="241"/>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Lakosság elégedettsége a közszolgáltatásokkal</w:t>
            </w:r>
          </w:p>
        </w:tc>
        <w:tc>
          <w:tcPr>
            <w:tcW w:w="94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Önkormányzat</w:t>
            </w:r>
            <w:r>
              <w:rPr>
                <w:rFonts w:ascii="Arial" w:hAnsi="Arial" w:cs="Arial"/>
                <w:sz w:val="16"/>
                <w:szCs w:val="16"/>
              </w:rPr>
              <w:t>, lakossági felmérés</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Pr>
                <w:rFonts w:ascii="Arial" w:hAnsi="Arial" w:cs="Arial"/>
                <w:sz w:val="16"/>
                <w:szCs w:val="16"/>
              </w:rPr>
              <w:t>108</w:t>
            </w:r>
          </w:p>
        </w:tc>
      </w:tr>
      <w:tr w:rsidR="00D30962" w:rsidRPr="005F07B4" w:rsidTr="00CB6B81">
        <w:tblPrEx>
          <w:tblCellMar>
            <w:top w:w="0" w:type="dxa"/>
            <w:bottom w:w="0" w:type="dxa"/>
          </w:tblCellMar>
        </w:tblPrEx>
        <w:trPr>
          <w:cantSplit/>
          <w:trHeight w:val="169"/>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Civil szervezetek önkormányzati pénzbeli támogatása</w:t>
            </w:r>
          </w:p>
        </w:tc>
        <w:tc>
          <w:tcPr>
            <w:tcW w:w="94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Önkormányzat</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106</w:t>
            </w:r>
          </w:p>
        </w:tc>
      </w:tr>
      <w:tr w:rsidR="00D30962" w:rsidRPr="005F07B4" w:rsidTr="00CB6B81">
        <w:tblPrEx>
          <w:tblCellMar>
            <w:top w:w="0" w:type="dxa"/>
            <w:bottom w:w="0" w:type="dxa"/>
          </w:tblCellMar>
        </w:tblPrEx>
        <w:trPr>
          <w:cantSplit/>
          <w:trHeight w:val="284"/>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Önkormányzati pénzbeli támogatásának összege rendezvényszervezésre</w:t>
            </w:r>
          </w:p>
        </w:tc>
        <w:tc>
          <w:tcPr>
            <w:tcW w:w="94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Önkormányzat</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1</w:t>
            </w:r>
            <w:r>
              <w:rPr>
                <w:rFonts w:ascii="Arial" w:hAnsi="Arial" w:cs="Arial"/>
                <w:sz w:val="16"/>
                <w:szCs w:val="16"/>
              </w:rPr>
              <w:t>02</w:t>
            </w:r>
          </w:p>
        </w:tc>
      </w:tr>
      <w:tr w:rsidR="00D30962" w:rsidRPr="005F07B4" w:rsidTr="00CB6B81">
        <w:tblPrEx>
          <w:tblCellMar>
            <w:top w:w="0" w:type="dxa"/>
            <w:bottom w:w="0" w:type="dxa"/>
          </w:tblCellMar>
        </w:tblPrEx>
        <w:trPr>
          <w:cantSplit/>
          <w:trHeight w:val="284"/>
          <w:jc w:val="center"/>
        </w:trPr>
        <w:tc>
          <w:tcPr>
            <w:tcW w:w="189" w:type="pct"/>
            <w:vMerge/>
            <w:tcBorders>
              <w:left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Megújuló energiaforrást használó közösségi intézmények száma</w:t>
            </w:r>
          </w:p>
        </w:tc>
        <w:tc>
          <w:tcPr>
            <w:tcW w:w="946" w:type="pct"/>
            <w:tcBorders>
              <w:top w:val="single" w:sz="6" w:space="0" w:color="000000"/>
              <w:left w:val="single" w:sz="6" w:space="0" w:color="000000"/>
              <w:bottom w:val="single" w:sz="6" w:space="0" w:color="000000"/>
              <w:right w:val="single" w:sz="6" w:space="0" w:color="000000"/>
            </w:tcBorders>
            <w:vAlign w:val="center"/>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Önkormányzat</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Pr>
                <w:rFonts w:ascii="Arial" w:hAnsi="Arial" w:cs="Arial"/>
                <w:sz w:val="16"/>
                <w:szCs w:val="16"/>
              </w:rPr>
              <w:t>1 (db)</w:t>
            </w:r>
          </w:p>
        </w:tc>
      </w:tr>
      <w:tr w:rsidR="00D30962" w:rsidRPr="005F07B4" w:rsidTr="00CB6B81">
        <w:tblPrEx>
          <w:tblCellMar>
            <w:top w:w="0" w:type="dxa"/>
            <w:bottom w:w="0" w:type="dxa"/>
          </w:tblCellMar>
        </w:tblPrEx>
        <w:trPr>
          <w:cantSplit/>
          <w:trHeight w:val="174"/>
          <w:jc w:val="center"/>
        </w:trPr>
        <w:tc>
          <w:tcPr>
            <w:tcW w:w="189" w:type="pct"/>
            <w:vMerge/>
            <w:tcBorders>
              <w:left w:val="single" w:sz="6" w:space="0" w:color="000000"/>
              <w:bottom w:val="single" w:sz="6" w:space="0" w:color="000000"/>
              <w:right w:val="single" w:sz="6" w:space="0" w:color="000000"/>
            </w:tcBorders>
            <w:shd w:val="clear" w:color="auto" w:fill="CCCCCC"/>
            <w:textDirection w:val="btLr"/>
            <w:vAlign w:val="center"/>
          </w:tcPr>
          <w:p w:rsidR="00D30962" w:rsidRPr="005F07B4" w:rsidRDefault="00D30962" w:rsidP="00CB6B81">
            <w:pPr>
              <w:pStyle w:val="Default"/>
              <w:ind w:left="113" w:right="113"/>
              <w:jc w:val="center"/>
              <w:rPr>
                <w:rFonts w:ascii="Arial" w:hAnsi="Arial" w:cs="Arial"/>
                <w:sz w:val="16"/>
                <w:szCs w:val="16"/>
              </w:rPr>
            </w:pPr>
          </w:p>
        </w:tc>
        <w:tc>
          <w:tcPr>
            <w:tcW w:w="2838"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rPr>
                <w:rFonts w:ascii="Arial" w:hAnsi="Arial" w:cs="Arial"/>
                <w:sz w:val="16"/>
                <w:szCs w:val="16"/>
              </w:rPr>
            </w:pPr>
            <w:r w:rsidRPr="005F07B4">
              <w:rPr>
                <w:rFonts w:ascii="Arial" w:hAnsi="Arial" w:cs="Arial"/>
                <w:sz w:val="16"/>
                <w:szCs w:val="16"/>
              </w:rPr>
              <w:t>Elektronikusan intézett közigazgatási ügyek száma</w:t>
            </w:r>
          </w:p>
        </w:tc>
        <w:tc>
          <w:tcPr>
            <w:tcW w:w="94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Önkormányzat</w:t>
            </w:r>
          </w:p>
        </w:tc>
        <w:tc>
          <w:tcPr>
            <w:tcW w:w="1026" w:type="pct"/>
            <w:tcBorders>
              <w:top w:val="single" w:sz="6" w:space="0" w:color="000000"/>
              <w:left w:val="single" w:sz="6" w:space="0" w:color="000000"/>
              <w:bottom w:val="single" w:sz="6" w:space="0" w:color="000000"/>
              <w:right w:val="single" w:sz="6" w:space="0" w:color="000000"/>
            </w:tcBorders>
          </w:tcPr>
          <w:p w:rsidR="00D30962" w:rsidRPr="005F07B4" w:rsidRDefault="00D30962" w:rsidP="00CB6B81">
            <w:pPr>
              <w:pStyle w:val="Default"/>
              <w:jc w:val="center"/>
              <w:rPr>
                <w:rFonts w:ascii="Arial" w:hAnsi="Arial" w:cs="Arial"/>
                <w:sz w:val="16"/>
                <w:szCs w:val="16"/>
              </w:rPr>
            </w:pPr>
            <w:r w:rsidRPr="005F07B4">
              <w:rPr>
                <w:rFonts w:ascii="Arial" w:hAnsi="Arial" w:cs="Arial"/>
                <w:sz w:val="16"/>
                <w:szCs w:val="16"/>
              </w:rPr>
              <w:t>1</w:t>
            </w:r>
            <w:r>
              <w:rPr>
                <w:rFonts w:ascii="Arial" w:hAnsi="Arial" w:cs="Arial"/>
                <w:sz w:val="16"/>
                <w:szCs w:val="16"/>
              </w:rPr>
              <w:t>04</w:t>
            </w:r>
          </w:p>
        </w:tc>
      </w:tr>
    </w:tbl>
    <w:p w:rsidR="00D30962" w:rsidRPr="0074655A" w:rsidRDefault="00D30962" w:rsidP="00D30962"/>
    <w:p w:rsidR="00346666" w:rsidRPr="002D54F2" w:rsidRDefault="00D30962">
      <w:pPr>
        <w:rPr>
          <w:rFonts w:ascii="Arial" w:hAnsi="Arial" w:cs="Arial"/>
          <w:b/>
        </w:rPr>
      </w:pPr>
      <w:r>
        <w:rPr>
          <w:rFonts w:ascii="Arial" w:hAnsi="Arial" w:cs="Arial"/>
          <w:b/>
        </w:rPr>
        <w:br w:type="page"/>
      </w:r>
      <w:r w:rsidR="00346666" w:rsidRPr="002D54F2">
        <w:rPr>
          <w:rFonts w:ascii="Arial" w:hAnsi="Arial" w:cs="Arial"/>
          <w:b/>
        </w:rPr>
        <w:lastRenderedPageBreak/>
        <w:t>4.3. Beavatkozások – az akcióterületek kijelölése</w:t>
      </w:r>
    </w:p>
    <w:p w:rsidR="00346666" w:rsidRPr="002D54F2" w:rsidRDefault="00346666" w:rsidP="000906CD">
      <w:pPr>
        <w:pStyle w:val="Szvegtrzs"/>
        <w:spacing w:before="240" w:after="0"/>
        <w:rPr>
          <w:rFonts w:ascii="Arial" w:hAnsi="Arial" w:cs="Arial"/>
        </w:rPr>
      </w:pPr>
      <w:r w:rsidRPr="002D54F2">
        <w:rPr>
          <w:rFonts w:ascii="Arial" w:hAnsi="Arial" w:cs="Arial"/>
        </w:rPr>
        <w:t>Az alábbiakban bemutatjuk, hogy Üllő stratégiai fejlesztési céljait mely konkrét, körülhatárolt akcióterületek középtávon</w:t>
      </w:r>
      <w:r>
        <w:rPr>
          <w:rFonts w:ascii="Arial" w:hAnsi="Arial" w:cs="Arial"/>
        </w:rPr>
        <w:t xml:space="preserve"> (a következő 7-8 évben) elindítható, illetve</w:t>
      </w:r>
      <w:r w:rsidRPr="002D54F2">
        <w:rPr>
          <w:rFonts w:ascii="Arial" w:hAnsi="Arial" w:cs="Arial"/>
        </w:rPr>
        <w:t xml:space="preserve"> megvalósítható fejlesztése szolgálja. Nem csupán azt az egy-két akcióterületet jelöljük ki, melyet az önkormányzat a 2007-2013-as regionális operatív programokból tervez megvalósítani, hanem azokat a további városfejlesztési akcióterületeket is, amelyek</w:t>
      </w:r>
      <w:r w:rsidR="001449C1">
        <w:rPr>
          <w:rFonts w:ascii="Arial" w:hAnsi="Arial" w:cs="Arial"/>
        </w:rPr>
        <w:t>:</w:t>
      </w:r>
    </w:p>
    <w:p w:rsidR="00346666" w:rsidRPr="002D54F2" w:rsidRDefault="00346666" w:rsidP="002D22AA">
      <w:pPr>
        <w:pStyle w:val="Szvegtrzs"/>
        <w:numPr>
          <w:ilvl w:val="0"/>
          <w:numId w:val="1"/>
        </w:numPr>
        <w:tabs>
          <w:tab w:val="clear" w:pos="1080"/>
          <w:tab w:val="num" w:pos="360"/>
        </w:tabs>
        <w:spacing w:before="240" w:after="0"/>
        <w:ind w:left="357" w:hanging="357"/>
        <w:rPr>
          <w:rFonts w:ascii="Arial" w:hAnsi="Arial" w:cs="Arial"/>
        </w:rPr>
      </w:pPr>
      <w:r w:rsidRPr="002D54F2">
        <w:rPr>
          <w:rFonts w:ascii="Arial" w:hAnsi="Arial" w:cs="Arial"/>
        </w:rPr>
        <w:t>megvalósítása elindulhat, illetve megtörténhet a következő 7-8 évben, abban az időtávban, amelyre az IVS vonatkozik;</w:t>
      </w:r>
    </w:p>
    <w:p w:rsidR="00346666" w:rsidRPr="002D54F2" w:rsidRDefault="00346666" w:rsidP="002D22AA">
      <w:pPr>
        <w:pStyle w:val="Szvegtrzs"/>
        <w:numPr>
          <w:ilvl w:val="0"/>
          <w:numId w:val="1"/>
        </w:numPr>
        <w:tabs>
          <w:tab w:val="clear" w:pos="1080"/>
          <w:tab w:val="num" w:pos="360"/>
        </w:tabs>
        <w:spacing w:before="240" w:after="0"/>
        <w:ind w:left="357" w:hanging="357"/>
        <w:rPr>
          <w:rFonts w:ascii="Arial" w:hAnsi="Arial" w:cs="Arial"/>
        </w:rPr>
      </w:pPr>
      <w:r w:rsidRPr="002D54F2">
        <w:rPr>
          <w:rFonts w:ascii="Arial" w:hAnsi="Arial" w:cs="Arial"/>
        </w:rPr>
        <w:t>megvalósítása az önkormányzat aktív, operatív városfejlesztő tevékenységével történhet, amely magába foglalja a szükséges beruházási jellegű önkormányzati fejlesztő tevékenységeket is;</w:t>
      </w:r>
    </w:p>
    <w:p w:rsidR="00346666" w:rsidRPr="002D54F2" w:rsidRDefault="00346666" w:rsidP="002D22AA">
      <w:pPr>
        <w:pStyle w:val="Szvegtrzs"/>
        <w:numPr>
          <w:ilvl w:val="0"/>
          <w:numId w:val="1"/>
        </w:numPr>
        <w:tabs>
          <w:tab w:val="clear" w:pos="1080"/>
          <w:tab w:val="num" w:pos="360"/>
        </w:tabs>
        <w:spacing w:before="240" w:after="0"/>
        <w:ind w:left="357" w:hanging="357"/>
        <w:rPr>
          <w:rFonts w:ascii="Arial" w:hAnsi="Arial" w:cs="Arial"/>
        </w:rPr>
      </w:pPr>
      <w:r w:rsidRPr="002D54F2">
        <w:rPr>
          <w:rFonts w:ascii="Arial" w:hAnsi="Arial" w:cs="Arial"/>
        </w:rPr>
        <w:t>megvalósításának folyamata az akcióterületi terv módszertanában foglaltaknak megfelelő logikával, értelemszerűen a rendelkezésre álló információk mélységének és pontosságának megfelelően, modellezhető az esetleg szükséges hipotézisek alkalmazásával</w:t>
      </w:r>
    </w:p>
    <w:p w:rsidR="00346666" w:rsidRPr="002D54F2" w:rsidRDefault="00346666" w:rsidP="000906CD">
      <w:pPr>
        <w:pStyle w:val="Szvegtrzs"/>
        <w:spacing w:before="240" w:after="0"/>
        <w:rPr>
          <w:rFonts w:ascii="Arial" w:hAnsi="Arial" w:cs="Arial"/>
        </w:rPr>
      </w:pPr>
      <w:r w:rsidRPr="002D54F2">
        <w:rPr>
          <w:rFonts w:ascii="Arial" w:hAnsi="Arial" w:cs="Arial"/>
        </w:rPr>
        <w:t>Az IV</w:t>
      </w:r>
      <w:r>
        <w:rPr>
          <w:rFonts w:ascii="Arial" w:hAnsi="Arial" w:cs="Arial"/>
        </w:rPr>
        <w:t>S</w:t>
      </w:r>
      <w:r w:rsidRPr="002D54F2">
        <w:rPr>
          <w:rFonts w:ascii="Arial" w:hAnsi="Arial" w:cs="Arial"/>
        </w:rPr>
        <w:t>-ben kijelölt akcióterületek azon területeket jeleníti meg, ahol az önkormányzat a fejlesztéseket alapvet</w:t>
      </w:r>
      <w:r w:rsidR="001449C1">
        <w:rPr>
          <w:rFonts w:ascii="Arial" w:hAnsi="Arial" w:cs="Arial"/>
        </w:rPr>
        <w:t>ően befolyásoló pozícióban van:</w:t>
      </w:r>
    </w:p>
    <w:p w:rsidR="00346666" w:rsidRPr="002D54F2" w:rsidRDefault="00346666" w:rsidP="002D22AA">
      <w:pPr>
        <w:pStyle w:val="Szvegtrzs"/>
        <w:numPr>
          <w:ilvl w:val="0"/>
          <w:numId w:val="2"/>
        </w:numPr>
        <w:tabs>
          <w:tab w:val="clear" w:pos="1080"/>
          <w:tab w:val="num" w:pos="360"/>
        </w:tabs>
        <w:ind w:left="360"/>
        <w:rPr>
          <w:rFonts w:ascii="Arial" w:hAnsi="Arial" w:cs="Arial"/>
        </w:rPr>
      </w:pPr>
      <w:r w:rsidRPr="002D54F2">
        <w:rPr>
          <w:rFonts w:ascii="Arial" w:hAnsi="Arial" w:cs="Arial"/>
        </w:rPr>
        <w:t>vagy azért mert bizonyos adottságok ezt a lehetőséget pozitív értelemben biztosítják számára (számottevő kiterjedésű, illetve megkerülhetetlen pozícióban lévő önkormányzati tulajdonú ingatlan a</w:t>
      </w:r>
      <w:r w:rsidR="001449C1">
        <w:rPr>
          <w:rFonts w:ascii="Arial" w:hAnsi="Arial" w:cs="Arial"/>
        </w:rPr>
        <w:t xml:space="preserve"> helyszínen stb.);</w:t>
      </w:r>
      <w:r w:rsidRPr="002D54F2">
        <w:rPr>
          <w:rFonts w:ascii="Arial" w:hAnsi="Arial" w:cs="Arial"/>
        </w:rPr>
        <w:t xml:space="preserve"> </w:t>
      </w:r>
    </w:p>
    <w:p w:rsidR="00346666" w:rsidRPr="002D54F2" w:rsidRDefault="00346666" w:rsidP="002D22AA">
      <w:pPr>
        <w:pStyle w:val="Szvegtrzs"/>
        <w:numPr>
          <w:ilvl w:val="0"/>
          <w:numId w:val="2"/>
        </w:numPr>
        <w:tabs>
          <w:tab w:val="clear" w:pos="1080"/>
          <w:tab w:val="num" w:pos="360"/>
        </w:tabs>
        <w:ind w:left="360"/>
        <w:rPr>
          <w:rFonts w:ascii="Arial" w:hAnsi="Arial" w:cs="Arial"/>
        </w:rPr>
      </w:pPr>
      <w:r w:rsidRPr="002D54F2">
        <w:rPr>
          <w:rFonts w:ascii="Arial" w:hAnsi="Arial" w:cs="Arial"/>
        </w:rPr>
        <w:t>vagy azért, mert a megvalósítás bonyolult folyamatai olyan kompetenciákat feltételeznek, amelyek biztosítása az önkormányzat operatív részvételét az előkészítésben, illetve a megvalósításban nélkülözhetetlenné teszi (többféle állami közreműködő szervezettel történő együttműködéssel megvalósítható bonyolult előkészítési, illetve végrehajtási folyamatot jelentő közlekedési, illetve közmű infrastruktúra beruházások elvégzése, széttagol</w:t>
      </w:r>
      <w:r w:rsidR="001449C1">
        <w:rPr>
          <w:rFonts w:ascii="Arial" w:hAnsi="Arial" w:cs="Arial"/>
        </w:rPr>
        <w:t>t ingatlanstruktúra átalakítása stb.);</w:t>
      </w:r>
      <w:r w:rsidRPr="002D54F2">
        <w:rPr>
          <w:rFonts w:ascii="Arial" w:hAnsi="Arial" w:cs="Arial"/>
        </w:rPr>
        <w:t xml:space="preserve"> </w:t>
      </w:r>
    </w:p>
    <w:p w:rsidR="00346666" w:rsidRPr="002D54F2" w:rsidRDefault="00346666" w:rsidP="000906CD">
      <w:pPr>
        <w:pStyle w:val="Szvegtrzs"/>
        <w:spacing w:before="240" w:after="0"/>
        <w:rPr>
          <w:rFonts w:ascii="Arial" w:hAnsi="Arial" w:cs="Arial"/>
        </w:rPr>
      </w:pPr>
      <w:r w:rsidRPr="002D54F2">
        <w:rPr>
          <w:rFonts w:ascii="Arial" w:hAnsi="Arial" w:cs="Arial"/>
        </w:rPr>
        <w:t>és ezért közvetlen ráfordítással vagy más eszközzel operatív szinten is részt vesz a fejlesztés előkészítésében, illetve megvalósításában.</w:t>
      </w:r>
    </w:p>
    <w:p w:rsidR="00346666" w:rsidRPr="002D54F2" w:rsidRDefault="00346666" w:rsidP="000906CD">
      <w:pPr>
        <w:pStyle w:val="Szvegtrzs"/>
        <w:spacing w:before="240" w:after="0"/>
        <w:rPr>
          <w:rFonts w:ascii="Arial" w:hAnsi="Arial" w:cs="Arial"/>
        </w:rPr>
      </w:pPr>
      <w:r w:rsidRPr="002D54F2">
        <w:rPr>
          <w:rFonts w:ascii="Arial" w:hAnsi="Arial" w:cs="Arial"/>
        </w:rPr>
        <w:t>Az IVS-ben kijelölt akcióterületek tehát a városfejlesztés gócpontjai, kiemelkedő fejlesztési célterületei, amelyek fejlesztésének megvalósítása</w:t>
      </w:r>
      <w:r w:rsidR="001449C1">
        <w:rPr>
          <w:rFonts w:ascii="Arial" w:hAnsi="Arial" w:cs="Arial"/>
        </w:rPr>
        <w:t>:</w:t>
      </w:r>
    </w:p>
    <w:p w:rsidR="00346666" w:rsidRPr="002D54F2" w:rsidRDefault="00346666" w:rsidP="002D22AA">
      <w:pPr>
        <w:pStyle w:val="Szvegtrzs"/>
        <w:numPr>
          <w:ilvl w:val="0"/>
          <w:numId w:val="3"/>
        </w:numPr>
        <w:tabs>
          <w:tab w:val="clear" w:pos="1080"/>
          <w:tab w:val="num" w:pos="360"/>
        </w:tabs>
        <w:spacing w:before="240" w:after="0"/>
        <w:ind w:left="357" w:hanging="357"/>
        <w:rPr>
          <w:rFonts w:ascii="Arial" w:hAnsi="Arial" w:cs="Arial"/>
        </w:rPr>
      </w:pPr>
      <w:r w:rsidRPr="002D54F2">
        <w:rPr>
          <w:rFonts w:ascii="Arial" w:hAnsi="Arial" w:cs="Arial"/>
        </w:rPr>
        <w:t>az önkormányzat részéről mélyebb és aktívabb részvételt igényel mivel a beruházói szándékokat követő passzív szabályozási tevékenység, „tervalku”, városmarketing, illetve esetleg helyi adókedvezmények ehhez nem elégségesek operatív városfejle</w:t>
      </w:r>
      <w:r w:rsidR="001449C1">
        <w:rPr>
          <w:rFonts w:ascii="Arial" w:hAnsi="Arial" w:cs="Arial"/>
        </w:rPr>
        <w:t>sztési tevékenység nélkül;</w:t>
      </w:r>
    </w:p>
    <w:p w:rsidR="00346666" w:rsidRPr="002D54F2" w:rsidRDefault="00346666" w:rsidP="002D22AA">
      <w:pPr>
        <w:pStyle w:val="Szvegtrzs"/>
        <w:numPr>
          <w:ilvl w:val="0"/>
          <w:numId w:val="3"/>
        </w:numPr>
        <w:tabs>
          <w:tab w:val="clear" w:pos="1080"/>
          <w:tab w:val="num" w:pos="360"/>
        </w:tabs>
        <w:spacing w:before="240" w:after="0"/>
        <w:ind w:left="357" w:hanging="357"/>
        <w:rPr>
          <w:rFonts w:ascii="Arial" w:hAnsi="Arial" w:cs="Arial"/>
        </w:rPr>
      </w:pPr>
      <w:r w:rsidRPr="002D54F2">
        <w:rPr>
          <w:rFonts w:ascii="Arial" w:hAnsi="Arial" w:cs="Arial"/>
        </w:rPr>
        <w:t>olyan fontos az önkormányzat számára, hogy annak előmozdítása érdekében feltétlen érdemes aktív és operatív</w:t>
      </w:r>
      <w:r w:rsidR="001449C1">
        <w:rPr>
          <w:rFonts w:ascii="Arial" w:hAnsi="Arial" w:cs="Arial"/>
        </w:rPr>
        <w:t xml:space="preserve"> városfejlesztési tevékenységet </w:t>
      </w:r>
      <w:r w:rsidRPr="002D54F2">
        <w:rPr>
          <w:rFonts w:ascii="Arial" w:hAnsi="Arial" w:cs="Arial"/>
        </w:rPr>
        <w:t>végeznie, mert különben sokkal nehezebben tudná városfejlesztési célkitűzéseit valóra váltani.</w:t>
      </w:r>
    </w:p>
    <w:p w:rsidR="00346666" w:rsidRPr="002D54F2" w:rsidRDefault="00346666" w:rsidP="000906CD">
      <w:pPr>
        <w:pStyle w:val="Szvegtrzs"/>
        <w:spacing w:before="240" w:after="0"/>
        <w:rPr>
          <w:rFonts w:ascii="Arial" w:hAnsi="Arial" w:cs="Arial"/>
        </w:rPr>
      </w:pPr>
      <w:r w:rsidRPr="002D54F2">
        <w:rPr>
          <w:rFonts w:ascii="Arial" w:hAnsi="Arial" w:cs="Arial"/>
        </w:rPr>
        <w:t xml:space="preserve">Azokat a fejlesztési területeket, amelyek a fenti kiválasztási szempontoknak nem felelnek meg, de a településszerkezeti tervben az adott fejlesztői elképzelés </w:t>
      </w:r>
      <w:r>
        <w:rPr>
          <w:rFonts w:ascii="Arial" w:hAnsi="Arial" w:cs="Arial"/>
        </w:rPr>
        <w:t xml:space="preserve">szerinti </w:t>
      </w:r>
      <w:r>
        <w:rPr>
          <w:rFonts w:ascii="Arial" w:hAnsi="Arial" w:cs="Arial"/>
        </w:rPr>
        <w:lastRenderedPageBreak/>
        <w:t xml:space="preserve">funkcióknak </w:t>
      </w:r>
      <w:r w:rsidRPr="002D54F2">
        <w:rPr>
          <w:rFonts w:ascii="Arial" w:hAnsi="Arial" w:cs="Arial"/>
        </w:rPr>
        <w:t>megfelelő rendeltetéssel kijelölt területeken, illetve az önkormányzat városfejlesztési elképzelései szerint megvalósíthatóak piaci, vállalkozási alapon, és az önkormányzat részéről nem feltételeznek többet, mint a fent említett nem beruházási jellegű önkormányzati tevékenységeket, az IVS nem jelöli ki akcióterületként. Az említett fejlesztések megvalósítása ugyanis megtörténhet pusztán a településszerkezeti terv alapján, az önkormányzat operatív városfejlesztési (beruházási, illetve beruházás-előkészítési, stb.) tevékenysége nélkül, az önkormányzat részéről mindössze szabályozási, illetve városmarketing tevékenységgel, esetleg a tervalku vagy a helyi adókedvezmény eszközének kiegészítő alkalmazásával.</w:t>
      </w:r>
    </w:p>
    <w:p w:rsidR="00346666" w:rsidRPr="002D54F2" w:rsidRDefault="00346666" w:rsidP="000906CD">
      <w:pPr>
        <w:pStyle w:val="Szvegtrzs"/>
        <w:spacing w:before="240" w:after="0"/>
        <w:rPr>
          <w:rFonts w:ascii="Arial" w:hAnsi="Arial" w:cs="Arial"/>
        </w:rPr>
      </w:pPr>
      <w:r w:rsidRPr="002D54F2">
        <w:rPr>
          <w:rFonts w:ascii="Arial" w:hAnsi="Arial" w:cs="Arial"/>
        </w:rPr>
        <w:t xml:space="preserve">Az IVS 7-8 éves távlatra szóló akcióterületeinek kijelöléséhez az NFGM 2009-es </w:t>
      </w:r>
      <w:r w:rsidR="001449C1">
        <w:rPr>
          <w:rFonts w:ascii="Arial" w:hAnsi="Arial" w:cs="Arial"/>
        </w:rPr>
        <w:t>V</w:t>
      </w:r>
      <w:r w:rsidRPr="002D54F2">
        <w:rPr>
          <w:rFonts w:ascii="Arial" w:hAnsi="Arial" w:cs="Arial"/>
        </w:rPr>
        <w:t>árosfejlesztési kézikönyv</w:t>
      </w:r>
      <w:r w:rsidR="001449C1">
        <w:rPr>
          <w:rFonts w:ascii="Arial" w:hAnsi="Arial" w:cs="Arial"/>
        </w:rPr>
        <w:t xml:space="preserve"> c. dokumentumában</w:t>
      </w:r>
      <w:r w:rsidRPr="002D54F2">
        <w:rPr>
          <w:rFonts w:ascii="Arial" w:hAnsi="Arial" w:cs="Arial"/>
        </w:rPr>
        <w:t xml:space="preserve"> foglalt szakpolitikai iránymutatást alkalmazva elvégeztük az IVS kidolgozását megelőző 2008</w:t>
      </w:r>
      <w:r w:rsidR="001449C1">
        <w:rPr>
          <w:rFonts w:ascii="Arial" w:hAnsi="Arial" w:cs="Arial"/>
        </w:rPr>
        <w:t>.</w:t>
      </w:r>
      <w:r w:rsidRPr="002D54F2">
        <w:rPr>
          <w:rFonts w:ascii="Arial" w:hAnsi="Arial" w:cs="Arial"/>
        </w:rPr>
        <w:t xml:space="preserve"> évi előkészítő munkában a településszerkezeti terv alapján felmerült, hosszabb távon fejleszthető 19 potenciális helyszín vizsgálatát a fent részletezett szempontok tükrében</w:t>
      </w:r>
      <w:r>
        <w:rPr>
          <w:rFonts w:ascii="Arial" w:hAnsi="Arial" w:cs="Arial"/>
        </w:rPr>
        <w:t>.  Ezeket a területeket mutatja be „AZ ELŐZETESEN MEGVIZSGÁLT POTENCIÁLIS FEJLESZTÉSI TERÜLETEK” című és „AZ ELŐZETESEN MEGVIZSGÁLT POTENCIÁLIS FEJLESZTÉSI TERÜLETEK TULAJDONVISZONYAINAK VIZSGÁLATA” című tervlap</w:t>
      </w:r>
      <w:r w:rsidRPr="002D54F2">
        <w:rPr>
          <w:rFonts w:ascii="Arial" w:hAnsi="Arial" w:cs="Arial"/>
        </w:rPr>
        <w:t xml:space="preserve">. </w:t>
      </w:r>
    </w:p>
    <w:p w:rsidR="00346666" w:rsidRPr="002D54F2" w:rsidRDefault="00346666" w:rsidP="000906CD">
      <w:pPr>
        <w:pStyle w:val="Szvegtrzs"/>
        <w:spacing w:before="240" w:after="0"/>
        <w:rPr>
          <w:rFonts w:ascii="Arial" w:hAnsi="Arial" w:cs="Arial"/>
        </w:rPr>
      </w:pPr>
      <w:r w:rsidRPr="002D54F2">
        <w:rPr>
          <w:rFonts w:ascii="Arial" w:hAnsi="Arial" w:cs="Arial"/>
        </w:rPr>
        <w:t xml:space="preserve">Ennek eredményeként a jelen IVS azoknak a középtávú városfejlesztési prioritást jelentő városfejlesztési akcióterületeknek a kijelölését tartalmazza, amelyekkel kapcsolatban a következő 7-8 év során jelentős beavatkozást tervez a város. Beavatkozásnak nevezzük a későbbi fejlesztések előkészítését is, nem csak a megvalósítást. </w:t>
      </w:r>
      <w:r>
        <w:rPr>
          <w:rFonts w:ascii="Arial" w:hAnsi="Arial" w:cs="Arial"/>
        </w:rPr>
        <w:t>Ezeket a kijelölt akcióterületeket mutatja be az „IVS AKCIÓTERÜLETEK KIJELÖLÉSE” című tervlap</w:t>
      </w:r>
    </w:p>
    <w:p w:rsidR="00346666" w:rsidRPr="002D54F2" w:rsidRDefault="00346666" w:rsidP="000906CD">
      <w:pPr>
        <w:pStyle w:val="Szvegtrzs"/>
        <w:spacing w:before="240" w:after="0"/>
        <w:rPr>
          <w:rFonts w:ascii="Arial" w:hAnsi="Arial" w:cs="Arial"/>
        </w:rPr>
      </w:pPr>
      <w:r w:rsidRPr="002D54F2">
        <w:rPr>
          <w:rFonts w:ascii="Arial" w:hAnsi="Arial" w:cs="Arial"/>
        </w:rPr>
        <w:t xml:space="preserve">Ugyanakkor fontos hangsúlyozni, hogy az integrált városfejlesztési stratégiában az akcióterületek kijelölése mindig csak indikatív, és előzetes jelleggel történhet egy hosszú és bonyolult városfejlesztési folyamat egyik kezdeti lépéseként, és a fejlesztési folyamat előrehaladása során az akcióterületek kijelölésében foglaltak lépésről lépésre pontosításra kerülnek. Az IVS </w:t>
      </w:r>
      <w:r w:rsidR="001449C1">
        <w:rPr>
          <w:rFonts w:ascii="Arial" w:hAnsi="Arial" w:cs="Arial"/>
        </w:rPr>
        <w:t xml:space="preserve">az </w:t>
      </w:r>
      <w:r w:rsidRPr="002D54F2">
        <w:rPr>
          <w:rFonts w:ascii="Arial" w:hAnsi="Arial" w:cs="Arial"/>
        </w:rPr>
        <w:t>NFGM</w:t>
      </w:r>
      <w:r>
        <w:rPr>
          <w:rFonts w:ascii="Arial" w:hAnsi="Arial" w:cs="Arial"/>
        </w:rPr>
        <w:t xml:space="preserve"> </w:t>
      </w:r>
      <w:r w:rsidRPr="002D54F2">
        <w:rPr>
          <w:rFonts w:ascii="Arial" w:hAnsi="Arial" w:cs="Arial"/>
        </w:rPr>
        <w:t>kézikönyv</w:t>
      </w:r>
      <w:r>
        <w:rPr>
          <w:rFonts w:ascii="Arial" w:hAnsi="Arial" w:cs="Arial"/>
        </w:rPr>
        <w:t>é</w:t>
      </w:r>
      <w:r w:rsidRPr="002D54F2">
        <w:rPr>
          <w:rFonts w:ascii="Arial" w:hAnsi="Arial" w:cs="Arial"/>
        </w:rPr>
        <w:t>ben előírt rendszeres aktualizálása során az akcióterületek kijelölése módosításra kerülhet az adott körülményeknek megfelelően.</w:t>
      </w:r>
    </w:p>
    <w:p w:rsidR="00346666" w:rsidRPr="002D54F2" w:rsidRDefault="00346666" w:rsidP="000906CD">
      <w:pPr>
        <w:pStyle w:val="Szvegtrzs"/>
        <w:spacing w:before="240" w:after="0"/>
        <w:rPr>
          <w:rFonts w:ascii="Arial" w:hAnsi="Arial" w:cs="Arial"/>
        </w:rPr>
      </w:pPr>
      <w:r w:rsidRPr="002D54F2">
        <w:rPr>
          <w:rFonts w:ascii="Arial" w:hAnsi="Arial" w:cs="Arial"/>
        </w:rPr>
        <w:t>A megvizsgált 19 fejlesztési területből az alábbiak azok a kijelölt területek, amelyek a leginkább megfelelnek a fenti kiválasztási szempontoknak, valamint annak az ésszerű követelménynek, hogy a repülőtér, illetve a várost átszelő nemzetközi vasúti fővonal forgalmából származó zaj- és rezgés terhelés ártalmas hatása a lehetőségekhez képest a legkevésbé sújtsa, ugyanakkor térszerkezeti és városszerkezeti pozíciójából következően az adott terület fejlesztése a lehető leghatékonyabban segíthesse elő az IVS-ben megfogalmazott stratégiai városfejlesztési célkitűzések valóra váltását.</w:t>
      </w:r>
    </w:p>
    <w:p w:rsidR="00346666" w:rsidRPr="002D54F2" w:rsidRDefault="00346666" w:rsidP="002D22AA">
      <w:pPr>
        <w:pStyle w:val="Szvegtrzs"/>
        <w:numPr>
          <w:ilvl w:val="0"/>
          <w:numId w:val="4"/>
        </w:numPr>
        <w:tabs>
          <w:tab w:val="clear" w:pos="1080"/>
          <w:tab w:val="left" w:pos="360"/>
        </w:tabs>
        <w:spacing w:before="240" w:after="0"/>
        <w:ind w:left="360"/>
        <w:rPr>
          <w:rFonts w:ascii="Arial" w:hAnsi="Arial" w:cs="Arial"/>
        </w:rPr>
      </w:pPr>
      <w:r w:rsidRPr="002D54F2">
        <w:rPr>
          <w:rFonts w:ascii="Arial" w:hAnsi="Arial" w:cs="Arial"/>
        </w:rPr>
        <w:t>A városközpont (1. számú városrész) funkcióbővít</w:t>
      </w:r>
      <w:r w:rsidR="001449C1">
        <w:rPr>
          <w:rFonts w:ascii="Arial" w:hAnsi="Arial" w:cs="Arial"/>
        </w:rPr>
        <w:t>ő rehabilitációja és fejlesztésének</w:t>
      </w:r>
      <w:r w:rsidRPr="002D54F2">
        <w:rPr>
          <w:rFonts w:ascii="Arial" w:hAnsi="Arial" w:cs="Arial"/>
        </w:rPr>
        <w:t xml:space="preserve"> megvalósítása, az 1. számú akcióterületen belül </w:t>
      </w:r>
    </w:p>
    <w:p w:rsidR="00346666" w:rsidRPr="002D54F2" w:rsidRDefault="00346666" w:rsidP="002D22AA">
      <w:pPr>
        <w:pStyle w:val="Szvegtrzs"/>
        <w:numPr>
          <w:ilvl w:val="0"/>
          <w:numId w:val="5"/>
        </w:numPr>
        <w:tabs>
          <w:tab w:val="clear" w:pos="1080"/>
          <w:tab w:val="num" w:pos="720"/>
        </w:tabs>
        <w:ind w:left="720"/>
        <w:rPr>
          <w:rFonts w:ascii="Arial" w:hAnsi="Arial" w:cs="Arial"/>
        </w:rPr>
      </w:pPr>
      <w:r w:rsidRPr="002D54F2">
        <w:rPr>
          <w:rFonts w:ascii="Arial" w:hAnsi="Arial" w:cs="Arial"/>
        </w:rPr>
        <w:t xml:space="preserve">az 1.1. és </w:t>
      </w:r>
    </w:p>
    <w:p w:rsidR="00346666" w:rsidRPr="002D54F2" w:rsidRDefault="00346666" w:rsidP="002D22AA">
      <w:pPr>
        <w:pStyle w:val="Szvegtrzs"/>
        <w:numPr>
          <w:ilvl w:val="0"/>
          <w:numId w:val="5"/>
        </w:numPr>
        <w:tabs>
          <w:tab w:val="clear" w:pos="1080"/>
          <w:tab w:val="num" w:pos="720"/>
        </w:tabs>
        <w:ind w:left="720"/>
        <w:rPr>
          <w:rFonts w:ascii="Arial" w:hAnsi="Arial" w:cs="Arial"/>
        </w:rPr>
      </w:pPr>
      <w:r w:rsidRPr="002D54F2">
        <w:rPr>
          <w:rFonts w:ascii="Arial" w:hAnsi="Arial" w:cs="Arial"/>
        </w:rPr>
        <w:t xml:space="preserve">az 1.2. </w:t>
      </w:r>
    </w:p>
    <w:p w:rsidR="00346666" w:rsidRPr="002D54F2" w:rsidRDefault="00346666" w:rsidP="000906CD">
      <w:pPr>
        <w:pStyle w:val="Szvegtrzs"/>
        <w:ind w:left="360"/>
        <w:rPr>
          <w:rFonts w:ascii="Arial" w:hAnsi="Arial" w:cs="Arial"/>
        </w:rPr>
      </w:pPr>
      <w:r w:rsidRPr="002D54F2">
        <w:rPr>
          <w:rFonts w:ascii="Arial" w:hAnsi="Arial" w:cs="Arial"/>
        </w:rPr>
        <w:t xml:space="preserve">számú </w:t>
      </w:r>
      <w:r>
        <w:rPr>
          <w:rFonts w:ascii="Arial" w:hAnsi="Arial" w:cs="Arial"/>
        </w:rPr>
        <w:t xml:space="preserve">beavatkozási </w:t>
      </w:r>
      <w:r w:rsidRPr="002D54F2">
        <w:rPr>
          <w:rFonts w:ascii="Arial" w:hAnsi="Arial" w:cs="Arial"/>
        </w:rPr>
        <w:t>célterületek fejlesztésé</w:t>
      </w:r>
      <w:r>
        <w:rPr>
          <w:rFonts w:ascii="Arial" w:hAnsi="Arial" w:cs="Arial"/>
        </w:rPr>
        <w:t>vel.</w:t>
      </w:r>
      <w:r w:rsidRPr="002D54F2">
        <w:rPr>
          <w:rFonts w:ascii="Arial" w:hAnsi="Arial" w:cs="Arial"/>
        </w:rPr>
        <w:t xml:space="preserve"> </w:t>
      </w:r>
    </w:p>
    <w:p w:rsidR="00346666" w:rsidRDefault="001449C1" w:rsidP="002D22AA">
      <w:pPr>
        <w:pStyle w:val="Szvegtrzs"/>
        <w:numPr>
          <w:ilvl w:val="0"/>
          <w:numId w:val="4"/>
        </w:numPr>
        <w:tabs>
          <w:tab w:val="clear" w:pos="1080"/>
          <w:tab w:val="num" w:pos="360"/>
        </w:tabs>
        <w:spacing w:before="240" w:after="0"/>
        <w:ind w:left="360"/>
        <w:rPr>
          <w:rFonts w:ascii="Arial" w:hAnsi="Arial" w:cs="Arial"/>
        </w:rPr>
      </w:pPr>
      <w:r>
        <w:rPr>
          <w:rFonts w:ascii="Arial" w:hAnsi="Arial" w:cs="Arial"/>
        </w:rPr>
        <w:lastRenderedPageBreak/>
        <w:t>Az é</w:t>
      </w:r>
      <w:r w:rsidR="00346666" w:rsidRPr="002D54F2">
        <w:rPr>
          <w:rFonts w:ascii="Arial" w:hAnsi="Arial" w:cs="Arial"/>
        </w:rPr>
        <w:t>szaki városrész (2. számú városrész) kereskedelmi, szolgáltató gazdasági területén kijelölt 2. számú városfejlesztési akcióterület fejlesztése</w:t>
      </w:r>
      <w:r w:rsidR="00346666">
        <w:rPr>
          <w:rFonts w:ascii="Arial" w:hAnsi="Arial" w:cs="Arial"/>
        </w:rPr>
        <w:t>.</w:t>
      </w:r>
    </w:p>
    <w:p w:rsidR="00346666" w:rsidRPr="002D54F2" w:rsidRDefault="001449C1" w:rsidP="002D22AA">
      <w:pPr>
        <w:pStyle w:val="Szvegtrzs"/>
        <w:numPr>
          <w:ilvl w:val="0"/>
          <w:numId w:val="4"/>
        </w:numPr>
        <w:tabs>
          <w:tab w:val="clear" w:pos="1080"/>
          <w:tab w:val="num" w:pos="360"/>
        </w:tabs>
        <w:spacing w:before="240" w:after="0"/>
        <w:ind w:left="360"/>
        <w:rPr>
          <w:rFonts w:ascii="Arial" w:hAnsi="Arial" w:cs="Arial"/>
        </w:rPr>
      </w:pPr>
      <w:r>
        <w:rPr>
          <w:rFonts w:ascii="Arial" w:hAnsi="Arial" w:cs="Arial"/>
        </w:rPr>
        <w:t>A n</w:t>
      </w:r>
      <w:r w:rsidR="00346666" w:rsidRPr="002D54F2">
        <w:rPr>
          <w:rFonts w:ascii="Arial" w:hAnsi="Arial" w:cs="Arial"/>
        </w:rPr>
        <w:t>yugati városrész (5. számú városrész) különleges, kereskedelmi célú területén kijelölt 5.1. számú városfejlesztési akcióterület fejlesztése</w:t>
      </w:r>
      <w:r w:rsidR="00346666">
        <w:rPr>
          <w:rFonts w:ascii="Arial" w:hAnsi="Arial" w:cs="Arial"/>
        </w:rPr>
        <w:t>.</w:t>
      </w:r>
    </w:p>
    <w:p w:rsidR="00346666" w:rsidRDefault="00346666" w:rsidP="00BF160F">
      <w:pPr>
        <w:rPr>
          <w:rFonts w:ascii="Arial" w:hAnsi="Arial" w:cs="Arial"/>
          <w:b/>
        </w:rPr>
      </w:pPr>
      <w:r>
        <w:rPr>
          <w:rFonts w:ascii="Arial" w:hAnsi="Arial" w:cs="Arial"/>
        </w:rPr>
        <w:br w:type="page"/>
      </w:r>
      <w:r>
        <w:rPr>
          <w:rFonts w:ascii="Arial" w:hAnsi="Arial" w:cs="Arial"/>
          <w:b/>
        </w:rPr>
        <w:lastRenderedPageBreak/>
        <w:t>ÖSSZEFOGLALÁS</w:t>
      </w:r>
    </w:p>
    <w:p w:rsidR="00346666" w:rsidRPr="00314D69" w:rsidRDefault="00346666" w:rsidP="00BF160F">
      <w:pPr>
        <w:spacing w:before="480"/>
        <w:jc w:val="both"/>
        <w:rPr>
          <w:rFonts w:ascii="Arial" w:hAnsi="Arial" w:cs="Arial"/>
        </w:rPr>
      </w:pPr>
      <w:r>
        <w:rPr>
          <w:rFonts w:ascii="Arial" w:hAnsi="Arial" w:cs="Arial"/>
        </w:rPr>
        <w:t>A</w:t>
      </w:r>
      <w:r w:rsidRPr="00314D69">
        <w:rPr>
          <w:rFonts w:ascii="Arial" w:hAnsi="Arial" w:cs="Arial"/>
        </w:rPr>
        <w:t>z IVS-ben azonosított akcióterületek fejlesztéseinek becsült összesített forrásigény</w:t>
      </w:r>
      <w:r>
        <w:rPr>
          <w:rFonts w:ascii="Arial" w:hAnsi="Arial" w:cs="Arial"/>
        </w:rPr>
        <w:t>e</w:t>
      </w:r>
      <w:r w:rsidR="00F47ED6">
        <w:rPr>
          <w:rFonts w:ascii="Arial" w:hAnsi="Arial" w:cs="Arial"/>
        </w:rPr>
        <w:t>,</w:t>
      </w:r>
      <w:r>
        <w:rPr>
          <w:rFonts w:ascii="Arial" w:hAnsi="Arial" w:cs="Arial"/>
        </w:rPr>
        <w:t xml:space="preserve"> és </w:t>
      </w:r>
      <w:r w:rsidRPr="00314D69">
        <w:rPr>
          <w:rFonts w:ascii="Arial" w:hAnsi="Arial" w:cs="Arial"/>
        </w:rPr>
        <w:t>a fejlesztések finanszírozására rendelkezésre álló lehetséges források eredet</w:t>
      </w:r>
      <w:r>
        <w:rPr>
          <w:rFonts w:ascii="Arial" w:hAnsi="Arial" w:cs="Arial"/>
        </w:rPr>
        <w:t>e</w:t>
      </w:r>
      <w:r w:rsidR="00F47ED6">
        <w:rPr>
          <w:rFonts w:ascii="Arial" w:hAnsi="Arial" w:cs="Arial"/>
        </w:rPr>
        <w:t>,</w:t>
      </w:r>
      <w:r w:rsidRPr="00314D69">
        <w:rPr>
          <w:rFonts w:ascii="Arial" w:hAnsi="Arial" w:cs="Arial"/>
        </w:rPr>
        <w:t xml:space="preserve"> és nagyságrendj</w:t>
      </w:r>
      <w:r>
        <w:rPr>
          <w:rFonts w:ascii="Arial" w:hAnsi="Arial" w:cs="Arial"/>
        </w:rPr>
        <w:t>e a következő</w:t>
      </w:r>
      <w:r w:rsidR="00F47ED6">
        <w:rPr>
          <w:rFonts w:ascii="Arial" w:hAnsi="Arial" w:cs="Arial"/>
        </w:rPr>
        <w:t>:</w:t>
      </w:r>
    </w:p>
    <w:p w:rsidR="00346666" w:rsidRPr="00314D69" w:rsidRDefault="00346666" w:rsidP="00BF160F">
      <w:pPr>
        <w:spacing w:before="480"/>
        <w:rPr>
          <w:rFonts w:ascii="Arial" w:hAnsi="Arial" w:cs="Arial"/>
          <w:i/>
          <w:caps/>
          <w:shadow/>
        </w:rPr>
      </w:pPr>
      <w:r w:rsidRPr="00314D69">
        <w:rPr>
          <w:rFonts w:ascii="Arial" w:hAnsi="Arial" w:cs="Arial"/>
          <w:i/>
          <w:caps/>
          <w:shadow/>
        </w:rPr>
        <w:t>Összes forrásigény:</w:t>
      </w:r>
    </w:p>
    <w:p w:rsidR="00346666" w:rsidRPr="00874724" w:rsidRDefault="00346666" w:rsidP="00BF160F">
      <w:pPr>
        <w:spacing w:before="240"/>
        <w:rPr>
          <w:rFonts w:ascii="Arial" w:hAnsi="Arial" w:cs="Arial"/>
        </w:rPr>
      </w:pPr>
      <w:r w:rsidRPr="00874724">
        <w:rPr>
          <w:rFonts w:ascii="Arial" w:hAnsi="Arial" w:cs="Arial"/>
        </w:rPr>
        <w:t>1. VÁROSKÖZPONT FUNKCIÓBŐVÍTŐ REHABILITÁCIÓJÁNAK AKCIÓTERÜLETE</w:t>
      </w:r>
    </w:p>
    <w:p w:rsidR="00346666" w:rsidRDefault="00346666" w:rsidP="00BF160F">
      <w:pPr>
        <w:spacing w:before="120"/>
        <w:ind w:firstLine="708"/>
        <w:rPr>
          <w:rFonts w:ascii="Arial" w:hAnsi="Arial" w:cs="Arial"/>
        </w:rPr>
      </w:pPr>
      <w:r w:rsidRPr="00874724">
        <w:rPr>
          <w:rFonts w:ascii="Arial" w:hAnsi="Arial" w:cs="Arial"/>
        </w:rPr>
        <w:t xml:space="preserve">1.1. SZÁMÚ VÁROSFEJLESZTÉSI CÉLTERÜLET: </w:t>
      </w:r>
    </w:p>
    <w:p w:rsidR="00346666" w:rsidRDefault="00346666" w:rsidP="00BF160F">
      <w:pPr>
        <w:tabs>
          <w:tab w:val="right" w:pos="9000"/>
        </w:tabs>
        <w:ind w:right="-108" w:firstLine="709"/>
        <w:rPr>
          <w:rFonts w:ascii="Arial" w:hAnsi="Arial" w:cs="Arial"/>
          <w:i/>
        </w:rPr>
      </w:pPr>
      <w:r w:rsidRPr="00874724">
        <w:rPr>
          <w:rFonts w:ascii="Arial" w:hAnsi="Arial" w:cs="Arial"/>
        </w:rPr>
        <w:t>VÁROSMAG</w:t>
      </w:r>
      <w:r>
        <w:rPr>
          <w:rFonts w:ascii="Arial" w:hAnsi="Arial" w:cs="Arial"/>
        </w:rPr>
        <w:t xml:space="preserve"> </w:t>
      </w:r>
      <w:r w:rsidRPr="00874724">
        <w:rPr>
          <w:rFonts w:ascii="Arial" w:hAnsi="Arial" w:cs="Arial"/>
        </w:rPr>
        <w:t>I. ÉS II. ÜTEM</w:t>
      </w:r>
      <w:r>
        <w:rPr>
          <w:rFonts w:ascii="Arial" w:hAnsi="Arial" w:cs="Arial"/>
          <w:sz w:val="28"/>
          <w:szCs w:val="28"/>
        </w:rPr>
        <w:t xml:space="preserve"> </w:t>
      </w:r>
      <w:r>
        <w:rPr>
          <w:rFonts w:ascii="Arial" w:hAnsi="Arial" w:cs="Arial"/>
          <w:sz w:val="28"/>
          <w:szCs w:val="28"/>
        </w:rPr>
        <w:tab/>
      </w:r>
      <w:r w:rsidRPr="001D768F">
        <w:rPr>
          <w:rFonts w:ascii="Arial" w:hAnsi="Arial" w:cs="Arial"/>
          <w:i/>
        </w:rPr>
        <w:t>1.736.631 EFT</w:t>
      </w:r>
    </w:p>
    <w:p w:rsidR="00346666" w:rsidRPr="00874724" w:rsidRDefault="00346666" w:rsidP="00BF160F">
      <w:pPr>
        <w:spacing w:before="120"/>
        <w:ind w:firstLine="708"/>
        <w:rPr>
          <w:rFonts w:ascii="Arial" w:hAnsi="Arial" w:cs="Arial"/>
          <w:caps/>
        </w:rPr>
      </w:pPr>
      <w:r w:rsidRPr="00874724">
        <w:rPr>
          <w:rFonts w:ascii="Arial" w:hAnsi="Arial" w:cs="Arial"/>
          <w:caps/>
        </w:rPr>
        <w:t>1.2. SZÁMÚ VÁROSFEJLESZTÉSI CÉLTERÜLET:</w:t>
      </w:r>
    </w:p>
    <w:p w:rsidR="00346666" w:rsidRDefault="00346666" w:rsidP="00BF160F">
      <w:pPr>
        <w:tabs>
          <w:tab w:val="right" w:pos="9000"/>
        </w:tabs>
        <w:ind w:left="708"/>
        <w:rPr>
          <w:rFonts w:ascii="Arial" w:hAnsi="Arial" w:cs="Arial"/>
        </w:rPr>
      </w:pPr>
      <w:r w:rsidRPr="00874724">
        <w:rPr>
          <w:rFonts w:ascii="Arial" w:hAnsi="Arial" w:cs="Arial"/>
          <w:caps/>
        </w:rPr>
        <w:t>ÚJ LAKÓTERÜLET</w:t>
      </w:r>
      <w:r>
        <w:rPr>
          <w:rFonts w:ascii="Arial" w:hAnsi="Arial" w:cs="Arial"/>
          <w:caps/>
          <w:sz w:val="28"/>
          <w:szCs w:val="28"/>
        </w:rPr>
        <w:t xml:space="preserve"> </w:t>
      </w:r>
      <w:r>
        <w:rPr>
          <w:rFonts w:ascii="Arial" w:hAnsi="Arial" w:cs="Arial"/>
          <w:caps/>
          <w:sz w:val="28"/>
          <w:szCs w:val="28"/>
        </w:rPr>
        <w:tab/>
      </w:r>
      <w:r w:rsidRPr="00681913">
        <w:rPr>
          <w:rFonts w:ascii="Arial" w:hAnsi="Arial" w:cs="Arial"/>
          <w:i/>
        </w:rPr>
        <w:t>972.476 EFT</w:t>
      </w:r>
    </w:p>
    <w:p w:rsidR="00346666" w:rsidRPr="00874724" w:rsidRDefault="00346666" w:rsidP="00BF160F">
      <w:pPr>
        <w:spacing w:before="240"/>
        <w:rPr>
          <w:rFonts w:ascii="Arial" w:hAnsi="Arial" w:cs="Arial"/>
        </w:rPr>
      </w:pPr>
      <w:r w:rsidRPr="00874724">
        <w:rPr>
          <w:rFonts w:ascii="Arial" w:hAnsi="Arial" w:cs="Arial"/>
        </w:rPr>
        <w:t>2. SZÁMÚ VÁROSFEJLESZTÉSI AKCIÓTERÜLET</w:t>
      </w:r>
    </w:p>
    <w:p w:rsidR="00346666" w:rsidRPr="00874724" w:rsidRDefault="00346666" w:rsidP="00BF160F">
      <w:pPr>
        <w:spacing w:before="120"/>
        <w:rPr>
          <w:rFonts w:ascii="Arial" w:hAnsi="Arial" w:cs="Arial"/>
          <w:caps/>
        </w:rPr>
      </w:pPr>
      <w:r w:rsidRPr="00874724">
        <w:rPr>
          <w:rFonts w:ascii="Arial" w:hAnsi="Arial" w:cs="Arial"/>
          <w:caps/>
        </w:rPr>
        <w:t>Északi városrész</w:t>
      </w:r>
    </w:p>
    <w:p w:rsidR="00346666" w:rsidRDefault="00346666" w:rsidP="00BF160F">
      <w:pPr>
        <w:tabs>
          <w:tab w:val="right" w:pos="9000"/>
        </w:tabs>
        <w:ind w:left="708"/>
        <w:rPr>
          <w:rFonts w:ascii="Arial" w:hAnsi="Arial" w:cs="Arial"/>
          <w:i/>
        </w:rPr>
      </w:pPr>
      <w:r w:rsidRPr="00874724">
        <w:rPr>
          <w:rFonts w:ascii="Arial" w:hAnsi="Arial" w:cs="Arial"/>
          <w:caps/>
        </w:rPr>
        <w:t>kereskedelmi, szolgáltató gazdasági terület</w:t>
      </w:r>
      <w:r>
        <w:rPr>
          <w:rFonts w:ascii="Arial" w:hAnsi="Arial" w:cs="Arial"/>
          <w:caps/>
          <w:sz w:val="28"/>
          <w:szCs w:val="28"/>
        </w:rPr>
        <w:tab/>
      </w:r>
      <w:r w:rsidRPr="00B436D0">
        <w:rPr>
          <w:rFonts w:ascii="Arial" w:hAnsi="Arial" w:cs="Arial"/>
          <w:i/>
        </w:rPr>
        <w:t>1.264.000</w:t>
      </w:r>
      <w:r>
        <w:rPr>
          <w:rFonts w:ascii="Arial" w:hAnsi="Arial" w:cs="Arial"/>
          <w:i/>
        </w:rPr>
        <w:t xml:space="preserve"> </w:t>
      </w:r>
      <w:r w:rsidRPr="00B436D0">
        <w:rPr>
          <w:rFonts w:ascii="Arial" w:hAnsi="Arial" w:cs="Arial"/>
          <w:i/>
        </w:rPr>
        <w:t>EFT</w:t>
      </w:r>
    </w:p>
    <w:p w:rsidR="00346666" w:rsidRPr="00874724" w:rsidRDefault="00346666" w:rsidP="00BF160F">
      <w:pPr>
        <w:spacing w:before="240"/>
        <w:rPr>
          <w:rFonts w:ascii="Arial" w:hAnsi="Arial" w:cs="Arial"/>
        </w:rPr>
      </w:pPr>
      <w:r w:rsidRPr="00874724">
        <w:rPr>
          <w:rFonts w:ascii="Arial" w:hAnsi="Arial" w:cs="Arial"/>
        </w:rPr>
        <w:t>5.1. SZÁMÚ VÁROSFEJLESZTÉSI AKCIÓTERÜLET</w:t>
      </w:r>
    </w:p>
    <w:p w:rsidR="00346666" w:rsidRPr="00874724" w:rsidRDefault="00346666" w:rsidP="00BF160F">
      <w:pPr>
        <w:spacing w:before="120"/>
        <w:rPr>
          <w:rFonts w:ascii="Arial" w:hAnsi="Arial" w:cs="Arial"/>
          <w:caps/>
        </w:rPr>
      </w:pPr>
      <w:r w:rsidRPr="00874724">
        <w:rPr>
          <w:rFonts w:ascii="Arial" w:hAnsi="Arial" w:cs="Arial"/>
          <w:caps/>
        </w:rPr>
        <w:t>NYUGATi városrész</w:t>
      </w:r>
    </w:p>
    <w:p w:rsidR="00346666" w:rsidRDefault="00346666" w:rsidP="00BF160F">
      <w:pPr>
        <w:tabs>
          <w:tab w:val="right" w:pos="9000"/>
        </w:tabs>
        <w:ind w:left="708"/>
        <w:rPr>
          <w:rFonts w:ascii="Arial" w:hAnsi="Arial" w:cs="Arial"/>
          <w:i/>
        </w:rPr>
      </w:pPr>
      <w:r w:rsidRPr="00874724">
        <w:rPr>
          <w:rFonts w:ascii="Arial" w:hAnsi="Arial" w:cs="Arial"/>
          <w:caps/>
        </w:rPr>
        <w:t>kereskedelmi terület</w:t>
      </w:r>
      <w:r>
        <w:rPr>
          <w:rFonts w:ascii="Arial" w:hAnsi="Arial" w:cs="Arial"/>
          <w:caps/>
          <w:sz w:val="28"/>
          <w:szCs w:val="28"/>
        </w:rPr>
        <w:t xml:space="preserve"> </w:t>
      </w:r>
      <w:r>
        <w:rPr>
          <w:rFonts w:ascii="Arial" w:hAnsi="Arial" w:cs="Arial"/>
          <w:caps/>
          <w:sz w:val="28"/>
          <w:szCs w:val="28"/>
        </w:rPr>
        <w:tab/>
      </w:r>
      <w:r w:rsidRPr="001243E5">
        <w:rPr>
          <w:rFonts w:ascii="Arial" w:hAnsi="Arial" w:cs="Arial"/>
          <w:i/>
        </w:rPr>
        <w:t>2.534.000 EFT</w:t>
      </w:r>
    </w:p>
    <w:p w:rsidR="00346666" w:rsidRPr="00314D69" w:rsidRDefault="00346666" w:rsidP="00BF160F">
      <w:pPr>
        <w:tabs>
          <w:tab w:val="left" w:pos="1380"/>
          <w:tab w:val="right" w:pos="9000"/>
        </w:tabs>
        <w:spacing w:before="240"/>
        <w:rPr>
          <w:rFonts w:ascii="Arial" w:hAnsi="Arial" w:cs="Arial"/>
          <w:i/>
          <w:caps/>
          <w:shadow/>
        </w:rPr>
      </w:pPr>
      <w:r w:rsidRPr="00314D69">
        <w:rPr>
          <w:rFonts w:ascii="Arial" w:hAnsi="Arial" w:cs="Arial"/>
          <w:i/>
          <w:caps/>
          <w:shadow/>
        </w:rPr>
        <w:t>Összes forrásigény:</w:t>
      </w:r>
      <w:r>
        <w:rPr>
          <w:rFonts w:ascii="Arial" w:hAnsi="Arial" w:cs="Arial"/>
          <w:i/>
          <w:caps/>
          <w:shadow/>
        </w:rPr>
        <w:t xml:space="preserve"> </w:t>
      </w:r>
      <w:r>
        <w:rPr>
          <w:rFonts w:ascii="Arial" w:hAnsi="Arial" w:cs="Arial"/>
          <w:i/>
          <w:caps/>
          <w:shadow/>
        </w:rPr>
        <w:tab/>
        <w:t>6.507.107 EFT</w:t>
      </w:r>
    </w:p>
    <w:p w:rsidR="00346666" w:rsidRDefault="00346666" w:rsidP="00BF160F">
      <w:pPr>
        <w:tabs>
          <w:tab w:val="left" w:pos="9000"/>
        </w:tabs>
        <w:spacing w:before="480"/>
        <w:rPr>
          <w:rFonts w:ascii="Arial" w:hAnsi="Arial" w:cs="Arial"/>
          <w:i/>
          <w:caps/>
          <w:shadow/>
        </w:rPr>
      </w:pPr>
      <w:r w:rsidRPr="00874724">
        <w:rPr>
          <w:rFonts w:ascii="Arial" w:hAnsi="Arial" w:cs="Arial"/>
          <w:i/>
          <w:caps/>
          <w:shadow/>
        </w:rPr>
        <w:t>lehetséges források eredete és nagyságrendje</w:t>
      </w:r>
    </w:p>
    <w:p w:rsidR="00346666" w:rsidRPr="00874724" w:rsidRDefault="00346666" w:rsidP="00BF160F">
      <w:pPr>
        <w:spacing w:before="240"/>
        <w:rPr>
          <w:rFonts w:ascii="Arial" w:hAnsi="Arial" w:cs="Arial"/>
        </w:rPr>
      </w:pPr>
      <w:r w:rsidRPr="00874724">
        <w:rPr>
          <w:rFonts w:ascii="Arial" w:hAnsi="Arial" w:cs="Arial"/>
        </w:rPr>
        <w:t>1. VÁROSKÖZPONT FUNKCIÓBŐVÍTŐ REHABILITÁCIÓJÁNAK AKCIÓTERÜLETE</w:t>
      </w:r>
    </w:p>
    <w:p w:rsidR="00346666" w:rsidRPr="00874724" w:rsidRDefault="00346666" w:rsidP="00BF160F">
      <w:pPr>
        <w:spacing w:before="120"/>
        <w:ind w:firstLine="708"/>
        <w:rPr>
          <w:rFonts w:ascii="Arial" w:hAnsi="Arial" w:cs="Arial"/>
        </w:rPr>
      </w:pPr>
      <w:r w:rsidRPr="00874724">
        <w:rPr>
          <w:rFonts w:ascii="Arial" w:hAnsi="Arial" w:cs="Arial"/>
        </w:rPr>
        <w:t>1.1. SZÁMÚ VÁROSFEJLESZTÉSI CÉLTERÜLET: VÁROSMAG</w:t>
      </w:r>
    </w:p>
    <w:p w:rsidR="00346666" w:rsidRDefault="00346666" w:rsidP="00BF160F">
      <w:pPr>
        <w:tabs>
          <w:tab w:val="right" w:pos="9000"/>
        </w:tabs>
        <w:ind w:left="708"/>
        <w:rPr>
          <w:rFonts w:ascii="Arial" w:hAnsi="Arial" w:cs="Arial"/>
        </w:rPr>
      </w:pPr>
      <w:r w:rsidRPr="00874724">
        <w:rPr>
          <w:rFonts w:ascii="Arial" w:hAnsi="Arial" w:cs="Arial"/>
        </w:rPr>
        <w:t xml:space="preserve">I. ÉS II. ÜTEM </w:t>
      </w:r>
    </w:p>
    <w:p w:rsidR="00346666" w:rsidRDefault="00346666" w:rsidP="00BF160F">
      <w:pPr>
        <w:tabs>
          <w:tab w:val="right" w:pos="9000"/>
        </w:tabs>
        <w:ind w:left="708"/>
        <w:rPr>
          <w:rFonts w:ascii="Arial" w:hAnsi="Arial" w:cs="Arial"/>
          <w:i/>
        </w:rPr>
      </w:pPr>
      <w:r w:rsidRPr="001D768F">
        <w:rPr>
          <w:rFonts w:ascii="Arial" w:hAnsi="Arial" w:cs="Arial"/>
          <w:i/>
        </w:rPr>
        <w:t>KÖZVETLEN VÁROSFEJLESZTÉSI BEVÉTEL:</w:t>
      </w:r>
      <w:r>
        <w:rPr>
          <w:rFonts w:ascii="Arial" w:hAnsi="Arial" w:cs="Arial"/>
          <w:i/>
        </w:rPr>
        <w:tab/>
      </w:r>
      <w:r w:rsidRPr="001D768F">
        <w:rPr>
          <w:rFonts w:ascii="Arial" w:hAnsi="Arial" w:cs="Arial"/>
          <w:i/>
        </w:rPr>
        <w:t>363.000 EFT</w:t>
      </w:r>
    </w:p>
    <w:p w:rsidR="00346666" w:rsidRDefault="00346666" w:rsidP="00BF160F">
      <w:pPr>
        <w:tabs>
          <w:tab w:val="right" w:pos="9000"/>
        </w:tabs>
        <w:spacing w:before="240"/>
        <w:ind w:left="709"/>
        <w:rPr>
          <w:rFonts w:ascii="Arial" w:hAnsi="Arial" w:cs="Arial"/>
          <w:i/>
        </w:rPr>
      </w:pPr>
      <w:r w:rsidRPr="00874724">
        <w:rPr>
          <w:rFonts w:ascii="Arial" w:hAnsi="Arial" w:cs="Arial"/>
          <w:i/>
        </w:rPr>
        <w:t xml:space="preserve">ÚMFT ROP FUNKCIÓBŐVÍTŐ VÁROSREHABILITÁCIÓ </w:t>
      </w:r>
    </w:p>
    <w:p w:rsidR="00346666" w:rsidRDefault="00346666" w:rsidP="00BF160F">
      <w:pPr>
        <w:tabs>
          <w:tab w:val="right" w:pos="9000"/>
        </w:tabs>
        <w:ind w:left="709"/>
        <w:rPr>
          <w:rFonts w:ascii="Arial" w:hAnsi="Arial" w:cs="Arial"/>
          <w:i/>
        </w:rPr>
      </w:pPr>
      <w:r w:rsidRPr="00874724">
        <w:rPr>
          <w:rFonts w:ascii="Arial" w:hAnsi="Arial" w:cs="Arial"/>
          <w:i/>
        </w:rPr>
        <w:t>VISSZA NEM TÉRÍTENDŐ TÁMOGATÁS</w:t>
      </w:r>
      <w:r>
        <w:rPr>
          <w:rFonts w:ascii="Arial" w:hAnsi="Arial" w:cs="Arial"/>
          <w:i/>
        </w:rPr>
        <w:t>,</w:t>
      </w:r>
    </w:p>
    <w:p w:rsidR="00346666" w:rsidRDefault="00346666" w:rsidP="00BF160F">
      <w:pPr>
        <w:tabs>
          <w:tab w:val="right" w:pos="9000"/>
        </w:tabs>
        <w:ind w:left="709"/>
        <w:rPr>
          <w:rFonts w:ascii="Arial" w:hAnsi="Arial" w:cs="Arial"/>
          <w:i/>
        </w:rPr>
      </w:pPr>
      <w:r>
        <w:rPr>
          <w:rFonts w:ascii="Arial" w:hAnsi="Arial" w:cs="Arial"/>
          <w:i/>
        </w:rPr>
        <w:t>2009-10-ES PÁLYÁZATI KERETE</w:t>
      </w:r>
      <w:r w:rsidRPr="00874724">
        <w:rPr>
          <w:rFonts w:ascii="Arial" w:hAnsi="Arial" w:cs="Arial"/>
          <w:i/>
        </w:rPr>
        <w:t xml:space="preserve">: </w:t>
      </w:r>
      <w:r w:rsidRPr="00874724">
        <w:rPr>
          <w:rFonts w:ascii="Arial" w:hAnsi="Arial" w:cs="Arial"/>
          <w:i/>
        </w:rPr>
        <w:tab/>
        <w:t>8</w:t>
      </w:r>
      <w:r w:rsidR="00F47ED6">
        <w:rPr>
          <w:rFonts w:ascii="Arial" w:hAnsi="Arial" w:cs="Arial"/>
          <w:i/>
        </w:rPr>
        <w:t>11</w:t>
      </w:r>
      <w:r w:rsidRPr="00874724">
        <w:rPr>
          <w:rFonts w:ascii="Arial" w:hAnsi="Arial" w:cs="Arial"/>
          <w:i/>
        </w:rPr>
        <w:t>.</w:t>
      </w:r>
      <w:r w:rsidR="00F47ED6">
        <w:rPr>
          <w:rFonts w:ascii="Arial" w:hAnsi="Arial" w:cs="Arial"/>
          <w:i/>
        </w:rPr>
        <w:t>275</w:t>
      </w:r>
      <w:r w:rsidRPr="00874724">
        <w:rPr>
          <w:rFonts w:ascii="Arial" w:hAnsi="Arial" w:cs="Arial"/>
          <w:i/>
        </w:rPr>
        <w:t xml:space="preserve"> EFT</w:t>
      </w:r>
    </w:p>
    <w:p w:rsidR="00346666" w:rsidRPr="00874724" w:rsidRDefault="00346666" w:rsidP="00BF160F">
      <w:pPr>
        <w:tabs>
          <w:tab w:val="right" w:pos="9000"/>
        </w:tabs>
        <w:spacing w:before="240"/>
        <w:ind w:left="709"/>
        <w:rPr>
          <w:rFonts w:ascii="Arial" w:hAnsi="Arial" w:cs="Arial"/>
          <w:i/>
        </w:rPr>
      </w:pPr>
      <w:r>
        <w:rPr>
          <w:rFonts w:ascii="Arial" w:hAnsi="Arial" w:cs="Arial"/>
          <w:i/>
        </w:rPr>
        <w:t>ÖNKORMÁNYZATI KÖLTSÉGVETÉS:</w:t>
      </w:r>
      <w:r>
        <w:rPr>
          <w:rFonts w:ascii="Arial" w:hAnsi="Arial" w:cs="Arial"/>
          <w:i/>
        </w:rPr>
        <w:tab/>
        <w:t>5</w:t>
      </w:r>
      <w:r w:rsidR="00877233">
        <w:rPr>
          <w:rFonts w:ascii="Arial" w:hAnsi="Arial" w:cs="Arial"/>
          <w:i/>
        </w:rPr>
        <w:t>62.356</w:t>
      </w:r>
      <w:r>
        <w:rPr>
          <w:rFonts w:ascii="Arial" w:hAnsi="Arial" w:cs="Arial"/>
          <w:i/>
        </w:rPr>
        <w:t xml:space="preserve"> EFT</w:t>
      </w:r>
    </w:p>
    <w:p w:rsidR="00346666" w:rsidRDefault="00346666" w:rsidP="00BF160F">
      <w:pPr>
        <w:spacing w:before="120"/>
        <w:ind w:firstLine="708"/>
        <w:rPr>
          <w:rFonts w:ascii="Arial" w:hAnsi="Arial" w:cs="Arial"/>
          <w:caps/>
        </w:rPr>
      </w:pPr>
    </w:p>
    <w:p w:rsidR="00346666" w:rsidRPr="00874724" w:rsidRDefault="00346666" w:rsidP="00BF160F">
      <w:pPr>
        <w:spacing w:before="120"/>
        <w:ind w:firstLine="708"/>
        <w:rPr>
          <w:rFonts w:ascii="Arial" w:hAnsi="Arial" w:cs="Arial"/>
          <w:caps/>
        </w:rPr>
      </w:pPr>
      <w:r w:rsidRPr="00874724">
        <w:rPr>
          <w:rFonts w:ascii="Arial" w:hAnsi="Arial" w:cs="Arial"/>
          <w:caps/>
        </w:rPr>
        <w:t>1.2. SZÁMÚ VÁROSFEJLESZTÉSI CÉLTERÜLET:</w:t>
      </w:r>
    </w:p>
    <w:p w:rsidR="00346666" w:rsidRDefault="00346666" w:rsidP="00BF160F">
      <w:pPr>
        <w:tabs>
          <w:tab w:val="left" w:pos="9000"/>
        </w:tabs>
        <w:ind w:left="708"/>
        <w:rPr>
          <w:rFonts w:ascii="Arial" w:hAnsi="Arial" w:cs="Arial"/>
          <w:i/>
        </w:rPr>
      </w:pPr>
      <w:r w:rsidRPr="00874724">
        <w:rPr>
          <w:rFonts w:ascii="Arial" w:hAnsi="Arial" w:cs="Arial"/>
          <w:caps/>
        </w:rPr>
        <w:t xml:space="preserve">ÚJ LAKÓTERÜLET </w:t>
      </w:r>
    </w:p>
    <w:p w:rsidR="00346666" w:rsidRPr="00874724" w:rsidRDefault="00346666" w:rsidP="00BF160F">
      <w:pPr>
        <w:tabs>
          <w:tab w:val="right" w:pos="9000"/>
        </w:tabs>
        <w:ind w:left="709"/>
        <w:rPr>
          <w:rFonts w:ascii="Arial" w:hAnsi="Arial" w:cs="Arial"/>
          <w:i/>
        </w:rPr>
      </w:pPr>
      <w:r w:rsidRPr="001D768F">
        <w:rPr>
          <w:rFonts w:ascii="Arial" w:hAnsi="Arial" w:cs="Arial"/>
          <w:i/>
        </w:rPr>
        <w:t>KÖZVETLEN VÁROSFEJLESZTÉSI BEVÉTEL:</w:t>
      </w:r>
      <w:r>
        <w:rPr>
          <w:rFonts w:ascii="Arial" w:hAnsi="Arial" w:cs="Arial"/>
          <w:i/>
        </w:rPr>
        <w:tab/>
      </w:r>
      <w:r w:rsidRPr="00681913">
        <w:rPr>
          <w:rFonts w:ascii="Arial" w:hAnsi="Arial" w:cs="Arial"/>
          <w:i/>
        </w:rPr>
        <w:t>1.026.000 EFT</w:t>
      </w:r>
    </w:p>
    <w:p w:rsidR="00346666" w:rsidRPr="00874724" w:rsidRDefault="00346666" w:rsidP="00BF160F">
      <w:pPr>
        <w:spacing w:before="240"/>
        <w:rPr>
          <w:rFonts w:ascii="Arial" w:hAnsi="Arial" w:cs="Arial"/>
        </w:rPr>
      </w:pPr>
      <w:r w:rsidRPr="00874724">
        <w:rPr>
          <w:rFonts w:ascii="Arial" w:hAnsi="Arial" w:cs="Arial"/>
        </w:rPr>
        <w:t>2. SZÁMÚ VÁROSFEJLESZTÉSI AKCIÓTERÜLET</w:t>
      </w:r>
    </w:p>
    <w:p w:rsidR="00346666" w:rsidRPr="00874724" w:rsidRDefault="00346666" w:rsidP="00BF160F">
      <w:pPr>
        <w:spacing w:before="120"/>
        <w:rPr>
          <w:rFonts w:ascii="Arial" w:hAnsi="Arial" w:cs="Arial"/>
          <w:caps/>
        </w:rPr>
      </w:pPr>
      <w:r w:rsidRPr="00874724">
        <w:rPr>
          <w:rFonts w:ascii="Arial" w:hAnsi="Arial" w:cs="Arial"/>
          <w:caps/>
        </w:rPr>
        <w:t>Északi városrész</w:t>
      </w:r>
    </w:p>
    <w:p w:rsidR="00346666" w:rsidRPr="00874724" w:rsidRDefault="00346666" w:rsidP="00BF160F">
      <w:pPr>
        <w:tabs>
          <w:tab w:val="left" w:pos="9000"/>
        </w:tabs>
        <w:ind w:left="708"/>
        <w:rPr>
          <w:rFonts w:ascii="Arial" w:hAnsi="Arial" w:cs="Arial"/>
          <w:caps/>
        </w:rPr>
      </w:pPr>
      <w:r w:rsidRPr="00874724">
        <w:rPr>
          <w:rFonts w:ascii="Arial" w:hAnsi="Arial" w:cs="Arial"/>
          <w:caps/>
        </w:rPr>
        <w:t>kereskedelmi, szolgáltató gazdasági terület</w:t>
      </w:r>
    </w:p>
    <w:p w:rsidR="00346666" w:rsidRPr="00874724" w:rsidRDefault="00346666" w:rsidP="00BF160F">
      <w:pPr>
        <w:tabs>
          <w:tab w:val="right" w:pos="9000"/>
        </w:tabs>
        <w:ind w:left="708"/>
        <w:rPr>
          <w:rFonts w:ascii="Arial" w:hAnsi="Arial" w:cs="Arial"/>
          <w:i/>
        </w:rPr>
      </w:pPr>
      <w:r w:rsidRPr="001D768F">
        <w:rPr>
          <w:rFonts w:ascii="Arial" w:hAnsi="Arial" w:cs="Arial"/>
          <w:i/>
        </w:rPr>
        <w:t>KÖZVETLEN VÁROSFEJLESZTÉSI BEVÉTEL:</w:t>
      </w:r>
      <w:r>
        <w:rPr>
          <w:rFonts w:ascii="Arial" w:hAnsi="Arial" w:cs="Arial"/>
          <w:i/>
        </w:rPr>
        <w:tab/>
      </w:r>
      <w:r w:rsidRPr="00B436D0">
        <w:rPr>
          <w:rFonts w:ascii="Arial" w:hAnsi="Arial" w:cs="Arial"/>
          <w:i/>
        </w:rPr>
        <w:t>1.575.000 EFT</w:t>
      </w:r>
    </w:p>
    <w:p w:rsidR="00346666" w:rsidRPr="00874724" w:rsidRDefault="00346666" w:rsidP="00BF160F">
      <w:pPr>
        <w:spacing w:before="240"/>
        <w:rPr>
          <w:rFonts w:ascii="Arial" w:hAnsi="Arial" w:cs="Arial"/>
        </w:rPr>
      </w:pPr>
      <w:r>
        <w:rPr>
          <w:rFonts w:ascii="Arial" w:hAnsi="Arial" w:cs="Arial"/>
        </w:rPr>
        <w:lastRenderedPageBreak/>
        <w:t>5.1.</w:t>
      </w:r>
      <w:r w:rsidRPr="00874724">
        <w:rPr>
          <w:rFonts w:ascii="Arial" w:hAnsi="Arial" w:cs="Arial"/>
        </w:rPr>
        <w:t xml:space="preserve"> SZÁMÚ VÁROSFEJLESZTÉSI AKCIÓTERÜLET</w:t>
      </w:r>
    </w:p>
    <w:p w:rsidR="00346666" w:rsidRPr="00874724" w:rsidRDefault="00346666" w:rsidP="00BF160F">
      <w:pPr>
        <w:spacing w:before="120"/>
        <w:rPr>
          <w:rFonts w:ascii="Arial" w:hAnsi="Arial" w:cs="Arial"/>
          <w:caps/>
        </w:rPr>
      </w:pPr>
      <w:r w:rsidRPr="00874724">
        <w:rPr>
          <w:rFonts w:ascii="Arial" w:hAnsi="Arial" w:cs="Arial"/>
          <w:caps/>
        </w:rPr>
        <w:t>NYUGATi városrész</w:t>
      </w:r>
    </w:p>
    <w:p w:rsidR="00346666" w:rsidRDefault="00346666" w:rsidP="00BF160F">
      <w:pPr>
        <w:tabs>
          <w:tab w:val="right" w:pos="9000"/>
        </w:tabs>
        <w:ind w:left="708"/>
        <w:rPr>
          <w:rFonts w:ascii="Arial" w:hAnsi="Arial" w:cs="Arial"/>
          <w:caps/>
        </w:rPr>
      </w:pPr>
      <w:r w:rsidRPr="00874724">
        <w:rPr>
          <w:rFonts w:ascii="Arial" w:hAnsi="Arial" w:cs="Arial"/>
          <w:caps/>
        </w:rPr>
        <w:t xml:space="preserve">kereskedelmi terület </w:t>
      </w:r>
    </w:p>
    <w:p w:rsidR="00346666" w:rsidRPr="00874724" w:rsidRDefault="00346666" w:rsidP="00BF160F">
      <w:pPr>
        <w:tabs>
          <w:tab w:val="right" w:pos="9000"/>
        </w:tabs>
        <w:ind w:left="708"/>
        <w:rPr>
          <w:rFonts w:ascii="Arial" w:hAnsi="Arial" w:cs="Arial"/>
          <w:i/>
        </w:rPr>
      </w:pPr>
      <w:r w:rsidRPr="001D768F">
        <w:rPr>
          <w:rFonts w:ascii="Arial" w:hAnsi="Arial" w:cs="Arial"/>
          <w:i/>
        </w:rPr>
        <w:t>KÖZVETLEN VÁROSFEJLESZTÉSI BEVÉTEL:</w:t>
      </w:r>
      <w:r>
        <w:rPr>
          <w:rFonts w:ascii="Arial" w:hAnsi="Arial" w:cs="Arial"/>
          <w:i/>
        </w:rPr>
        <w:tab/>
      </w:r>
      <w:r w:rsidRPr="001243E5">
        <w:rPr>
          <w:rFonts w:ascii="Arial" w:hAnsi="Arial" w:cs="Arial"/>
          <w:i/>
        </w:rPr>
        <w:t>6.000.000 EFT</w:t>
      </w:r>
    </w:p>
    <w:p w:rsidR="00346666" w:rsidRDefault="00346666" w:rsidP="00BF160F">
      <w:pPr>
        <w:tabs>
          <w:tab w:val="left" w:pos="9000"/>
        </w:tabs>
        <w:spacing w:before="480"/>
        <w:rPr>
          <w:rFonts w:ascii="Arial" w:hAnsi="Arial" w:cs="Arial"/>
          <w:i/>
          <w:caps/>
          <w:shadow/>
        </w:rPr>
      </w:pPr>
      <w:r w:rsidRPr="00874724">
        <w:rPr>
          <w:rFonts w:ascii="Arial" w:hAnsi="Arial" w:cs="Arial"/>
          <w:i/>
          <w:caps/>
          <w:shadow/>
        </w:rPr>
        <w:t>lehetséges források</w:t>
      </w:r>
      <w:r>
        <w:rPr>
          <w:rFonts w:ascii="Arial" w:hAnsi="Arial" w:cs="Arial"/>
          <w:i/>
          <w:caps/>
          <w:shadow/>
        </w:rPr>
        <w:t xml:space="preserve"> ÖSSZESEN:</w:t>
      </w:r>
    </w:p>
    <w:p w:rsidR="00346666" w:rsidRDefault="00346666" w:rsidP="00BF160F">
      <w:pPr>
        <w:tabs>
          <w:tab w:val="right" w:pos="9000"/>
        </w:tabs>
        <w:spacing w:before="240"/>
        <w:rPr>
          <w:rFonts w:ascii="Arial" w:hAnsi="Arial" w:cs="Arial"/>
          <w:i/>
        </w:rPr>
      </w:pPr>
      <w:r w:rsidRPr="00874724">
        <w:rPr>
          <w:rFonts w:ascii="Arial" w:hAnsi="Arial" w:cs="Arial"/>
          <w:i/>
        </w:rPr>
        <w:t xml:space="preserve">ÚMFT ROP FUNKCIÓBŐVÍTŐ VÁROSREHABILITÁCIÓ </w:t>
      </w:r>
    </w:p>
    <w:p w:rsidR="00346666" w:rsidRDefault="00346666" w:rsidP="00BF160F">
      <w:pPr>
        <w:tabs>
          <w:tab w:val="right" w:pos="9000"/>
        </w:tabs>
        <w:rPr>
          <w:rFonts w:ascii="Arial" w:hAnsi="Arial" w:cs="Arial"/>
          <w:i/>
        </w:rPr>
      </w:pPr>
      <w:r w:rsidRPr="00874724">
        <w:rPr>
          <w:rFonts w:ascii="Arial" w:hAnsi="Arial" w:cs="Arial"/>
          <w:i/>
        </w:rPr>
        <w:t xml:space="preserve">VISSZA NEM TÉRÍTENDŐ TÁMOGATÁS: </w:t>
      </w:r>
      <w:r w:rsidRPr="00874724">
        <w:rPr>
          <w:rFonts w:ascii="Arial" w:hAnsi="Arial" w:cs="Arial"/>
          <w:i/>
        </w:rPr>
        <w:tab/>
      </w:r>
      <w:r w:rsidR="00877233" w:rsidRPr="00874724">
        <w:rPr>
          <w:rFonts w:ascii="Arial" w:hAnsi="Arial" w:cs="Arial"/>
          <w:i/>
        </w:rPr>
        <w:t>8</w:t>
      </w:r>
      <w:r w:rsidR="00877233">
        <w:rPr>
          <w:rFonts w:ascii="Arial" w:hAnsi="Arial" w:cs="Arial"/>
          <w:i/>
        </w:rPr>
        <w:t>11</w:t>
      </w:r>
      <w:r w:rsidR="00877233" w:rsidRPr="00874724">
        <w:rPr>
          <w:rFonts w:ascii="Arial" w:hAnsi="Arial" w:cs="Arial"/>
          <w:i/>
        </w:rPr>
        <w:t>.</w:t>
      </w:r>
      <w:r w:rsidR="00877233">
        <w:rPr>
          <w:rFonts w:ascii="Arial" w:hAnsi="Arial" w:cs="Arial"/>
          <w:i/>
        </w:rPr>
        <w:t>275</w:t>
      </w:r>
      <w:r w:rsidR="00877233" w:rsidRPr="00874724">
        <w:rPr>
          <w:rFonts w:ascii="Arial" w:hAnsi="Arial" w:cs="Arial"/>
          <w:i/>
        </w:rPr>
        <w:t xml:space="preserve"> </w:t>
      </w:r>
      <w:r w:rsidRPr="00874724">
        <w:rPr>
          <w:rFonts w:ascii="Arial" w:hAnsi="Arial" w:cs="Arial"/>
          <w:i/>
        </w:rPr>
        <w:t>EFT</w:t>
      </w:r>
    </w:p>
    <w:p w:rsidR="00346666" w:rsidRDefault="00346666" w:rsidP="00BF160F">
      <w:pPr>
        <w:tabs>
          <w:tab w:val="right" w:pos="9000"/>
        </w:tabs>
        <w:spacing w:before="240"/>
        <w:ind w:right="72"/>
        <w:rPr>
          <w:rFonts w:ascii="Arial" w:hAnsi="Arial" w:cs="Arial"/>
          <w:i/>
        </w:rPr>
      </w:pPr>
      <w:r>
        <w:rPr>
          <w:rFonts w:ascii="Arial" w:hAnsi="Arial" w:cs="Arial"/>
          <w:i/>
        </w:rPr>
        <w:t>ÖNKORMÁNYZATI KÖLTSÉGVETÉS:</w:t>
      </w:r>
      <w:r>
        <w:rPr>
          <w:rFonts w:ascii="Arial" w:hAnsi="Arial" w:cs="Arial"/>
          <w:i/>
        </w:rPr>
        <w:tab/>
      </w:r>
      <w:r w:rsidR="00877233">
        <w:rPr>
          <w:rFonts w:ascii="Arial" w:hAnsi="Arial" w:cs="Arial"/>
          <w:i/>
        </w:rPr>
        <w:t xml:space="preserve">562.356 </w:t>
      </w:r>
      <w:r>
        <w:rPr>
          <w:rFonts w:ascii="Arial" w:hAnsi="Arial" w:cs="Arial"/>
          <w:i/>
        </w:rPr>
        <w:t>EFT</w:t>
      </w:r>
    </w:p>
    <w:p w:rsidR="00346666" w:rsidRDefault="00346666" w:rsidP="00BF160F">
      <w:pPr>
        <w:tabs>
          <w:tab w:val="right" w:pos="9000"/>
        </w:tabs>
        <w:spacing w:before="240"/>
        <w:rPr>
          <w:rFonts w:ascii="Arial" w:hAnsi="Arial" w:cs="Arial"/>
          <w:i/>
        </w:rPr>
      </w:pPr>
      <w:r w:rsidRPr="001D768F">
        <w:rPr>
          <w:rFonts w:ascii="Arial" w:hAnsi="Arial" w:cs="Arial"/>
          <w:i/>
        </w:rPr>
        <w:t>KÖZVETLEN VÁROSFEJLESZTÉSI BEVÉTEL:</w:t>
      </w:r>
      <w:r>
        <w:rPr>
          <w:rFonts w:ascii="Arial" w:hAnsi="Arial" w:cs="Arial"/>
          <w:i/>
        </w:rPr>
        <w:t xml:space="preserve"> </w:t>
      </w:r>
      <w:r>
        <w:rPr>
          <w:rFonts w:ascii="Arial" w:hAnsi="Arial" w:cs="Arial"/>
          <w:i/>
        </w:rPr>
        <w:tab/>
        <w:t>8.964.000 EFT</w:t>
      </w:r>
    </w:p>
    <w:p w:rsidR="00346666" w:rsidRDefault="00346666" w:rsidP="00BF160F">
      <w:pPr>
        <w:tabs>
          <w:tab w:val="left" w:pos="9000"/>
        </w:tabs>
        <w:spacing w:before="480"/>
        <w:jc w:val="both"/>
        <w:rPr>
          <w:rFonts w:ascii="Arial" w:hAnsi="Arial" w:cs="Arial"/>
        </w:rPr>
      </w:pPr>
      <w:r>
        <w:rPr>
          <w:rFonts w:ascii="Arial" w:hAnsi="Arial" w:cs="Arial"/>
        </w:rPr>
        <w:t>Az ö</w:t>
      </w:r>
      <w:r w:rsidRPr="001B4D1B">
        <w:rPr>
          <w:rFonts w:ascii="Arial" w:hAnsi="Arial" w:cs="Arial"/>
        </w:rPr>
        <w:t>sszefoglalásként bemutat</w:t>
      </w:r>
      <w:r>
        <w:rPr>
          <w:rFonts w:ascii="Arial" w:hAnsi="Arial" w:cs="Arial"/>
        </w:rPr>
        <w:t xml:space="preserve">ott </w:t>
      </w:r>
      <w:r w:rsidRPr="001B4D1B">
        <w:rPr>
          <w:rFonts w:ascii="Arial" w:hAnsi="Arial" w:cs="Arial"/>
        </w:rPr>
        <w:t>becslés célja nem a finanszírozás pontos megtervezése, hanem annak bizonyítása, hogy a tervezett fejlesztések megvalósulása reálisan bekövetkezhet a tervezési időszakban</w:t>
      </w:r>
      <w:r>
        <w:rPr>
          <w:rFonts w:ascii="Arial" w:hAnsi="Arial" w:cs="Arial"/>
        </w:rPr>
        <w:t>, amely a fenti becslés tekintetében hosszabb, mint 7-8 év, hiszen a felsoroltakból bizonyos fejlesztéseknek a teljes megvalósítása előreláthatólag valószínűleg nem történik meg ez alatt az időszak alatt, viszont előkészítésük elindulhat, és akár részleges megvalósításuk is megtörténhet. A megvalósítás folyamatának, az egyes városfejlesztési akciók ütemezésének összefüggő rendszerben történő, közelebbi végiggondolása és a városfejlesztési akciók összefüggő pénzügyi forgatókönyvének 10 éves távlatban történő előzetes modellezése a jól működő városfejlesztő társaság beindításának előkészítése során fog megtörténni, az IVS 5.2.3. pontjában meghatározott feladatok elvégzésével.</w:t>
      </w:r>
    </w:p>
    <w:p w:rsidR="00346666" w:rsidRDefault="00346666" w:rsidP="00BF160F">
      <w:pPr>
        <w:tabs>
          <w:tab w:val="left" w:pos="9000"/>
        </w:tabs>
        <w:spacing w:before="360"/>
        <w:jc w:val="both"/>
        <w:rPr>
          <w:rFonts w:ascii="Arial" w:hAnsi="Arial" w:cs="Arial"/>
        </w:rPr>
      </w:pPr>
      <w:r>
        <w:rPr>
          <w:rFonts w:ascii="Arial" w:hAnsi="Arial" w:cs="Arial"/>
        </w:rPr>
        <w:t>Jelen összesítés azt igazolja, hogy a 4.3. pontban felvázolt városfejlesztési ak</w:t>
      </w:r>
      <w:r w:rsidR="00877233">
        <w:rPr>
          <w:rFonts w:ascii="Arial" w:hAnsi="Arial" w:cs="Arial"/>
        </w:rPr>
        <w:t>ciók globálisan finanszírozhatóa</w:t>
      </w:r>
      <w:r>
        <w:rPr>
          <w:rFonts w:ascii="Arial" w:hAnsi="Arial" w:cs="Arial"/>
        </w:rPr>
        <w:t>k a közvetlen városfejlesztési bevételekből, ami egyúttal arra is lehetőséget teremt, hogy a jelenlegi támogatási rendszer lezárását követően az önkormányzat visszatérítendő támogatásokat is felhasználhasson a városfejlesztési akciók megvalósítására, ezeket ugyanis vissza tudja fizetni az akciók végrehajtásával realizálható közvetlen városfejlesztési bevételekből.</w:t>
      </w:r>
    </w:p>
    <w:p w:rsidR="00346666" w:rsidRPr="001B4D1B" w:rsidRDefault="00346666" w:rsidP="00BF160F">
      <w:pPr>
        <w:tabs>
          <w:tab w:val="left" w:pos="9000"/>
        </w:tabs>
        <w:spacing w:before="360"/>
        <w:jc w:val="both"/>
        <w:rPr>
          <w:rFonts w:ascii="Arial" w:hAnsi="Arial" w:cs="Arial"/>
          <w:i/>
          <w:caps/>
          <w:shadow/>
        </w:rPr>
      </w:pPr>
      <w:r>
        <w:rPr>
          <w:rFonts w:ascii="Arial" w:hAnsi="Arial" w:cs="Arial"/>
        </w:rPr>
        <w:t>Mindehhez szükséges, hogy az önkormányzat el tudja indítani az operatív városfejlesztés IVS szerinti folyamatát a funkcióbővítő rehabilitációhoz elnyerhető vissza nem térítendő támogatás megpályázásával és megszerzésével.</w:t>
      </w:r>
    </w:p>
    <w:p w:rsidR="00346666" w:rsidRDefault="00346666" w:rsidP="00BF160F">
      <w:pPr>
        <w:pStyle w:val="Szvegtrzs"/>
        <w:spacing w:before="240" w:after="0"/>
        <w:rPr>
          <w:rFonts w:ascii="Arial" w:hAnsi="Arial" w:cs="Arial"/>
        </w:rPr>
      </w:pPr>
    </w:p>
    <w:p w:rsidR="00346666" w:rsidRDefault="00346666" w:rsidP="00BF160F">
      <w:pPr>
        <w:pStyle w:val="Szvegtrzs"/>
        <w:spacing w:before="240" w:after="0"/>
        <w:rPr>
          <w:rFonts w:ascii="Arial" w:hAnsi="Arial" w:cs="Arial"/>
        </w:rPr>
      </w:pPr>
    </w:p>
    <w:p w:rsidR="00346666" w:rsidRDefault="00346666" w:rsidP="002D22AA">
      <w:pPr>
        <w:pStyle w:val="Szvegtrzs"/>
        <w:numPr>
          <w:ilvl w:val="0"/>
          <w:numId w:val="4"/>
        </w:numPr>
        <w:tabs>
          <w:tab w:val="clear" w:pos="1080"/>
          <w:tab w:val="num" w:pos="360"/>
        </w:tabs>
        <w:spacing w:before="240" w:after="0"/>
        <w:ind w:left="360"/>
        <w:rPr>
          <w:rFonts w:ascii="Arial" w:hAnsi="Arial" w:cs="Arial"/>
        </w:rPr>
        <w:sectPr w:rsidR="00346666" w:rsidSect="00FD44FA">
          <w:pgSz w:w="11906" w:h="16838"/>
          <w:pgMar w:top="1417" w:right="1417" w:bottom="1417" w:left="1417" w:header="708" w:footer="708" w:gutter="0"/>
          <w:cols w:space="708"/>
          <w:docGrid w:linePitch="360"/>
        </w:sectPr>
      </w:pPr>
    </w:p>
    <w:tbl>
      <w:tblPr>
        <w:tblW w:w="0" w:type="auto"/>
        <w:jc w:val="center"/>
        <w:tblLook w:val="01E0"/>
      </w:tblPr>
      <w:tblGrid>
        <w:gridCol w:w="14142"/>
      </w:tblGrid>
      <w:tr w:rsidR="00346666" w:rsidRPr="00FF3262" w:rsidTr="00FF3262">
        <w:trPr>
          <w:jc w:val="center"/>
        </w:trPr>
        <w:tc>
          <w:tcPr>
            <w:tcW w:w="14142" w:type="dxa"/>
          </w:tcPr>
          <w:p w:rsidR="00346666" w:rsidRPr="00FF3262" w:rsidRDefault="00D30962" w:rsidP="00FF3262">
            <w:pPr>
              <w:pStyle w:val="Szvegtrzs"/>
              <w:jc w:val="center"/>
              <w:rPr>
                <w:rFonts w:ascii="Arial" w:hAnsi="Arial" w:cs="Arial"/>
              </w:rPr>
            </w:pPr>
            <w:r w:rsidRPr="00450193">
              <w:rPr>
                <w:rFonts w:ascii="Arial" w:hAnsi="Arial" w:cs="Arial"/>
              </w:rPr>
              <w:lastRenderedPageBreak/>
              <w:pict>
                <v:shape id="_x0000_i1027" type="#_x0000_t75" style="width:606.75pt;height:429pt">
                  <v:imagedata r:id="rId96" o:title=""/>
                </v:shape>
              </w:pict>
            </w:r>
          </w:p>
        </w:tc>
      </w:tr>
    </w:tbl>
    <w:p w:rsidR="00346666" w:rsidRDefault="00346666" w:rsidP="00192647">
      <w:pPr>
        <w:pStyle w:val="Szvegtrzs"/>
        <w:ind w:left="360"/>
        <w:rPr>
          <w:rFonts w:ascii="Arial" w:hAnsi="Arial" w:cs="Arial"/>
        </w:rPr>
      </w:pPr>
    </w:p>
    <w:tbl>
      <w:tblPr>
        <w:tblW w:w="0" w:type="auto"/>
        <w:jc w:val="center"/>
        <w:tblLook w:val="01E0"/>
      </w:tblPr>
      <w:tblGrid>
        <w:gridCol w:w="14142"/>
      </w:tblGrid>
      <w:tr w:rsidR="00346666" w:rsidRPr="00FF3262" w:rsidTr="00FF3262">
        <w:trPr>
          <w:jc w:val="center"/>
        </w:trPr>
        <w:tc>
          <w:tcPr>
            <w:tcW w:w="14142" w:type="dxa"/>
          </w:tcPr>
          <w:p w:rsidR="00346666" w:rsidRPr="00FF3262" w:rsidRDefault="00346666" w:rsidP="00FF3262">
            <w:pPr>
              <w:pStyle w:val="Szvegtrzs"/>
              <w:tabs>
                <w:tab w:val="center" w:pos="5234"/>
              </w:tabs>
              <w:jc w:val="center"/>
              <w:rPr>
                <w:rFonts w:ascii="Arial" w:hAnsi="Arial" w:cs="Arial"/>
              </w:rPr>
            </w:pPr>
            <w:r w:rsidRPr="00FF3262">
              <w:rPr>
                <w:rFonts w:ascii="Arial" w:hAnsi="Arial" w:cs="Arial"/>
              </w:rPr>
              <w:lastRenderedPageBreak/>
              <w:br w:type="page"/>
            </w:r>
            <w:r w:rsidR="00D30962" w:rsidRPr="00450193">
              <w:rPr>
                <w:rFonts w:ascii="Arial" w:hAnsi="Arial" w:cs="Arial"/>
              </w:rPr>
              <w:pict>
                <v:shape id="_x0000_i1028" type="#_x0000_t75" style="width:630.75pt;height:445.5pt">
                  <v:imagedata r:id="rId97" o:title=""/>
                </v:shape>
              </w:pict>
            </w:r>
          </w:p>
        </w:tc>
      </w:tr>
    </w:tbl>
    <w:p w:rsidR="00346666" w:rsidRDefault="00346666" w:rsidP="00192647">
      <w:pPr>
        <w:pStyle w:val="Szvegtrzs"/>
        <w:ind w:left="360"/>
        <w:rPr>
          <w:rFonts w:ascii="Arial" w:hAnsi="Arial" w:cs="Arial"/>
        </w:rPr>
      </w:pPr>
    </w:p>
    <w:tbl>
      <w:tblPr>
        <w:tblW w:w="0" w:type="auto"/>
        <w:jc w:val="center"/>
        <w:tblLook w:val="01E0"/>
      </w:tblPr>
      <w:tblGrid>
        <w:gridCol w:w="14142"/>
      </w:tblGrid>
      <w:tr w:rsidR="00346666" w:rsidRPr="00FF3262" w:rsidTr="00FF3262">
        <w:trPr>
          <w:jc w:val="center"/>
        </w:trPr>
        <w:tc>
          <w:tcPr>
            <w:tcW w:w="14142" w:type="dxa"/>
          </w:tcPr>
          <w:p w:rsidR="00346666" w:rsidRPr="00FF3262" w:rsidRDefault="00346666" w:rsidP="00FF3262">
            <w:pPr>
              <w:pStyle w:val="Szvegtrzs"/>
              <w:jc w:val="center"/>
              <w:rPr>
                <w:rFonts w:ascii="Arial" w:hAnsi="Arial" w:cs="Arial"/>
              </w:rPr>
            </w:pPr>
            <w:r w:rsidRPr="00FF3262">
              <w:rPr>
                <w:rFonts w:ascii="Arial" w:hAnsi="Arial" w:cs="Arial"/>
              </w:rPr>
              <w:br w:type="page"/>
            </w:r>
            <w:r w:rsidR="00D30962" w:rsidRPr="00450193">
              <w:rPr>
                <w:rFonts w:ascii="Arial" w:hAnsi="Arial" w:cs="Arial"/>
              </w:rPr>
              <w:pict>
                <v:shape id="_x0000_i1029" type="#_x0000_t75" style="width:583.5pt;height:411.75pt">
                  <v:imagedata r:id="rId98" o:title=""/>
                </v:shape>
              </w:pict>
            </w:r>
          </w:p>
        </w:tc>
      </w:tr>
    </w:tbl>
    <w:p w:rsidR="00346666" w:rsidRDefault="00346666" w:rsidP="00192647">
      <w:pPr>
        <w:pStyle w:val="Szvegtrzs"/>
        <w:ind w:left="360"/>
        <w:rPr>
          <w:rFonts w:ascii="Arial" w:hAnsi="Arial" w:cs="Arial"/>
        </w:rPr>
      </w:pPr>
    </w:p>
    <w:p w:rsidR="00346666" w:rsidRDefault="00346666" w:rsidP="00192647">
      <w:pPr>
        <w:pStyle w:val="Szvegtrzs"/>
        <w:ind w:left="360"/>
        <w:rPr>
          <w:rFonts w:ascii="Arial" w:hAnsi="Arial" w:cs="Arial"/>
        </w:rPr>
        <w:sectPr w:rsidR="00346666" w:rsidSect="00C514AC">
          <w:pgSz w:w="16838" w:h="11906" w:orient="landscape"/>
          <w:pgMar w:top="1418" w:right="1418" w:bottom="1418" w:left="1418" w:header="709" w:footer="709" w:gutter="0"/>
          <w:cols w:space="708"/>
          <w:docGrid w:linePitch="360"/>
        </w:sectPr>
      </w:pPr>
    </w:p>
    <w:tbl>
      <w:tblPr>
        <w:tblW w:w="9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3600"/>
        <w:gridCol w:w="4964"/>
      </w:tblGrid>
      <w:tr w:rsidR="00346666" w:rsidRPr="00FF3262" w:rsidTr="00FF3262">
        <w:tc>
          <w:tcPr>
            <w:tcW w:w="9212" w:type="dxa"/>
            <w:gridSpan w:val="3"/>
          </w:tcPr>
          <w:p w:rsidR="00346666" w:rsidRPr="00FF3262" w:rsidRDefault="00346666" w:rsidP="00FF3262">
            <w:pPr>
              <w:spacing w:before="120"/>
              <w:jc w:val="center"/>
              <w:rPr>
                <w:rFonts w:ascii="Arial" w:hAnsi="Arial" w:cs="Arial"/>
                <w:b/>
                <w:sz w:val="28"/>
                <w:szCs w:val="28"/>
              </w:rPr>
            </w:pPr>
            <w:r w:rsidRPr="00FF3262">
              <w:rPr>
                <w:rFonts w:ascii="Arial" w:hAnsi="Arial" w:cs="Arial"/>
                <w:b/>
                <w:sz w:val="28"/>
                <w:szCs w:val="28"/>
              </w:rPr>
              <w:lastRenderedPageBreak/>
              <w:t>1. SZÁMÚ VÁROSFEJLESZTÉSI AKCIÓTERÜLET</w:t>
            </w:r>
          </w:p>
          <w:p w:rsidR="00346666" w:rsidRPr="00FF3262" w:rsidRDefault="00346666" w:rsidP="00FF3262">
            <w:pPr>
              <w:spacing w:before="120"/>
              <w:jc w:val="center"/>
              <w:rPr>
                <w:rFonts w:ascii="Arial" w:hAnsi="Arial" w:cs="Arial"/>
                <w:b/>
                <w:caps/>
                <w:sz w:val="28"/>
                <w:szCs w:val="28"/>
              </w:rPr>
            </w:pPr>
            <w:r w:rsidRPr="00FF3262">
              <w:rPr>
                <w:rFonts w:ascii="Arial" w:hAnsi="Arial" w:cs="Arial"/>
                <w:b/>
                <w:caps/>
                <w:sz w:val="28"/>
                <w:szCs w:val="28"/>
              </w:rPr>
              <w:t>VÁROSKÖZPONT városrész</w:t>
            </w:r>
          </w:p>
          <w:p w:rsidR="00346666" w:rsidRPr="00FF3262" w:rsidRDefault="00346666" w:rsidP="00FF3262">
            <w:pPr>
              <w:spacing w:before="120"/>
              <w:jc w:val="center"/>
              <w:rPr>
                <w:rFonts w:ascii="Arial" w:hAnsi="Arial" w:cs="Arial"/>
                <w:b/>
                <w:caps/>
                <w:sz w:val="28"/>
                <w:szCs w:val="28"/>
              </w:rPr>
            </w:pPr>
            <w:r w:rsidRPr="00FF3262">
              <w:rPr>
                <w:rFonts w:ascii="Arial" w:hAnsi="Arial" w:cs="Arial"/>
                <w:b/>
                <w:caps/>
                <w:sz w:val="28"/>
                <w:szCs w:val="28"/>
              </w:rPr>
              <w:t>A VÁROSKÖZPONT FUNKCIÓBŐVÍTŐ REHABILITÁCIÓJÁNAK AKCIÓTERÜLETE</w:t>
            </w:r>
          </w:p>
          <w:p w:rsidR="00346666" w:rsidRPr="00FF3262" w:rsidRDefault="00346666" w:rsidP="00FF3262">
            <w:pPr>
              <w:spacing w:before="120"/>
              <w:jc w:val="center"/>
              <w:rPr>
                <w:rFonts w:ascii="Arial" w:hAnsi="Arial" w:cs="Arial"/>
                <w:b/>
                <w:caps/>
                <w:sz w:val="28"/>
                <w:szCs w:val="28"/>
              </w:rPr>
            </w:pPr>
            <w:r w:rsidRPr="00FF3262">
              <w:rPr>
                <w:rFonts w:ascii="Arial" w:hAnsi="Arial" w:cs="Arial"/>
                <w:b/>
                <w:caps/>
                <w:sz w:val="28"/>
                <w:szCs w:val="28"/>
              </w:rPr>
              <w:t xml:space="preserve">1.1. SZÁMÚ VÁROSFEJLESZTÉSI CÉLTERÜLET: </w:t>
            </w:r>
          </w:p>
          <w:p w:rsidR="00346666" w:rsidRPr="00FF3262" w:rsidRDefault="00346666" w:rsidP="00FF3262">
            <w:pPr>
              <w:spacing w:before="120"/>
              <w:jc w:val="center"/>
              <w:rPr>
                <w:rFonts w:ascii="Arial" w:hAnsi="Arial" w:cs="Arial"/>
                <w:b/>
                <w:caps/>
                <w:sz w:val="28"/>
                <w:szCs w:val="28"/>
              </w:rPr>
            </w:pPr>
            <w:r w:rsidRPr="00FF3262">
              <w:rPr>
                <w:rFonts w:ascii="Arial" w:hAnsi="Arial" w:cs="Arial"/>
                <w:b/>
                <w:caps/>
                <w:sz w:val="28"/>
                <w:szCs w:val="28"/>
              </w:rPr>
              <w:t>VÁROSMAG I. ÉS II. ÜTEM</w:t>
            </w:r>
            <w:r w:rsidRPr="00FF3262" w:rsidDel="001E45B4">
              <w:rPr>
                <w:rFonts w:ascii="Arial" w:hAnsi="Arial" w:cs="Arial"/>
                <w:b/>
                <w:caps/>
                <w:sz w:val="28"/>
                <w:szCs w:val="28"/>
              </w:rPr>
              <w:t xml:space="preserve"> </w:t>
            </w:r>
          </w:p>
        </w:tc>
      </w:tr>
      <w:tr w:rsidR="00346666" w:rsidRPr="00FF3262" w:rsidTr="00FF3262">
        <w:tc>
          <w:tcPr>
            <w:tcW w:w="648" w:type="dxa"/>
            <w:vAlign w:val="center"/>
          </w:tcPr>
          <w:p w:rsidR="00346666" w:rsidRPr="00FF3262" w:rsidRDefault="00346666" w:rsidP="006337C1">
            <w:pPr>
              <w:rPr>
                <w:rFonts w:ascii="Arial" w:hAnsi="Arial" w:cs="Arial"/>
              </w:rPr>
            </w:pPr>
            <w:r w:rsidRPr="00FF3262">
              <w:rPr>
                <w:rFonts w:ascii="Arial" w:hAnsi="Arial" w:cs="Arial"/>
                <w:b/>
              </w:rPr>
              <w:t>1</w:t>
            </w:r>
            <w:r w:rsidRPr="00FF3262">
              <w:rPr>
                <w:rFonts w:ascii="Arial" w:hAnsi="Arial" w:cs="Arial"/>
              </w:rPr>
              <w:t>.</w:t>
            </w:r>
          </w:p>
        </w:tc>
        <w:tc>
          <w:tcPr>
            <w:tcW w:w="8564" w:type="dxa"/>
            <w:gridSpan w:val="2"/>
            <w:vAlign w:val="center"/>
          </w:tcPr>
          <w:p w:rsidR="00346666" w:rsidRPr="00FF3262" w:rsidRDefault="00346666" w:rsidP="00FF3262">
            <w:pPr>
              <w:jc w:val="both"/>
              <w:rPr>
                <w:rFonts w:ascii="Arial" w:hAnsi="Arial" w:cs="Arial"/>
                <w:b/>
              </w:rPr>
            </w:pPr>
            <w:r w:rsidRPr="00FF3262">
              <w:rPr>
                <w:rFonts w:ascii="Arial" w:hAnsi="Arial" w:cs="Arial"/>
                <w:b/>
              </w:rPr>
              <w:t>AZ ÖNKORMÁNYZAT OPERATÍV VÁROSFEJLESZTÉSI TEVÉKENYSÉGÉNEK ELŐZETES VIZSGÁLATA</w:t>
            </w:r>
          </w:p>
        </w:tc>
      </w:tr>
      <w:tr w:rsidR="00346666" w:rsidRPr="00FF3262" w:rsidTr="00FF3262">
        <w:tc>
          <w:tcPr>
            <w:tcW w:w="648" w:type="dxa"/>
          </w:tcPr>
          <w:p w:rsidR="00346666" w:rsidRPr="00FF3262" w:rsidRDefault="00346666" w:rsidP="006337C1">
            <w:pPr>
              <w:rPr>
                <w:rFonts w:ascii="Arial" w:hAnsi="Arial" w:cs="Arial"/>
              </w:rPr>
            </w:pPr>
            <w:r w:rsidRPr="00FF3262">
              <w:rPr>
                <w:rFonts w:ascii="Arial" w:hAnsi="Arial" w:cs="Arial"/>
              </w:rPr>
              <w:t>1.1.</w:t>
            </w:r>
          </w:p>
        </w:tc>
        <w:tc>
          <w:tcPr>
            <w:tcW w:w="3600" w:type="dxa"/>
          </w:tcPr>
          <w:p w:rsidR="00346666" w:rsidRPr="00FF3262" w:rsidRDefault="00346666" w:rsidP="006337C1">
            <w:pPr>
              <w:rPr>
                <w:rFonts w:ascii="Arial" w:hAnsi="Arial" w:cs="Arial"/>
              </w:rPr>
            </w:pPr>
            <w:r w:rsidRPr="00FF3262">
              <w:rPr>
                <w:rFonts w:ascii="Arial" w:hAnsi="Arial" w:cs="Arial"/>
              </w:rPr>
              <w:t>VÁROSSZERKEZETI HELYZET</w:t>
            </w:r>
          </w:p>
        </w:tc>
        <w:tc>
          <w:tcPr>
            <w:tcW w:w="4964" w:type="dxa"/>
          </w:tcPr>
          <w:p w:rsidR="00346666" w:rsidRPr="00FF3262" w:rsidRDefault="00346666" w:rsidP="00FF3262">
            <w:pPr>
              <w:jc w:val="both"/>
              <w:rPr>
                <w:rFonts w:ascii="Arial" w:hAnsi="Arial" w:cs="Arial"/>
              </w:rPr>
            </w:pPr>
            <w:r w:rsidRPr="00FF3262">
              <w:rPr>
                <w:rFonts w:ascii="Arial" w:hAnsi="Arial" w:cs="Arial"/>
              </w:rPr>
              <w:t>Az 1. számú városfejlesztési akcióterület a városközpont városrészen belül került lehatárolásra, a vonatkozó tervlapon ábrázolt határokkal.</w:t>
            </w:r>
          </w:p>
          <w:p w:rsidR="00346666" w:rsidRPr="00FF3262" w:rsidRDefault="00346666" w:rsidP="00FF3262">
            <w:pPr>
              <w:jc w:val="both"/>
              <w:rPr>
                <w:rFonts w:ascii="Arial" w:hAnsi="Arial" w:cs="Arial"/>
              </w:rPr>
            </w:pPr>
            <w:r w:rsidRPr="00FF3262">
              <w:rPr>
                <w:rFonts w:ascii="Arial" w:hAnsi="Arial" w:cs="Arial"/>
              </w:rPr>
              <w:t xml:space="preserve">Az akcióterületen belül, az önkormányzat irányításával végrehajtásra kerülő városfejlesztési projektek megvalósítására az alábbi két beavatkozási célterület került lehatárolásra a tervlapon ábrázolt határokkal. </w:t>
            </w:r>
          </w:p>
          <w:p w:rsidR="00346666" w:rsidRPr="00FF3262" w:rsidRDefault="00346666" w:rsidP="002D22AA">
            <w:pPr>
              <w:numPr>
                <w:ilvl w:val="1"/>
                <w:numId w:val="6"/>
              </w:numPr>
              <w:jc w:val="both"/>
              <w:rPr>
                <w:rFonts w:ascii="Arial" w:hAnsi="Arial" w:cs="Arial"/>
              </w:rPr>
            </w:pPr>
            <w:r w:rsidRPr="00FF3262">
              <w:rPr>
                <w:rFonts w:ascii="Arial" w:hAnsi="Arial" w:cs="Arial"/>
              </w:rPr>
              <w:t>számú célterület: a településközponti vegyes funkciójú terület övezeti besorolású területrész rehabilitációja és fejlesztése több ütemben;</w:t>
            </w:r>
          </w:p>
          <w:p w:rsidR="00346666" w:rsidRPr="00FF3262" w:rsidRDefault="00346666" w:rsidP="002D22AA">
            <w:pPr>
              <w:numPr>
                <w:ilvl w:val="1"/>
                <w:numId w:val="6"/>
              </w:numPr>
              <w:jc w:val="both"/>
              <w:rPr>
                <w:rFonts w:ascii="Arial" w:hAnsi="Arial" w:cs="Arial"/>
              </w:rPr>
            </w:pPr>
            <w:r w:rsidRPr="00FF3262">
              <w:rPr>
                <w:rFonts w:ascii="Arial" w:hAnsi="Arial" w:cs="Arial"/>
              </w:rPr>
              <w:t>számú célterület: új kertvárosi lakóterület kialakítása a Faiskola utca és a Pesti út közötti telektömb feltárásával.</w:t>
            </w:r>
          </w:p>
          <w:p w:rsidR="00346666" w:rsidRPr="00FF3262" w:rsidRDefault="00346666" w:rsidP="00FF3262">
            <w:pPr>
              <w:jc w:val="both"/>
              <w:rPr>
                <w:rFonts w:ascii="Arial" w:hAnsi="Arial" w:cs="Arial"/>
              </w:rPr>
            </w:pPr>
            <w:r w:rsidRPr="00FF3262">
              <w:rPr>
                <w:rFonts w:ascii="Arial" w:hAnsi="Arial" w:cs="Arial"/>
              </w:rPr>
              <w:t>Jelen munkarész az 1.1. célterület fejlesztésének I. és II. ütemére vonatkozik.</w:t>
            </w:r>
          </w:p>
        </w:tc>
      </w:tr>
      <w:tr w:rsidR="00346666" w:rsidRPr="00FF3262" w:rsidTr="00FF3262">
        <w:trPr>
          <w:trHeight w:hRule="exact" w:val="533"/>
        </w:trPr>
        <w:tc>
          <w:tcPr>
            <w:tcW w:w="648" w:type="dxa"/>
          </w:tcPr>
          <w:p w:rsidR="00346666" w:rsidRPr="00FF3262" w:rsidRDefault="00346666" w:rsidP="006337C1">
            <w:pPr>
              <w:rPr>
                <w:rFonts w:ascii="Arial" w:hAnsi="Arial" w:cs="Arial"/>
              </w:rPr>
            </w:pPr>
            <w:r w:rsidRPr="00FF3262">
              <w:rPr>
                <w:rFonts w:ascii="Arial" w:hAnsi="Arial" w:cs="Arial"/>
              </w:rPr>
              <w:t>1.2.</w:t>
            </w:r>
          </w:p>
        </w:tc>
        <w:tc>
          <w:tcPr>
            <w:tcW w:w="3600" w:type="dxa"/>
          </w:tcPr>
          <w:p w:rsidR="00346666" w:rsidRPr="00FF3262" w:rsidRDefault="00346666" w:rsidP="006337C1">
            <w:pPr>
              <w:rPr>
                <w:rFonts w:ascii="Arial" w:hAnsi="Arial" w:cs="Arial"/>
              </w:rPr>
            </w:pPr>
            <w:r w:rsidRPr="00FF3262">
              <w:rPr>
                <w:rFonts w:ascii="Arial" w:hAnsi="Arial" w:cs="Arial"/>
              </w:rPr>
              <w:t>AZ AKCIÓTERÜLET NAGYSÁGA</w:t>
            </w:r>
          </w:p>
        </w:tc>
        <w:tc>
          <w:tcPr>
            <w:tcW w:w="4964" w:type="dxa"/>
          </w:tcPr>
          <w:p w:rsidR="00346666" w:rsidRPr="00FF3262" w:rsidRDefault="00346666" w:rsidP="00FF3262">
            <w:pPr>
              <w:jc w:val="both"/>
              <w:rPr>
                <w:rFonts w:ascii="Arial" w:hAnsi="Arial" w:cs="Arial"/>
              </w:rPr>
            </w:pPr>
            <w:r w:rsidRPr="00FF3262">
              <w:rPr>
                <w:rFonts w:ascii="Arial" w:hAnsi="Arial" w:cs="Arial"/>
              </w:rPr>
              <w:t>A teljes városfejlesztési akcióterület nagysága 17,767 hektár.</w:t>
            </w:r>
          </w:p>
        </w:tc>
      </w:tr>
      <w:tr w:rsidR="00346666" w:rsidRPr="00FF3262" w:rsidTr="00FF3262">
        <w:trPr>
          <w:trHeight w:hRule="exact" w:val="2603"/>
        </w:trPr>
        <w:tc>
          <w:tcPr>
            <w:tcW w:w="648" w:type="dxa"/>
          </w:tcPr>
          <w:p w:rsidR="00346666" w:rsidRPr="00FF3262" w:rsidRDefault="00346666" w:rsidP="006337C1">
            <w:pPr>
              <w:rPr>
                <w:rFonts w:ascii="Arial" w:hAnsi="Arial" w:cs="Arial"/>
              </w:rPr>
            </w:pPr>
            <w:r w:rsidRPr="00FF3262">
              <w:rPr>
                <w:rFonts w:ascii="Arial" w:hAnsi="Arial" w:cs="Arial"/>
              </w:rPr>
              <w:t xml:space="preserve">1.3. </w:t>
            </w:r>
          </w:p>
        </w:tc>
        <w:tc>
          <w:tcPr>
            <w:tcW w:w="3600" w:type="dxa"/>
          </w:tcPr>
          <w:p w:rsidR="00346666" w:rsidRPr="00FF3262" w:rsidRDefault="00346666" w:rsidP="006337C1">
            <w:pPr>
              <w:rPr>
                <w:rFonts w:ascii="Arial" w:hAnsi="Arial" w:cs="Arial"/>
              </w:rPr>
            </w:pPr>
            <w:r w:rsidRPr="00FF3262">
              <w:rPr>
                <w:rFonts w:ascii="Arial" w:hAnsi="Arial" w:cs="Arial"/>
              </w:rPr>
              <w:t>TULAJDONJOGI HELYZET</w:t>
            </w:r>
          </w:p>
        </w:tc>
        <w:tc>
          <w:tcPr>
            <w:tcW w:w="4964" w:type="dxa"/>
          </w:tcPr>
          <w:p w:rsidR="00346666" w:rsidRPr="00FF3262" w:rsidRDefault="00346666" w:rsidP="00FF3262">
            <w:pPr>
              <w:jc w:val="both"/>
              <w:rPr>
                <w:rFonts w:ascii="Arial" w:hAnsi="Arial" w:cs="Arial"/>
              </w:rPr>
            </w:pPr>
            <w:r w:rsidRPr="00FF3262">
              <w:rPr>
                <w:rFonts w:ascii="Arial" w:hAnsi="Arial" w:cs="Arial"/>
              </w:rPr>
              <w:t>A teljes területen a fejlesztés megvalósítása szempontjából kulcspozícióban lévő ingatlanok jelentős hányada, összesen 3,4685 hektár, önkormányzati tulajdonban van, ami a városfejlesztési akció elindítását megkönnyíti. A városfejlesztési ak</w:t>
            </w:r>
            <w:r w:rsidR="00877233">
              <w:rPr>
                <w:rFonts w:ascii="Arial" w:hAnsi="Arial" w:cs="Arial"/>
              </w:rPr>
              <w:t>ció megvalósításához összesen 5</w:t>
            </w:r>
            <w:r w:rsidRPr="00FF3262">
              <w:rPr>
                <w:rFonts w:ascii="Arial" w:hAnsi="Arial" w:cs="Arial"/>
              </w:rPr>
              <w:t xml:space="preserve">665 m2 nagyságú ingatlan állomány tulajdonjogának megszerzése szükséges. </w:t>
            </w:r>
          </w:p>
        </w:tc>
      </w:tr>
      <w:tr w:rsidR="00346666" w:rsidRPr="00FF3262" w:rsidTr="00FF3262">
        <w:tc>
          <w:tcPr>
            <w:tcW w:w="648" w:type="dxa"/>
          </w:tcPr>
          <w:p w:rsidR="00346666" w:rsidRPr="00FF3262" w:rsidRDefault="00346666" w:rsidP="006337C1">
            <w:pPr>
              <w:rPr>
                <w:rFonts w:ascii="Arial" w:hAnsi="Arial" w:cs="Arial"/>
              </w:rPr>
            </w:pPr>
            <w:r w:rsidRPr="00FF3262">
              <w:rPr>
                <w:rFonts w:ascii="Arial" w:hAnsi="Arial" w:cs="Arial"/>
              </w:rPr>
              <w:t>1.4.</w:t>
            </w:r>
          </w:p>
        </w:tc>
        <w:tc>
          <w:tcPr>
            <w:tcW w:w="3600" w:type="dxa"/>
          </w:tcPr>
          <w:p w:rsidR="00346666" w:rsidRPr="00FF3262" w:rsidRDefault="00346666" w:rsidP="006337C1">
            <w:pPr>
              <w:rPr>
                <w:rFonts w:ascii="Arial" w:hAnsi="Arial" w:cs="Arial"/>
              </w:rPr>
            </w:pPr>
            <w:r w:rsidRPr="00FF3262">
              <w:rPr>
                <w:rFonts w:ascii="Arial" w:hAnsi="Arial" w:cs="Arial"/>
              </w:rPr>
              <w:t>INFRASTRUKTÚRÁK HELYZETE</w:t>
            </w:r>
          </w:p>
        </w:tc>
        <w:tc>
          <w:tcPr>
            <w:tcW w:w="4964" w:type="dxa"/>
          </w:tcPr>
          <w:p w:rsidR="00346666" w:rsidRPr="00FF3262" w:rsidRDefault="00346666" w:rsidP="00FF3262">
            <w:pPr>
              <w:jc w:val="both"/>
              <w:rPr>
                <w:rFonts w:ascii="Arial" w:hAnsi="Arial" w:cs="Arial"/>
              </w:rPr>
            </w:pPr>
            <w:r w:rsidRPr="00FF3262">
              <w:rPr>
                <w:rFonts w:ascii="Arial" w:hAnsi="Arial" w:cs="Arial"/>
              </w:rPr>
              <w:t>A</w:t>
            </w:r>
            <w:r w:rsidR="00877233">
              <w:rPr>
                <w:rFonts w:ascii="Arial" w:hAnsi="Arial" w:cs="Arial"/>
              </w:rPr>
              <w:t xml:space="preserve"> célterület alap-infrastruktúra</w:t>
            </w:r>
            <w:r w:rsidRPr="00FF3262">
              <w:rPr>
                <w:rFonts w:ascii="Arial" w:hAnsi="Arial" w:cs="Arial"/>
              </w:rPr>
              <w:t xml:space="preserve">hálózata ki van építve, ezt kell továbbfejleszteni részben a meglévő infrastruktúrák szükséges mértékű rekonstrukciójával, fejlesztésével, részben, a létesülő új közterületeken újak kiépítésével. </w:t>
            </w:r>
          </w:p>
          <w:p w:rsidR="00346666" w:rsidRPr="00FF3262" w:rsidRDefault="00346666" w:rsidP="00FF3262">
            <w:pPr>
              <w:jc w:val="both"/>
              <w:rPr>
                <w:rFonts w:ascii="Arial" w:hAnsi="Arial" w:cs="Arial"/>
              </w:rPr>
            </w:pPr>
          </w:p>
        </w:tc>
      </w:tr>
      <w:tr w:rsidR="00346666" w:rsidRPr="00FF3262" w:rsidTr="00FF3262">
        <w:tc>
          <w:tcPr>
            <w:tcW w:w="648" w:type="dxa"/>
          </w:tcPr>
          <w:p w:rsidR="00346666" w:rsidRPr="00FF3262" w:rsidRDefault="00346666" w:rsidP="006337C1">
            <w:pPr>
              <w:rPr>
                <w:rFonts w:ascii="Arial" w:hAnsi="Arial" w:cs="Arial"/>
              </w:rPr>
            </w:pPr>
            <w:r w:rsidRPr="00FF3262">
              <w:rPr>
                <w:rFonts w:ascii="Arial" w:hAnsi="Arial" w:cs="Arial"/>
              </w:rPr>
              <w:t xml:space="preserve">1.5. </w:t>
            </w:r>
          </w:p>
        </w:tc>
        <w:tc>
          <w:tcPr>
            <w:tcW w:w="3600" w:type="dxa"/>
          </w:tcPr>
          <w:p w:rsidR="00346666" w:rsidRPr="00FF3262" w:rsidRDefault="00346666" w:rsidP="006337C1">
            <w:pPr>
              <w:rPr>
                <w:rFonts w:ascii="Arial" w:hAnsi="Arial" w:cs="Arial"/>
              </w:rPr>
            </w:pPr>
            <w:r w:rsidRPr="00FF3262">
              <w:rPr>
                <w:rFonts w:ascii="Arial" w:hAnsi="Arial" w:cs="Arial"/>
              </w:rPr>
              <w:t>VÁROSRENDEZÉSI TERVEK</w:t>
            </w:r>
          </w:p>
        </w:tc>
        <w:tc>
          <w:tcPr>
            <w:tcW w:w="4964" w:type="dxa"/>
          </w:tcPr>
          <w:p w:rsidR="00346666" w:rsidRPr="00FF3262" w:rsidRDefault="00346666" w:rsidP="00FF3262">
            <w:pPr>
              <w:jc w:val="both"/>
              <w:rPr>
                <w:rFonts w:ascii="Arial" w:hAnsi="Arial" w:cs="Arial"/>
              </w:rPr>
            </w:pPr>
            <w:r w:rsidRPr="00FF3262">
              <w:rPr>
                <w:rFonts w:ascii="Arial" w:hAnsi="Arial" w:cs="Arial"/>
              </w:rPr>
              <w:t xml:space="preserve">A célterületre vonatkozóan van </w:t>
            </w:r>
            <w:r w:rsidRPr="00FF3262">
              <w:rPr>
                <w:rFonts w:ascii="Arial" w:hAnsi="Arial" w:cs="Arial"/>
              </w:rPr>
              <w:lastRenderedPageBreak/>
              <w:t>településszerkezeti és szabályozási terv. A funkcióbővítő városrehabilitáció és a szükséges műszaki és építészeti tervek kidolgozásának szakmai megalapozása érdekében a célterületre beépítési koncepció készült 2009. júliusában. Az önkormányzat által elfogadott beépítési koncepció alapján szükségessé vált a szabályozási terv kismértékű módosítása, ami elindult.</w:t>
            </w:r>
          </w:p>
        </w:tc>
      </w:tr>
      <w:tr w:rsidR="00346666" w:rsidRPr="00FF3262" w:rsidTr="00FF3262">
        <w:tc>
          <w:tcPr>
            <w:tcW w:w="648" w:type="dxa"/>
          </w:tcPr>
          <w:p w:rsidR="00346666" w:rsidRPr="00FF3262" w:rsidRDefault="00346666" w:rsidP="006337C1">
            <w:pPr>
              <w:rPr>
                <w:rFonts w:ascii="Arial" w:hAnsi="Arial" w:cs="Arial"/>
              </w:rPr>
            </w:pPr>
            <w:r w:rsidRPr="00FF3262">
              <w:rPr>
                <w:rFonts w:ascii="Arial" w:hAnsi="Arial" w:cs="Arial"/>
              </w:rPr>
              <w:lastRenderedPageBreak/>
              <w:t>1.6.</w:t>
            </w:r>
          </w:p>
        </w:tc>
        <w:tc>
          <w:tcPr>
            <w:tcW w:w="3600" w:type="dxa"/>
          </w:tcPr>
          <w:p w:rsidR="00346666" w:rsidRPr="00FF3262" w:rsidRDefault="00346666" w:rsidP="006337C1">
            <w:pPr>
              <w:rPr>
                <w:rFonts w:ascii="Arial" w:hAnsi="Arial" w:cs="Arial"/>
              </w:rPr>
            </w:pPr>
            <w:r w:rsidRPr="00FF3262">
              <w:rPr>
                <w:rFonts w:ascii="Arial" w:hAnsi="Arial" w:cs="Arial"/>
              </w:rPr>
              <w:t>AZ AKCIÓTERÜLET FEJLESZTÉSÉNEK JELENTŐSÉGE AZ IVS SZEMPONTJÁBÓL</w:t>
            </w:r>
          </w:p>
        </w:tc>
        <w:tc>
          <w:tcPr>
            <w:tcW w:w="4964" w:type="dxa"/>
          </w:tcPr>
          <w:p w:rsidR="00346666" w:rsidRPr="00FF3262" w:rsidRDefault="00346666" w:rsidP="00FF3262">
            <w:pPr>
              <w:jc w:val="both"/>
              <w:rPr>
                <w:rFonts w:ascii="Arial" w:hAnsi="Arial" w:cs="Arial"/>
              </w:rPr>
            </w:pPr>
            <w:r w:rsidRPr="00FF3262">
              <w:rPr>
                <w:rFonts w:ascii="Arial" w:hAnsi="Arial" w:cs="Arial"/>
              </w:rPr>
              <w:t>Az IVS-ben megfogalmazott jövőképnek és célrendszernek a valóra váltása szempontjából kulcskérdés a városközpont funkcióbővítő rehabilitációja, és azon belül az 1.1. számú és 1.2. számú beavatkozási célterület fejlesztése.</w:t>
            </w:r>
          </w:p>
          <w:p w:rsidR="00346666" w:rsidRPr="00FF3262" w:rsidRDefault="00346666" w:rsidP="00FF3262">
            <w:pPr>
              <w:jc w:val="both"/>
              <w:rPr>
                <w:rFonts w:ascii="Arial" w:hAnsi="Arial" w:cs="Arial"/>
              </w:rPr>
            </w:pPr>
            <w:r w:rsidRPr="00FF3262">
              <w:rPr>
                <w:rFonts w:ascii="Arial" w:hAnsi="Arial" w:cs="Arial"/>
              </w:rPr>
              <w:t>Ennek megfelelően az akcióterület fejlesztése a minőségi lakóterület-fejlesztés keretében történik.</w:t>
            </w:r>
          </w:p>
        </w:tc>
      </w:tr>
      <w:tr w:rsidR="00346666" w:rsidRPr="00FF3262" w:rsidTr="00FF3262">
        <w:tc>
          <w:tcPr>
            <w:tcW w:w="648" w:type="dxa"/>
          </w:tcPr>
          <w:p w:rsidR="00346666" w:rsidRPr="00FF3262" w:rsidRDefault="00346666" w:rsidP="006337C1">
            <w:pPr>
              <w:rPr>
                <w:rFonts w:ascii="Arial" w:hAnsi="Arial" w:cs="Arial"/>
              </w:rPr>
            </w:pPr>
            <w:r w:rsidRPr="00FF3262">
              <w:rPr>
                <w:rFonts w:ascii="Arial" w:hAnsi="Arial" w:cs="Arial"/>
              </w:rPr>
              <w:t>1.7.</w:t>
            </w:r>
          </w:p>
        </w:tc>
        <w:tc>
          <w:tcPr>
            <w:tcW w:w="3600" w:type="dxa"/>
          </w:tcPr>
          <w:p w:rsidR="00346666" w:rsidRPr="00FF3262" w:rsidRDefault="00346666" w:rsidP="006337C1">
            <w:pPr>
              <w:rPr>
                <w:rFonts w:ascii="Arial" w:hAnsi="Arial" w:cs="Arial"/>
              </w:rPr>
            </w:pPr>
            <w:r w:rsidRPr="00FF3262">
              <w:rPr>
                <w:rFonts w:ascii="Arial" w:hAnsi="Arial" w:cs="Arial"/>
              </w:rPr>
              <w:t>AZ AKCIÓTERÜLET FEJLESZTÉSÉNEK PIACI SZEMPONTJAI</w:t>
            </w:r>
          </w:p>
        </w:tc>
        <w:tc>
          <w:tcPr>
            <w:tcW w:w="4964" w:type="dxa"/>
          </w:tcPr>
          <w:p w:rsidR="00346666" w:rsidRPr="00FF3262" w:rsidRDefault="00346666" w:rsidP="00FF3262">
            <w:pPr>
              <w:jc w:val="both"/>
              <w:rPr>
                <w:rFonts w:ascii="Arial" w:hAnsi="Arial" w:cs="Arial"/>
              </w:rPr>
            </w:pPr>
            <w:r w:rsidRPr="00FF3262">
              <w:rPr>
                <w:rFonts w:ascii="Arial" w:hAnsi="Arial" w:cs="Arial"/>
              </w:rPr>
              <w:t>Adott ingatlan értékét és piaci pozícióját településszerkezeti, térszerkezeti helyzete, a helyszín elhelyezkedése határozza meg döntően.</w:t>
            </w:r>
          </w:p>
          <w:p w:rsidR="00346666" w:rsidRPr="00FF3262" w:rsidRDefault="00346666" w:rsidP="00FF3262">
            <w:pPr>
              <w:jc w:val="both"/>
              <w:rPr>
                <w:rFonts w:ascii="Arial" w:hAnsi="Arial" w:cs="Arial"/>
              </w:rPr>
            </w:pPr>
            <w:r w:rsidRPr="00FF3262">
              <w:rPr>
                <w:rFonts w:ascii="Arial" w:hAnsi="Arial" w:cs="Arial"/>
              </w:rPr>
              <w:t>A városközpont az európai városokban mindig az adott település egyik legfrekventáltabb területe a helyi ingatlanpiac szempontjából, legalább potenciálisan.</w:t>
            </w:r>
          </w:p>
          <w:p w:rsidR="00346666" w:rsidRPr="00FF3262" w:rsidRDefault="00346666" w:rsidP="00FF3262">
            <w:pPr>
              <w:jc w:val="both"/>
              <w:rPr>
                <w:rFonts w:ascii="Arial" w:hAnsi="Arial" w:cs="Arial"/>
              </w:rPr>
            </w:pPr>
            <w:r w:rsidRPr="00FF3262">
              <w:rPr>
                <w:rFonts w:ascii="Arial" w:hAnsi="Arial" w:cs="Arial"/>
              </w:rPr>
              <w:t>Üllő városközpontja is kedvező térszerkezeti és településszerkezeti pozíciót jelent ingatlanpiaci szempontból, ténylegesen és potenciálisan is.</w:t>
            </w:r>
          </w:p>
          <w:p w:rsidR="00346666" w:rsidRPr="00FF3262" w:rsidRDefault="00346666" w:rsidP="00FF3262">
            <w:pPr>
              <w:jc w:val="both"/>
              <w:rPr>
                <w:rFonts w:ascii="Arial" w:hAnsi="Arial" w:cs="Arial"/>
              </w:rPr>
            </w:pPr>
            <w:r w:rsidRPr="00FF3262">
              <w:rPr>
                <w:rFonts w:ascii="Arial" w:hAnsi="Arial" w:cs="Arial"/>
              </w:rPr>
              <w:t xml:space="preserve">Térszerkezeti szempontból erősíti pozícióját kedvező elérhetősége, ami gépkocsival Budapest belvárosából mintegy fél óra, a ferihegyi repülőtérről tíz perc az M4 autópályának köszönhetően. </w:t>
            </w:r>
          </w:p>
          <w:p w:rsidR="00346666" w:rsidRPr="00FF3262" w:rsidRDefault="00346666" w:rsidP="00FF3262">
            <w:pPr>
              <w:jc w:val="both"/>
              <w:rPr>
                <w:rFonts w:ascii="Arial" w:hAnsi="Arial" w:cs="Arial"/>
              </w:rPr>
            </w:pPr>
            <w:r w:rsidRPr="00FF3262">
              <w:rPr>
                <w:rFonts w:ascii="Arial" w:hAnsi="Arial" w:cs="Arial"/>
              </w:rPr>
              <w:t xml:space="preserve">Településszerkezeti szempontból kedvezően hat pozíciójára, hogy ténylegesen a település belterületének súlypontjában, a településen áthaladó észak-déli és kelet-nyugati irányú fő útvonalak metszéspontjában helyezkedik el. Üllő viszonylatában kedvező, hogy a célterület kívül esik a ferihegyi repülőtér 63 dB stratégiai küszöbértéket meghaladó zajszennyezésének zónáján. Kedvező, és ténylegesen városközponti a célterület pozíciója funkcionális tekintetben abból a szempontból is, hogy a város meglévő, </w:t>
            </w:r>
            <w:r w:rsidRPr="00FF3262">
              <w:rPr>
                <w:rFonts w:ascii="Arial" w:hAnsi="Arial" w:cs="Arial"/>
              </w:rPr>
              <w:lastRenderedPageBreak/>
              <w:t>városközponti funkciót betöltő közcélú illetve piaci szolgáltatásokat nyújtó létesítményeinek többsége a célterületen vagy közvetlen közelében koncentrálódik.</w:t>
            </w:r>
          </w:p>
          <w:p w:rsidR="00346666" w:rsidRPr="00FF3262" w:rsidRDefault="00346666" w:rsidP="00FF3262">
            <w:pPr>
              <w:jc w:val="both"/>
              <w:rPr>
                <w:rFonts w:ascii="Arial" w:hAnsi="Arial" w:cs="Arial"/>
              </w:rPr>
            </w:pPr>
            <w:r w:rsidRPr="00FF3262">
              <w:rPr>
                <w:rFonts w:ascii="Arial" w:hAnsi="Arial" w:cs="Arial"/>
              </w:rPr>
              <w:t>Az IVS szerinti szerethető, vonzó kisváros megteremtésében a célterület fejlesztésének kulcsfontosságú jelentősége van. Az említett cél eléréséhez vezető folyamat ennek a célterületnek a fejlesztésével indítható el. Ebben az értelemben a célterület ingatlanainak potenciális ingatlanpiaci értéke jóval magasabb a meglévőnél, a tervezett funkcióbővítő rehabilitáció megvalósulását feltételezve. A városfejlesztési akció megvalósítása esetén, a bekövetkező felértékelődés hatására ez a magasabb potenciális ingatlan érték a valóságban is magasabb ingatlan értékké válik.</w:t>
            </w:r>
          </w:p>
        </w:tc>
      </w:tr>
    </w:tbl>
    <w:p w:rsidR="00346666" w:rsidRDefault="00346666"/>
    <w:p w:rsidR="00346666" w:rsidRDefault="00346666">
      <w:r>
        <w:br w:type="page"/>
      </w: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17"/>
        <w:gridCol w:w="3459"/>
        <w:gridCol w:w="5324"/>
      </w:tblGrid>
      <w:tr w:rsidR="00346666" w:rsidRPr="00FF3262" w:rsidTr="00FF3262">
        <w:tc>
          <w:tcPr>
            <w:tcW w:w="9600" w:type="dxa"/>
            <w:gridSpan w:val="3"/>
          </w:tcPr>
          <w:p w:rsidR="00346666" w:rsidRPr="00FF3262" w:rsidRDefault="00346666" w:rsidP="00FF3262">
            <w:pPr>
              <w:spacing w:before="120"/>
              <w:jc w:val="center"/>
              <w:rPr>
                <w:rFonts w:ascii="Arial" w:hAnsi="Arial" w:cs="Arial"/>
                <w:b/>
                <w:sz w:val="28"/>
                <w:szCs w:val="28"/>
              </w:rPr>
            </w:pPr>
            <w:r w:rsidRPr="00FF3262">
              <w:rPr>
                <w:rFonts w:ascii="Arial" w:hAnsi="Arial" w:cs="Arial"/>
              </w:rPr>
              <w:br w:type="page"/>
            </w:r>
            <w:r w:rsidRPr="00FF3262">
              <w:rPr>
                <w:rFonts w:ascii="Arial" w:hAnsi="Arial" w:cs="Arial"/>
                <w:b/>
                <w:sz w:val="28"/>
                <w:szCs w:val="28"/>
              </w:rPr>
              <w:t>1. SZÁMÚ VÁROSFEJLESZTÉSI AKCIÓTERÜLET</w:t>
            </w:r>
          </w:p>
          <w:p w:rsidR="00346666" w:rsidRPr="00FF3262" w:rsidRDefault="00346666" w:rsidP="00FF3262">
            <w:pPr>
              <w:spacing w:before="120"/>
              <w:jc w:val="center"/>
              <w:rPr>
                <w:rFonts w:ascii="Arial" w:hAnsi="Arial" w:cs="Arial"/>
                <w:b/>
                <w:caps/>
                <w:sz w:val="28"/>
                <w:szCs w:val="28"/>
              </w:rPr>
            </w:pPr>
            <w:r w:rsidRPr="00FF3262">
              <w:rPr>
                <w:rFonts w:ascii="Arial" w:hAnsi="Arial" w:cs="Arial"/>
                <w:b/>
                <w:caps/>
                <w:sz w:val="28"/>
                <w:szCs w:val="28"/>
              </w:rPr>
              <w:t>VÁROSKÖZPONT városrész</w:t>
            </w:r>
          </w:p>
          <w:p w:rsidR="00346666" w:rsidRPr="00FF3262" w:rsidRDefault="00346666" w:rsidP="00FF3262">
            <w:pPr>
              <w:spacing w:before="120"/>
              <w:jc w:val="center"/>
              <w:rPr>
                <w:rFonts w:ascii="Arial" w:hAnsi="Arial" w:cs="Arial"/>
                <w:b/>
                <w:caps/>
                <w:sz w:val="28"/>
                <w:szCs w:val="28"/>
              </w:rPr>
            </w:pPr>
            <w:r w:rsidRPr="00FF3262">
              <w:rPr>
                <w:rFonts w:ascii="Arial" w:hAnsi="Arial" w:cs="Arial"/>
                <w:b/>
                <w:caps/>
                <w:sz w:val="28"/>
                <w:szCs w:val="28"/>
              </w:rPr>
              <w:t>A VÁROSKÖZPONT FUNKCIÓBŐVÍTŐ REHABILITÁCIÓJÁNAK AKCIÓTERÜLETE</w:t>
            </w:r>
          </w:p>
          <w:p w:rsidR="00346666" w:rsidRPr="00FF3262" w:rsidRDefault="00346666" w:rsidP="00FF3262">
            <w:pPr>
              <w:spacing w:before="120"/>
              <w:jc w:val="center"/>
              <w:rPr>
                <w:rFonts w:ascii="Arial" w:hAnsi="Arial" w:cs="Arial"/>
                <w:b/>
                <w:sz w:val="28"/>
                <w:szCs w:val="28"/>
              </w:rPr>
            </w:pPr>
            <w:r w:rsidRPr="00FF3262">
              <w:rPr>
                <w:rFonts w:ascii="Arial" w:hAnsi="Arial" w:cs="Arial"/>
                <w:b/>
                <w:caps/>
                <w:sz w:val="28"/>
                <w:szCs w:val="28"/>
              </w:rPr>
              <w:t>1.1. SZÁMÚ VÁROSFEJLESZTÉSI CÉLTERÜLET, I. ÉS II. ÜTEM</w:t>
            </w:r>
          </w:p>
        </w:tc>
      </w:tr>
      <w:tr w:rsidR="00346666" w:rsidRPr="00FF3262" w:rsidTr="00FF3262">
        <w:trPr>
          <w:trHeight w:hRule="exact" w:val="851"/>
        </w:trPr>
        <w:tc>
          <w:tcPr>
            <w:tcW w:w="817" w:type="dxa"/>
            <w:vAlign w:val="center"/>
          </w:tcPr>
          <w:p w:rsidR="00346666" w:rsidRPr="00FF3262" w:rsidRDefault="00346666" w:rsidP="006337C1">
            <w:pPr>
              <w:rPr>
                <w:rFonts w:ascii="Arial" w:hAnsi="Arial" w:cs="Arial"/>
                <w:b/>
              </w:rPr>
            </w:pPr>
            <w:r w:rsidRPr="00FF3262">
              <w:rPr>
                <w:rFonts w:ascii="Arial" w:hAnsi="Arial" w:cs="Arial"/>
                <w:b/>
              </w:rPr>
              <w:t>2.</w:t>
            </w:r>
          </w:p>
        </w:tc>
        <w:tc>
          <w:tcPr>
            <w:tcW w:w="8783" w:type="dxa"/>
            <w:gridSpan w:val="2"/>
            <w:vAlign w:val="center"/>
          </w:tcPr>
          <w:p w:rsidR="00346666" w:rsidRPr="00FF3262" w:rsidRDefault="00346666" w:rsidP="00FF3262">
            <w:pPr>
              <w:jc w:val="both"/>
              <w:rPr>
                <w:rFonts w:ascii="Arial" w:hAnsi="Arial" w:cs="Arial"/>
                <w:b/>
              </w:rPr>
            </w:pPr>
            <w:r w:rsidRPr="00FF3262">
              <w:rPr>
                <w:rFonts w:ascii="Arial" w:hAnsi="Arial" w:cs="Arial"/>
                <w:b/>
              </w:rPr>
              <w:t>A VÁROSFEJLESZTÉSI AKCIÓ ELŐZETES MEGHATÁROZÁSA</w:t>
            </w:r>
          </w:p>
        </w:tc>
      </w:tr>
      <w:tr w:rsidR="00346666" w:rsidRPr="00FF3262" w:rsidTr="00FF3262">
        <w:trPr>
          <w:trHeight w:hRule="exact" w:val="494"/>
        </w:trPr>
        <w:tc>
          <w:tcPr>
            <w:tcW w:w="817" w:type="dxa"/>
            <w:vAlign w:val="center"/>
          </w:tcPr>
          <w:p w:rsidR="00346666" w:rsidRPr="00FF3262" w:rsidRDefault="00346666" w:rsidP="006337C1">
            <w:pPr>
              <w:rPr>
                <w:rFonts w:ascii="Arial" w:hAnsi="Arial" w:cs="Arial"/>
              </w:rPr>
            </w:pPr>
            <w:r w:rsidRPr="00FF3262">
              <w:rPr>
                <w:rFonts w:ascii="Arial" w:hAnsi="Arial" w:cs="Arial"/>
              </w:rPr>
              <w:t>2.1.</w:t>
            </w:r>
          </w:p>
        </w:tc>
        <w:tc>
          <w:tcPr>
            <w:tcW w:w="8783" w:type="dxa"/>
            <w:gridSpan w:val="2"/>
            <w:vAlign w:val="center"/>
          </w:tcPr>
          <w:p w:rsidR="00346666" w:rsidRPr="00FF3262" w:rsidRDefault="00346666" w:rsidP="00FF3262">
            <w:pPr>
              <w:jc w:val="both"/>
              <w:rPr>
                <w:rFonts w:ascii="Arial" w:hAnsi="Arial" w:cs="Arial"/>
              </w:rPr>
            </w:pPr>
            <w:r w:rsidRPr="00FF3262">
              <w:rPr>
                <w:rFonts w:ascii="Arial" w:hAnsi="Arial" w:cs="Arial"/>
              </w:rPr>
              <w:t>ELŐZETES OPERATÍV VÁROSFEJLESZTÉSI KONCEPCIÓ</w:t>
            </w:r>
          </w:p>
        </w:tc>
      </w:tr>
      <w:tr w:rsidR="00346666" w:rsidRPr="00FF3262" w:rsidTr="00FF3262">
        <w:tc>
          <w:tcPr>
            <w:tcW w:w="817" w:type="dxa"/>
          </w:tcPr>
          <w:p w:rsidR="00346666" w:rsidRPr="00FF3262" w:rsidRDefault="00346666" w:rsidP="006337C1">
            <w:pPr>
              <w:rPr>
                <w:rFonts w:ascii="Arial" w:hAnsi="Arial" w:cs="Arial"/>
              </w:rPr>
            </w:pPr>
            <w:r w:rsidRPr="00FF3262">
              <w:rPr>
                <w:rFonts w:ascii="Arial" w:hAnsi="Arial" w:cs="Arial"/>
              </w:rPr>
              <w:t>2.1.1.</w:t>
            </w:r>
          </w:p>
        </w:tc>
        <w:tc>
          <w:tcPr>
            <w:tcW w:w="3459" w:type="dxa"/>
          </w:tcPr>
          <w:p w:rsidR="00346666" w:rsidRPr="00FF3262" w:rsidRDefault="00346666" w:rsidP="006337C1">
            <w:pPr>
              <w:rPr>
                <w:rFonts w:ascii="Arial" w:hAnsi="Arial" w:cs="Arial"/>
              </w:rPr>
            </w:pPr>
            <w:r w:rsidRPr="00FF3262">
              <w:rPr>
                <w:rFonts w:ascii="Arial" w:hAnsi="Arial" w:cs="Arial"/>
              </w:rPr>
              <w:t>AZ ÖNKORMÁNYZAT OPERATÍV VÁROSFEJLESZTÉSI FELADATAI</w:t>
            </w:r>
          </w:p>
        </w:tc>
        <w:tc>
          <w:tcPr>
            <w:tcW w:w="5324" w:type="dxa"/>
          </w:tcPr>
          <w:p w:rsidR="00346666" w:rsidRPr="00FF3262" w:rsidRDefault="00346666" w:rsidP="00FF3262">
            <w:pPr>
              <w:jc w:val="both"/>
              <w:rPr>
                <w:rFonts w:ascii="Arial" w:hAnsi="Arial" w:cs="Arial"/>
              </w:rPr>
            </w:pPr>
            <w:r w:rsidRPr="00FF3262">
              <w:rPr>
                <w:rFonts w:ascii="Arial" w:hAnsi="Arial" w:cs="Arial"/>
              </w:rPr>
              <w:t xml:space="preserve">Építészeti, út- és közműépítési, zöldfelületi engedélyezési és kiviteli tervek készíttetése. </w:t>
            </w:r>
          </w:p>
          <w:p w:rsidR="00346666" w:rsidRPr="00FF3262" w:rsidRDefault="00346666" w:rsidP="00FF3262">
            <w:pPr>
              <w:spacing w:before="120"/>
              <w:jc w:val="both"/>
              <w:rPr>
                <w:rFonts w:ascii="Arial" w:hAnsi="Arial" w:cs="Arial"/>
              </w:rPr>
            </w:pPr>
            <w:r w:rsidRPr="00FF3262">
              <w:rPr>
                <w:rFonts w:ascii="Arial" w:hAnsi="Arial" w:cs="Arial"/>
              </w:rPr>
              <w:t>A fejlesztés megvalósításához szükséges ingatlanok tulajdonjogának megszerzése.</w:t>
            </w:r>
          </w:p>
          <w:p w:rsidR="00346666" w:rsidRPr="00FF3262" w:rsidRDefault="00346666" w:rsidP="00FF3262">
            <w:pPr>
              <w:spacing w:before="120"/>
              <w:jc w:val="both"/>
              <w:rPr>
                <w:rFonts w:ascii="Arial" w:hAnsi="Arial" w:cs="Arial"/>
              </w:rPr>
            </w:pPr>
            <w:r w:rsidRPr="00FF3262">
              <w:rPr>
                <w:rFonts w:ascii="Arial" w:hAnsi="Arial" w:cs="Arial"/>
              </w:rPr>
              <w:t>Az új Városháza megépítése a Polgármesteri Hivatal meglévő épületegyüttesének rehabilitációjával.</w:t>
            </w:r>
          </w:p>
          <w:p w:rsidR="00346666" w:rsidRPr="00FF3262" w:rsidRDefault="00346666" w:rsidP="00FF3262">
            <w:pPr>
              <w:spacing w:before="120"/>
              <w:jc w:val="both"/>
              <w:rPr>
                <w:rFonts w:ascii="Arial" w:hAnsi="Arial" w:cs="Arial"/>
              </w:rPr>
            </w:pPr>
            <w:r w:rsidRPr="00FF3262">
              <w:rPr>
                <w:rFonts w:ascii="Arial" w:hAnsi="Arial" w:cs="Arial"/>
              </w:rPr>
              <w:t>Út- és közműépítés, zöldfelületek kialakítása a közterületeken, építési telkek kialakítása és értékesítése beépítés céljára:</w:t>
            </w:r>
          </w:p>
          <w:p w:rsidR="00346666" w:rsidRPr="00FF3262" w:rsidRDefault="00346666" w:rsidP="00FF3262">
            <w:pPr>
              <w:spacing w:before="120"/>
              <w:jc w:val="both"/>
              <w:rPr>
                <w:rFonts w:ascii="Arial" w:hAnsi="Arial" w:cs="Arial"/>
              </w:rPr>
            </w:pPr>
            <w:r w:rsidRPr="00FF3262">
              <w:rPr>
                <w:rFonts w:ascii="Arial" w:hAnsi="Arial" w:cs="Arial"/>
              </w:rPr>
              <w:t>I. ÜTEM</w:t>
            </w:r>
          </w:p>
          <w:p w:rsidR="00346666" w:rsidRPr="00FF3262" w:rsidRDefault="00346666" w:rsidP="002D22AA">
            <w:pPr>
              <w:numPr>
                <w:ilvl w:val="0"/>
                <w:numId w:val="7"/>
              </w:numPr>
              <w:tabs>
                <w:tab w:val="clear" w:pos="720"/>
                <w:tab w:val="num" w:pos="360"/>
              </w:tabs>
              <w:spacing w:before="120"/>
              <w:ind w:left="357" w:hanging="357"/>
              <w:jc w:val="both"/>
              <w:rPr>
                <w:rFonts w:ascii="Arial" w:hAnsi="Arial" w:cs="Arial"/>
              </w:rPr>
            </w:pPr>
            <w:r w:rsidRPr="00FF3262">
              <w:rPr>
                <w:rFonts w:ascii="Arial" w:hAnsi="Arial" w:cs="Arial"/>
              </w:rPr>
              <w:t>Deák Ferenc utca kiépítése a Pesti útig,</w:t>
            </w:r>
          </w:p>
          <w:p w:rsidR="00346666" w:rsidRPr="00FF3262" w:rsidRDefault="00346666" w:rsidP="002D22AA">
            <w:pPr>
              <w:numPr>
                <w:ilvl w:val="0"/>
                <w:numId w:val="7"/>
              </w:numPr>
              <w:tabs>
                <w:tab w:val="clear" w:pos="720"/>
                <w:tab w:val="num" w:pos="360"/>
              </w:tabs>
              <w:ind w:left="357" w:hanging="357"/>
              <w:jc w:val="both"/>
              <w:rPr>
                <w:rFonts w:ascii="Arial" w:hAnsi="Arial" w:cs="Arial"/>
              </w:rPr>
            </w:pPr>
            <w:r w:rsidRPr="00FF3262">
              <w:rPr>
                <w:rFonts w:ascii="Arial" w:hAnsi="Arial" w:cs="Arial"/>
              </w:rPr>
              <w:t>A Polgármest</w:t>
            </w:r>
            <w:r w:rsidR="00877233">
              <w:rPr>
                <w:rFonts w:ascii="Arial" w:hAnsi="Arial" w:cs="Arial"/>
              </w:rPr>
              <w:t>eri Hivatal átépítése, bővítése</w:t>
            </w:r>
            <w:r w:rsidRPr="00FF3262">
              <w:rPr>
                <w:rFonts w:ascii="Arial" w:hAnsi="Arial" w:cs="Arial"/>
              </w:rPr>
              <w:t>,</w:t>
            </w:r>
          </w:p>
          <w:p w:rsidR="00346666" w:rsidRPr="00FF3262" w:rsidRDefault="00346666" w:rsidP="002D22AA">
            <w:pPr>
              <w:numPr>
                <w:ilvl w:val="0"/>
                <w:numId w:val="7"/>
              </w:numPr>
              <w:tabs>
                <w:tab w:val="clear" w:pos="720"/>
                <w:tab w:val="num" w:pos="360"/>
              </w:tabs>
              <w:ind w:left="357" w:hanging="357"/>
              <w:jc w:val="both"/>
              <w:rPr>
                <w:rFonts w:ascii="Arial" w:hAnsi="Arial" w:cs="Arial"/>
              </w:rPr>
            </w:pPr>
            <w:r w:rsidRPr="00FF3262">
              <w:rPr>
                <w:rFonts w:ascii="Arial" w:hAnsi="Arial" w:cs="Arial"/>
              </w:rPr>
              <w:t>Dísztér kialakítása az új Városháza (Polgármesteri Hivatal) előtt,</w:t>
            </w:r>
          </w:p>
          <w:p w:rsidR="00346666" w:rsidRPr="00FF3262" w:rsidRDefault="00346666" w:rsidP="002D22AA">
            <w:pPr>
              <w:numPr>
                <w:ilvl w:val="0"/>
                <w:numId w:val="7"/>
              </w:numPr>
              <w:tabs>
                <w:tab w:val="clear" w:pos="720"/>
                <w:tab w:val="num" w:pos="360"/>
              </w:tabs>
              <w:ind w:left="357" w:hanging="357"/>
              <w:jc w:val="both"/>
              <w:rPr>
                <w:rFonts w:ascii="Arial" w:hAnsi="Arial" w:cs="Arial"/>
              </w:rPr>
            </w:pPr>
            <w:r w:rsidRPr="00FF3262">
              <w:rPr>
                <w:rFonts w:ascii="Arial" w:hAnsi="Arial" w:cs="Arial"/>
              </w:rPr>
              <w:t>Gyalogos sétány (Korzó) kiépítése a Deák Ferenc utca és a Templom tér között,</w:t>
            </w:r>
          </w:p>
          <w:p w:rsidR="00346666" w:rsidRPr="00FF3262" w:rsidRDefault="00346666" w:rsidP="002D22AA">
            <w:pPr>
              <w:numPr>
                <w:ilvl w:val="0"/>
                <w:numId w:val="7"/>
              </w:numPr>
              <w:tabs>
                <w:tab w:val="clear" w:pos="720"/>
                <w:tab w:val="num" w:pos="360"/>
              </w:tabs>
              <w:ind w:left="357" w:hanging="357"/>
              <w:jc w:val="both"/>
              <w:rPr>
                <w:rFonts w:ascii="Arial" w:hAnsi="Arial" w:cs="Arial"/>
              </w:rPr>
            </w:pPr>
            <w:r w:rsidRPr="00FF3262">
              <w:rPr>
                <w:rFonts w:ascii="Arial" w:hAnsi="Arial" w:cs="Arial"/>
              </w:rPr>
              <w:t>A Templom tér „gyalogosbarát” átépítése,</w:t>
            </w:r>
          </w:p>
          <w:p w:rsidR="00346666" w:rsidRPr="00FF3262" w:rsidRDefault="00346666" w:rsidP="00FF3262">
            <w:pPr>
              <w:spacing w:before="120"/>
              <w:jc w:val="both"/>
              <w:rPr>
                <w:rFonts w:ascii="Arial" w:hAnsi="Arial" w:cs="Arial"/>
              </w:rPr>
            </w:pPr>
            <w:r w:rsidRPr="00FF3262">
              <w:rPr>
                <w:rFonts w:ascii="Arial" w:hAnsi="Arial" w:cs="Arial"/>
              </w:rPr>
              <w:t>II. ÜTEM</w:t>
            </w:r>
          </w:p>
          <w:p w:rsidR="00877233" w:rsidRPr="00FF3262" w:rsidRDefault="00877233" w:rsidP="002D22AA">
            <w:pPr>
              <w:numPr>
                <w:ilvl w:val="0"/>
                <w:numId w:val="7"/>
              </w:numPr>
              <w:tabs>
                <w:tab w:val="clear" w:pos="720"/>
                <w:tab w:val="num" w:pos="360"/>
              </w:tabs>
              <w:ind w:left="357" w:hanging="357"/>
              <w:jc w:val="both"/>
              <w:rPr>
                <w:rFonts w:ascii="Arial" w:hAnsi="Arial" w:cs="Arial"/>
              </w:rPr>
            </w:pPr>
            <w:r w:rsidRPr="00FF3262">
              <w:rPr>
                <w:rFonts w:ascii="Arial" w:hAnsi="Arial" w:cs="Arial"/>
              </w:rPr>
              <w:t>Deák Ferenc utcától északra fekvő terület beépítése, a magántőke bevonásával,</w:t>
            </w:r>
          </w:p>
          <w:p w:rsidR="00877233" w:rsidRDefault="00877233" w:rsidP="002D22AA">
            <w:pPr>
              <w:numPr>
                <w:ilvl w:val="0"/>
                <w:numId w:val="7"/>
              </w:numPr>
              <w:tabs>
                <w:tab w:val="clear" w:pos="720"/>
                <w:tab w:val="num" w:pos="360"/>
              </w:tabs>
              <w:ind w:left="357" w:hanging="357"/>
              <w:jc w:val="both"/>
              <w:rPr>
                <w:rFonts w:ascii="Arial" w:hAnsi="Arial" w:cs="Arial"/>
              </w:rPr>
            </w:pPr>
            <w:r>
              <w:rPr>
                <w:rFonts w:ascii="Arial" w:hAnsi="Arial" w:cs="Arial"/>
              </w:rPr>
              <w:t>A</w:t>
            </w:r>
            <w:r w:rsidRPr="00FF3262">
              <w:rPr>
                <w:rFonts w:ascii="Arial" w:hAnsi="Arial" w:cs="Arial"/>
              </w:rPr>
              <w:t>z orvosi rendelők felújítása</w:t>
            </w:r>
          </w:p>
          <w:p w:rsidR="00877233" w:rsidRDefault="00877233" w:rsidP="002D22AA">
            <w:pPr>
              <w:numPr>
                <w:ilvl w:val="0"/>
                <w:numId w:val="7"/>
              </w:numPr>
              <w:tabs>
                <w:tab w:val="clear" w:pos="720"/>
                <w:tab w:val="num" w:pos="360"/>
              </w:tabs>
              <w:ind w:left="357" w:hanging="357"/>
              <w:jc w:val="both"/>
              <w:rPr>
                <w:rFonts w:ascii="Arial" w:hAnsi="Arial" w:cs="Arial"/>
              </w:rPr>
            </w:pPr>
            <w:r w:rsidRPr="00877233">
              <w:rPr>
                <w:rFonts w:ascii="Arial" w:hAnsi="Arial" w:cs="Arial"/>
              </w:rPr>
              <w:t>Deák Ferenc utcától délre fekvő terület beépítése, a magántőke bevonásával,</w:t>
            </w:r>
          </w:p>
          <w:p w:rsidR="00346666" w:rsidRPr="00877233" w:rsidRDefault="00346666" w:rsidP="002D22AA">
            <w:pPr>
              <w:numPr>
                <w:ilvl w:val="0"/>
                <w:numId w:val="7"/>
              </w:numPr>
              <w:tabs>
                <w:tab w:val="clear" w:pos="720"/>
                <w:tab w:val="num" w:pos="360"/>
              </w:tabs>
              <w:ind w:left="357" w:hanging="357"/>
              <w:jc w:val="both"/>
              <w:rPr>
                <w:rFonts w:ascii="Arial" w:hAnsi="Arial" w:cs="Arial"/>
              </w:rPr>
            </w:pPr>
            <w:r w:rsidRPr="00877233">
              <w:rPr>
                <w:rFonts w:ascii="Arial" w:hAnsi="Arial" w:cs="Arial"/>
              </w:rPr>
              <w:t>Pesti út átépítése (parkolósávok kialakítása, árok megszüntetése, parkosítás, légvezetékek földbe helyezése, stb.),</w:t>
            </w:r>
          </w:p>
          <w:p w:rsidR="00346666" w:rsidRPr="00FF3262" w:rsidRDefault="00346666" w:rsidP="002D22AA">
            <w:pPr>
              <w:numPr>
                <w:ilvl w:val="0"/>
                <w:numId w:val="7"/>
              </w:numPr>
              <w:tabs>
                <w:tab w:val="clear" w:pos="720"/>
                <w:tab w:val="num" w:pos="360"/>
              </w:tabs>
              <w:ind w:left="357" w:hanging="357"/>
              <w:jc w:val="both"/>
              <w:rPr>
                <w:rFonts w:ascii="Arial" w:hAnsi="Arial" w:cs="Arial"/>
              </w:rPr>
            </w:pPr>
            <w:r w:rsidRPr="00FF3262">
              <w:rPr>
                <w:rFonts w:ascii="Arial" w:hAnsi="Arial" w:cs="Arial"/>
              </w:rPr>
              <w:t>Körforgalmú csomópont kiépítése a Pesti út-Ócsai út kereszteződésében,</w:t>
            </w:r>
          </w:p>
          <w:p w:rsidR="00346666" w:rsidRPr="00FF3262" w:rsidRDefault="00346666" w:rsidP="002D22AA">
            <w:pPr>
              <w:numPr>
                <w:ilvl w:val="0"/>
                <w:numId w:val="7"/>
              </w:numPr>
              <w:tabs>
                <w:tab w:val="clear" w:pos="720"/>
                <w:tab w:val="num" w:pos="360"/>
              </w:tabs>
              <w:ind w:left="357" w:hanging="357"/>
              <w:jc w:val="both"/>
              <w:rPr>
                <w:rFonts w:ascii="Arial" w:hAnsi="Arial" w:cs="Arial"/>
              </w:rPr>
            </w:pPr>
            <w:r w:rsidRPr="00FF3262">
              <w:rPr>
                <w:rFonts w:ascii="Arial" w:hAnsi="Arial" w:cs="Arial"/>
              </w:rPr>
              <w:t xml:space="preserve">Széchenyi utca torkolati szakaszának áthelyezése, a Civil Központ környezetének rendezése. </w:t>
            </w:r>
          </w:p>
          <w:p w:rsidR="00346666" w:rsidRPr="00FF3262" w:rsidRDefault="00346666" w:rsidP="002D22AA">
            <w:pPr>
              <w:numPr>
                <w:ilvl w:val="0"/>
                <w:numId w:val="7"/>
              </w:numPr>
              <w:tabs>
                <w:tab w:val="clear" w:pos="720"/>
                <w:tab w:val="num" w:pos="360"/>
              </w:tabs>
              <w:ind w:left="357" w:hanging="357"/>
              <w:jc w:val="both"/>
              <w:rPr>
                <w:rFonts w:ascii="Arial" w:hAnsi="Arial" w:cs="Arial"/>
              </w:rPr>
            </w:pPr>
            <w:r w:rsidRPr="00FF3262">
              <w:rPr>
                <w:rFonts w:ascii="Arial" w:hAnsi="Arial" w:cs="Arial"/>
              </w:rPr>
              <w:t xml:space="preserve">Gyalogos sétány (Korzó) folytatása a </w:t>
            </w:r>
            <w:r w:rsidRPr="00FF3262">
              <w:rPr>
                <w:rFonts w:ascii="Arial" w:hAnsi="Arial" w:cs="Arial"/>
              </w:rPr>
              <w:lastRenderedPageBreak/>
              <w:t>Templom tér és a Sportcsarnok között.</w:t>
            </w:r>
          </w:p>
          <w:p w:rsidR="00346666" w:rsidRPr="00FF3262" w:rsidRDefault="00346666" w:rsidP="002D22AA">
            <w:pPr>
              <w:numPr>
                <w:ilvl w:val="0"/>
                <w:numId w:val="7"/>
              </w:numPr>
              <w:tabs>
                <w:tab w:val="clear" w:pos="720"/>
                <w:tab w:val="num" w:pos="360"/>
              </w:tabs>
              <w:ind w:left="357" w:hanging="357"/>
              <w:jc w:val="both"/>
              <w:rPr>
                <w:rFonts w:ascii="Arial" w:hAnsi="Arial" w:cs="Arial"/>
              </w:rPr>
            </w:pPr>
            <w:r w:rsidRPr="00FF3262">
              <w:rPr>
                <w:rFonts w:ascii="Arial" w:hAnsi="Arial" w:cs="Arial"/>
              </w:rPr>
              <w:t>Ócsai út Penny Market előtti szakaszának átépítése.</w:t>
            </w:r>
          </w:p>
        </w:tc>
      </w:tr>
      <w:tr w:rsidR="00346666" w:rsidRPr="00FF3262" w:rsidTr="00FF3262">
        <w:tc>
          <w:tcPr>
            <w:tcW w:w="817" w:type="dxa"/>
          </w:tcPr>
          <w:p w:rsidR="00346666" w:rsidRPr="00FF3262" w:rsidRDefault="00346666" w:rsidP="006337C1">
            <w:pPr>
              <w:rPr>
                <w:rFonts w:ascii="Arial" w:hAnsi="Arial" w:cs="Arial"/>
              </w:rPr>
            </w:pPr>
            <w:r w:rsidRPr="00FF3262">
              <w:rPr>
                <w:rFonts w:ascii="Arial" w:hAnsi="Arial" w:cs="Arial"/>
              </w:rPr>
              <w:lastRenderedPageBreak/>
              <w:t>2.1.2.</w:t>
            </w:r>
          </w:p>
        </w:tc>
        <w:tc>
          <w:tcPr>
            <w:tcW w:w="3459" w:type="dxa"/>
          </w:tcPr>
          <w:p w:rsidR="00346666" w:rsidRPr="00FF3262" w:rsidRDefault="00346666" w:rsidP="006337C1">
            <w:pPr>
              <w:rPr>
                <w:rFonts w:ascii="Arial" w:hAnsi="Arial" w:cs="Arial"/>
              </w:rPr>
            </w:pPr>
            <w:r w:rsidRPr="00FF3262">
              <w:rPr>
                <w:rFonts w:ascii="Arial" w:hAnsi="Arial" w:cs="Arial"/>
              </w:rPr>
              <w:t>A MAGÁNSZFÉRA ÉPÍTÉSI, INGATLANFEJLESZTÉSI PROJEKTJEI</w:t>
            </w:r>
          </w:p>
        </w:tc>
        <w:tc>
          <w:tcPr>
            <w:tcW w:w="5324" w:type="dxa"/>
          </w:tcPr>
          <w:p w:rsidR="00346666" w:rsidRPr="00FF3262" w:rsidRDefault="00346666" w:rsidP="00FF3262">
            <w:pPr>
              <w:jc w:val="both"/>
              <w:rPr>
                <w:rFonts w:ascii="Arial" w:hAnsi="Arial" w:cs="Arial"/>
              </w:rPr>
            </w:pPr>
            <w:r w:rsidRPr="00FF3262">
              <w:rPr>
                <w:rFonts w:ascii="Arial" w:hAnsi="Arial" w:cs="Arial"/>
              </w:rPr>
              <w:t>A magánszféra építési, ingatlanfejlesztési projektjei keretében vegyes funkciójú épületek valósulhatnak meg a területen (a számozás a Beépítési koncepcióban foglalt építési és közterületfejlesztési program tervlapja szerinti 2-7. sorszámnak felel meg).</w:t>
            </w:r>
          </w:p>
          <w:p w:rsidR="00346666" w:rsidRPr="00FF3262" w:rsidRDefault="00346666" w:rsidP="00FF3262">
            <w:pPr>
              <w:tabs>
                <w:tab w:val="left" w:pos="360"/>
              </w:tabs>
              <w:spacing w:before="120"/>
              <w:ind w:left="383" w:hanging="383"/>
              <w:jc w:val="both"/>
              <w:rPr>
                <w:rFonts w:ascii="Arial" w:hAnsi="Arial" w:cs="Arial"/>
              </w:rPr>
            </w:pPr>
            <w:r w:rsidRPr="00FF3262">
              <w:rPr>
                <w:rFonts w:ascii="Arial" w:hAnsi="Arial" w:cs="Arial"/>
              </w:rPr>
              <w:t>2.</w:t>
            </w:r>
            <w:r w:rsidRPr="00FF3262">
              <w:rPr>
                <w:rFonts w:ascii="Arial" w:hAnsi="Arial" w:cs="Arial"/>
              </w:rPr>
              <w:tab/>
              <w:t>A 1252/2, 1246 hrsz-ú ingatlanok beépítése. Lakóépület, földszinti üzleti funkcióval.</w:t>
            </w:r>
          </w:p>
          <w:p w:rsidR="00346666" w:rsidRPr="00FF3262" w:rsidRDefault="00346666" w:rsidP="00FF3262">
            <w:pPr>
              <w:spacing w:before="120"/>
              <w:jc w:val="both"/>
              <w:rPr>
                <w:rFonts w:ascii="Arial" w:hAnsi="Arial" w:cs="Arial"/>
              </w:rPr>
            </w:pPr>
            <w:r w:rsidRPr="00FF3262">
              <w:rPr>
                <w:rFonts w:ascii="Arial" w:hAnsi="Arial" w:cs="Arial"/>
              </w:rPr>
              <w:t>Az Önkormányzat tulajdonában lévő ingatlan építési vállalkozó számára értékesíthető. A jelenlegi szabályozás mellett az építési lehetőség:</w:t>
            </w:r>
          </w:p>
          <w:p w:rsidR="00346666" w:rsidRPr="00FF3262" w:rsidRDefault="00346666" w:rsidP="002D22AA">
            <w:pPr>
              <w:numPr>
                <w:ilvl w:val="0"/>
                <w:numId w:val="8"/>
              </w:numPr>
              <w:tabs>
                <w:tab w:val="clear" w:pos="720"/>
              </w:tabs>
              <w:ind w:left="204" w:hanging="181"/>
              <w:rPr>
                <w:rFonts w:ascii="Arial" w:hAnsi="Arial" w:cs="Arial"/>
              </w:rPr>
            </w:pPr>
            <w:r w:rsidRPr="00FF3262">
              <w:rPr>
                <w:rFonts w:ascii="Arial" w:hAnsi="Arial" w:cs="Arial"/>
              </w:rPr>
              <w:t>Terület nagysága: 2.140 m</w:t>
            </w:r>
            <w:r w:rsidRPr="00FF3262">
              <w:rPr>
                <w:rFonts w:ascii="Arial" w:hAnsi="Arial" w:cs="Arial"/>
                <w:vertAlign w:val="superscript"/>
              </w:rPr>
              <w:t>2</w:t>
            </w:r>
          </w:p>
          <w:p w:rsidR="00346666" w:rsidRPr="00FF3262" w:rsidRDefault="00346666" w:rsidP="002D22AA">
            <w:pPr>
              <w:numPr>
                <w:ilvl w:val="0"/>
                <w:numId w:val="8"/>
              </w:numPr>
              <w:tabs>
                <w:tab w:val="clear" w:pos="720"/>
              </w:tabs>
              <w:ind w:left="203" w:hanging="180"/>
              <w:rPr>
                <w:rFonts w:ascii="Arial" w:hAnsi="Arial" w:cs="Arial"/>
              </w:rPr>
            </w:pPr>
            <w:r w:rsidRPr="00FF3262">
              <w:rPr>
                <w:rFonts w:ascii="Arial" w:hAnsi="Arial" w:cs="Arial"/>
              </w:rPr>
              <w:t xml:space="preserve">50 % beépíthetőség </w:t>
            </w:r>
            <w:r w:rsidRPr="00FF3262">
              <w:rPr>
                <w:rFonts w:ascii="Arial" w:hAnsi="Arial" w:cs="Arial"/>
              </w:rPr>
              <w:sym w:font="Symbol" w:char="F0AE"/>
            </w:r>
            <w:r w:rsidRPr="00FF3262">
              <w:rPr>
                <w:rFonts w:ascii="Arial" w:hAnsi="Arial" w:cs="Arial"/>
              </w:rPr>
              <w:t xml:space="preserve"> 1.070 m</w:t>
            </w:r>
            <w:r w:rsidRPr="00FF3262">
              <w:rPr>
                <w:rFonts w:ascii="Arial" w:hAnsi="Arial" w:cs="Arial"/>
                <w:vertAlign w:val="superscript"/>
              </w:rPr>
              <w:t>2</w:t>
            </w:r>
          </w:p>
          <w:p w:rsidR="00346666" w:rsidRPr="00FF3262" w:rsidRDefault="00346666" w:rsidP="002D22AA">
            <w:pPr>
              <w:numPr>
                <w:ilvl w:val="0"/>
                <w:numId w:val="8"/>
              </w:numPr>
              <w:tabs>
                <w:tab w:val="clear" w:pos="720"/>
              </w:tabs>
              <w:ind w:left="203" w:hanging="180"/>
              <w:rPr>
                <w:rFonts w:ascii="Arial" w:hAnsi="Arial" w:cs="Arial"/>
              </w:rPr>
            </w:pPr>
            <w:r w:rsidRPr="00FF3262">
              <w:rPr>
                <w:rFonts w:ascii="Arial" w:hAnsi="Arial" w:cs="Arial"/>
              </w:rPr>
              <w:t>Építhető összes szintterület: 3 szint x 1.070 m</w:t>
            </w:r>
            <w:r w:rsidRPr="00FF3262">
              <w:rPr>
                <w:rFonts w:ascii="Arial" w:hAnsi="Arial" w:cs="Arial"/>
                <w:vertAlign w:val="superscript"/>
              </w:rPr>
              <w:t>2</w:t>
            </w:r>
            <w:r w:rsidRPr="00FF3262">
              <w:rPr>
                <w:rFonts w:ascii="Arial" w:hAnsi="Arial" w:cs="Arial"/>
              </w:rPr>
              <w:t xml:space="preserve"> = 3.210 m</w:t>
            </w:r>
            <w:r w:rsidRPr="00FF3262">
              <w:rPr>
                <w:rFonts w:ascii="Arial" w:hAnsi="Arial" w:cs="Arial"/>
                <w:vertAlign w:val="superscript"/>
              </w:rPr>
              <w:t>2</w:t>
            </w:r>
          </w:p>
          <w:p w:rsidR="00346666" w:rsidRPr="00FF3262" w:rsidRDefault="00346666" w:rsidP="00FF3262">
            <w:pPr>
              <w:tabs>
                <w:tab w:val="left" w:pos="360"/>
              </w:tabs>
              <w:spacing w:before="240" w:after="120"/>
              <w:ind w:left="383" w:hanging="383"/>
              <w:jc w:val="both"/>
              <w:rPr>
                <w:rFonts w:ascii="Arial" w:hAnsi="Arial" w:cs="Arial"/>
              </w:rPr>
            </w:pPr>
            <w:r w:rsidRPr="00FF3262">
              <w:rPr>
                <w:rFonts w:ascii="Arial" w:hAnsi="Arial" w:cs="Arial"/>
              </w:rPr>
              <w:t>3.</w:t>
            </w:r>
            <w:r w:rsidRPr="00FF3262">
              <w:rPr>
                <w:rFonts w:ascii="Arial" w:hAnsi="Arial" w:cs="Arial"/>
              </w:rPr>
              <w:tab/>
              <w:t>Az 1248 és 1252/1 hrsz-ú ingatlanok beépítése. Lakóépület, földszinti üzleti funkcióval.</w:t>
            </w:r>
          </w:p>
          <w:p w:rsidR="00346666" w:rsidRPr="00FF3262" w:rsidRDefault="00346666" w:rsidP="00FF3262">
            <w:pPr>
              <w:spacing w:before="120"/>
              <w:jc w:val="both"/>
              <w:rPr>
                <w:rFonts w:ascii="Arial" w:hAnsi="Arial" w:cs="Arial"/>
              </w:rPr>
            </w:pPr>
            <w:r w:rsidRPr="00FF3262">
              <w:rPr>
                <w:rFonts w:ascii="Arial" w:hAnsi="Arial" w:cs="Arial"/>
              </w:rPr>
              <w:t>Az érintett ingatlanok hátsó, beépítetlen részét az Önkormányzat megvásárolja, majd - a Deák Ferenc utca kiépítése után – építési vállalkozó számára értékesíti. A jelenlegi szabályozás mellett az építési lehetőség:</w:t>
            </w:r>
          </w:p>
          <w:p w:rsidR="00346666" w:rsidRPr="00FF3262" w:rsidRDefault="00346666" w:rsidP="002D22AA">
            <w:pPr>
              <w:numPr>
                <w:ilvl w:val="0"/>
                <w:numId w:val="8"/>
              </w:numPr>
              <w:tabs>
                <w:tab w:val="clear" w:pos="720"/>
              </w:tabs>
              <w:ind w:left="204" w:hanging="181"/>
              <w:rPr>
                <w:rFonts w:ascii="Arial" w:hAnsi="Arial" w:cs="Arial"/>
              </w:rPr>
            </w:pPr>
            <w:r w:rsidRPr="00FF3262">
              <w:rPr>
                <w:rFonts w:ascii="Arial" w:hAnsi="Arial" w:cs="Arial"/>
              </w:rPr>
              <w:t>Terület nagysága: 1.730 m</w:t>
            </w:r>
            <w:r w:rsidRPr="00FF3262">
              <w:rPr>
                <w:rFonts w:ascii="Arial" w:hAnsi="Arial" w:cs="Arial"/>
                <w:vertAlign w:val="superscript"/>
              </w:rPr>
              <w:t>2</w:t>
            </w:r>
          </w:p>
          <w:p w:rsidR="00346666" w:rsidRPr="00FF3262" w:rsidRDefault="00346666" w:rsidP="002D22AA">
            <w:pPr>
              <w:numPr>
                <w:ilvl w:val="0"/>
                <w:numId w:val="8"/>
              </w:numPr>
              <w:tabs>
                <w:tab w:val="clear" w:pos="720"/>
              </w:tabs>
              <w:ind w:left="203" w:hanging="180"/>
              <w:rPr>
                <w:rFonts w:ascii="Arial" w:hAnsi="Arial" w:cs="Arial"/>
              </w:rPr>
            </w:pPr>
            <w:r w:rsidRPr="00FF3262">
              <w:rPr>
                <w:rFonts w:ascii="Arial" w:hAnsi="Arial" w:cs="Arial"/>
              </w:rPr>
              <w:t xml:space="preserve">50 % beépíthetőség </w:t>
            </w:r>
            <w:r w:rsidRPr="00FF3262">
              <w:rPr>
                <w:rFonts w:ascii="Arial" w:hAnsi="Arial" w:cs="Arial"/>
              </w:rPr>
              <w:sym w:font="Symbol" w:char="F0AE"/>
            </w:r>
            <w:r w:rsidRPr="00FF3262">
              <w:rPr>
                <w:rFonts w:ascii="Arial" w:hAnsi="Arial" w:cs="Arial"/>
              </w:rPr>
              <w:t xml:space="preserve"> 865 m</w:t>
            </w:r>
            <w:r w:rsidRPr="00FF3262">
              <w:rPr>
                <w:rFonts w:ascii="Arial" w:hAnsi="Arial" w:cs="Arial"/>
                <w:vertAlign w:val="superscript"/>
              </w:rPr>
              <w:t>2</w:t>
            </w:r>
          </w:p>
          <w:p w:rsidR="00346666" w:rsidRPr="00FF3262" w:rsidRDefault="00346666" w:rsidP="002D22AA">
            <w:pPr>
              <w:numPr>
                <w:ilvl w:val="0"/>
                <w:numId w:val="8"/>
              </w:numPr>
              <w:tabs>
                <w:tab w:val="clear" w:pos="720"/>
              </w:tabs>
              <w:ind w:left="203" w:hanging="180"/>
              <w:rPr>
                <w:rFonts w:ascii="Arial" w:hAnsi="Arial" w:cs="Arial"/>
              </w:rPr>
            </w:pPr>
            <w:r w:rsidRPr="00FF3262">
              <w:rPr>
                <w:rFonts w:ascii="Arial" w:hAnsi="Arial" w:cs="Arial"/>
              </w:rPr>
              <w:t>Építhető összes szintterület: 3 szint x 865 m</w:t>
            </w:r>
            <w:r w:rsidRPr="00FF3262">
              <w:rPr>
                <w:rFonts w:ascii="Arial" w:hAnsi="Arial" w:cs="Arial"/>
                <w:vertAlign w:val="superscript"/>
              </w:rPr>
              <w:t>2</w:t>
            </w:r>
            <w:r w:rsidRPr="00FF3262">
              <w:rPr>
                <w:rFonts w:ascii="Arial" w:hAnsi="Arial" w:cs="Arial"/>
              </w:rPr>
              <w:t xml:space="preserve"> = 2.595 m</w:t>
            </w:r>
            <w:r w:rsidRPr="00FF3262">
              <w:rPr>
                <w:rFonts w:ascii="Arial" w:hAnsi="Arial" w:cs="Arial"/>
                <w:vertAlign w:val="superscript"/>
              </w:rPr>
              <w:t>2</w:t>
            </w:r>
          </w:p>
          <w:p w:rsidR="00346666" w:rsidRPr="00FF3262" w:rsidRDefault="00346666" w:rsidP="00FF3262">
            <w:pPr>
              <w:tabs>
                <w:tab w:val="left" w:pos="360"/>
              </w:tabs>
              <w:spacing w:before="240" w:after="120"/>
              <w:ind w:left="383" w:hanging="383"/>
              <w:jc w:val="both"/>
              <w:rPr>
                <w:rFonts w:ascii="Arial" w:hAnsi="Arial" w:cs="Arial"/>
              </w:rPr>
            </w:pPr>
            <w:r w:rsidRPr="00FF3262">
              <w:rPr>
                <w:rFonts w:ascii="Arial" w:hAnsi="Arial" w:cs="Arial"/>
              </w:rPr>
              <w:t>4.</w:t>
            </w:r>
            <w:r w:rsidRPr="00FF3262">
              <w:rPr>
                <w:rFonts w:ascii="Arial" w:hAnsi="Arial" w:cs="Arial"/>
              </w:rPr>
              <w:tab/>
              <w:t>Az 1244/2 hrsz-ú ingatlan beépítése. Gyógyszertár, üzlet, lakás.</w:t>
            </w:r>
          </w:p>
          <w:p w:rsidR="00346666" w:rsidRPr="00FF3262" w:rsidRDefault="00346666" w:rsidP="00FF3262">
            <w:pPr>
              <w:spacing w:before="120"/>
              <w:jc w:val="both"/>
              <w:rPr>
                <w:rFonts w:ascii="Arial" w:hAnsi="Arial" w:cs="Arial"/>
              </w:rPr>
            </w:pPr>
            <w:r w:rsidRPr="00FF3262">
              <w:rPr>
                <w:rFonts w:ascii="Arial" w:hAnsi="Arial" w:cs="Arial"/>
              </w:rPr>
              <w:t>Magántulajdonban lévő ingatlan, melynek beépítése magántőkével valósul meg. Az önkormányzatnak figyelnie kell a tervezett városfejlesztési elképzelések betartását (sétáló utca kialakítása, parkolás, építménymagasság, stb.).</w:t>
            </w:r>
          </w:p>
          <w:p w:rsidR="00346666" w:rsidRPr="00FF3262" w:rsidRDefault="00346666" w:rsidP="00FF3262">
            <w:pPr>
              <w:tabs>
                <w:tab w:val="left" w:pos="360"/>
              </w:tabs>
              <w:spacing w:before="240" w:after="120"/>
              <w:ind w:left="383" w:hanging="383"/>
              <w:jc w:val="both"/>
              <w:rPr>
                <w:rFonts w:ascii="Arial" w:hAnsi="Arial" w:cs="Arial"/>
              </w:rPr>
            </w:pPr>
            <w:r w:rsidRPr="00FF3262">
              <w:rPr>
                <w:rFonts w:ascii="Arial" w:hAnsi="Arial" w:cs="Arial"/>
              </w:rPr>
              <w:t>5.</w:t>
            </w:r>
            <w:r w:rsidRPr="00FF3262">
              <w:rPr>
                <w:rFonts w:ascii="Arial" w:hAnsi="Arial" w:cs="Arial"/>
              </w:rPr>
              <w:tab/>
              <w:t>Az 1252/2, 1244/1 hrsz-ú ingatlanok beépítése. Lakóépület(ek), földszinti üzleti funkcióval.</w:t>
            </w:r>
          </w:p>
          <w:p w:rsidR="00346666" w:rsidRPr="00FF3262" w:rsidRDefault="00346666" w:rsidP="00FF3262">
            <w:pPr>
              <w:spacing w:before="120"/>
              <w:jc w:val="both"/>
              <w:rPr>
                <w:rFonts w:ascii="Arial" w:hAnsi="Arial" w:cs="Arial"/>
              </w:rPr>
            </w:pPr>
            <w:r w:rsidRPr="00FF3262">
              <w:rPr>
                <w:rFonts w:ascii="Arial" w:hAnsi="Arial" w:cs="Arial"/>
              </w:rPr>
              <w:t xml:space="preserve">Az Önkormányzat tulajdonában lévő ingatlan építési vállalkozó számára értékesíthető. A jelenlegi szabályozás mellett az építési </w:t>
            </w:r>
            <w:r w:rsidRPr="00FF3262">
              <w:rPr>
                <w:rFonts w:ascii="Arial" w:hAnsi="Arial" w:cs="Arial"/>
              </w:rPr>
              <w:lastRenderedPageBreak/>
              <w:t>lehetőség:</w:t>
            </w:r>
          </w:p>
          <w:p w:rsidR="00346666" w:rsidRPr="00FF3262" w:rsidRDefault="00346666" w:rsidP="002D22AA">
            <w:pPr>
              <w:numPr>
                <w:ilvl w:val="0"/>
                <w:numId w:val="8"/>
              </w:numPr>
              <w:tabs>
                <w:tab w:val="clear" w:pos="720"/>
              </w:tabs>
              <w:ind w:left="204" w:hanging="181"/>
              <w:rPr>
                <w:rFonts w:ascii="Arial" w:hAnsi="Arial" w:cs="Arial"/>
              </w:rPr>
            </w:pPr>
            <w:r w:rsidRPr="00FF3262">
              <w:rPr>
                <w:rFonts w:ascii="Arial" w:hAnsi="Arial" w:cs="Arial"/>
              </w:rPr>
              <w:t>Terület nagysága: 8.230 m</w:t>
            </w:r>
            <w:r w:rsidRPr="00FF3262">
              <w:rPr>
                <w:rFonts w:ascii="Arial" w:hAnsi="Arial" w:cs="Arial"/>
                <w:vertAlign w:val="superscript"/>
              </w:rPr>
              <w:t>2</w:t>
            </w:r>
          </w:p>
          <w:p w:rsidR="00346666" w:rsidRPr="00FF3262" w:rsidRDefault="00346666" w:rsidP="002D22AA">
            <w:pPr>
              <w:numPr>
                <w:ilvl w:val="0"/>
                <w:numId w:val="8"/>
              </w:numPr>
              <w:tabs>
                <w:tab w:val="clear" w:pos="720"/>
              </w:tabs>
              <w:ind w:left="203" w:hanging="180"/>
              <w:rPr>
                <w:rFonts w:ascii="Arial" w:hAnsi="Arial" w:cs="Arial"/>
              </w:rPr>
            </w:pPr>
            <w:r w:rsidRPr="00FF3262">
              <w:rPr>
                <w:rFonts w:ascii="Arial" w:hAnsi="Arial" w:cs="Arial"/>
              </w:rPr>
              <w:t xml:space="preserve">50 % beépíthetőség </w:t>
            </w:r>
            <w:r w:rsidRPr="00FF3262">
              <w:rPr>
                <w:rFonts w:ascii="Arial" w:hAnsi="Arial" w:cs="Arial"/>
              </w:rPr>
              <w:sym w:font="Symbol" w:char="F0AE"/>
            </w:r>
            <w:r w:rsidRPr="00FF3262">
              <w:rPr>
                <w:rFonts w:ascii="Arial" w:hAnsi="Arial" w:cs="Arial"/>
              </w:rPr>
              <w:t xml:space="preserve"> 4.115 m</w:t>
            </w:r>
            <w:r w:rsidRPr="00FF3262">
              <w:rPr>
                <w:rFonts w:ascii="Arial" w:hAnsi="Arial" w:cs="Arial"/>
                <w:vertAlign w:val="superscript"/>
              </w:rPr>
              <w:t>2</w:t>
            </w:r>
          </w:p>
          <w:p w:rsidR="00346666" w:rsidRPr="00FF3262" w:rsidRDefault="00346666" w:rsidP="002D22AA">
            <w:pPr>
              <w:numPr>
                <w:ilvl w:val="0"/>
                <w:numId w:val="8"/>
              </w:numPr>
              <w:tabs>
                <w:tab w:val="clear" w:pos="720"/>
              </w:tabs>
              <w:ind w:left="203" w:hanging="180"/>
              <w:rPr>
                <w:rFonts w:ascii="Arial" w:hAnsi="Arial" w:cs="Arial"/>
              </w:rPr>
            </w:pPr>
            <w:r w:rsidRPr="00FF3262">
              <w:rPr>
                <w:rFonts w:ascii="Arial" w:hAnsi="Arial" w:cs="Arial"/>
              </w:rPr>
              <w:t>Építhető összes szintterület: 3 szint x 4.115 m</w:t>
            </w:r>
            <w:r w:rsidRPr="00FF3262">
              <w:rPr>
                <w:rFonts w:ascii="Arial" w:hAnsi="Arial" w:cs="Arial"/>
                <w:vertAlign w:val="superscript"/>
              </w:rPr>
              <w:t>2</w:t>
            </w:r>
            <w:r w:rsidRPr="00FF3262">
              <w:rPr>
                <w:rFonts w:ascii="Arial" w:hAnsi="Arial" w:cs="Arial"/>
              </w:rPr>
              <w:t xml:space="preserve"> = 12.345 m</w:t>
            </w:r>
            <w:r w:rsidRPr="00FF3262">
              <w:rPr>
                <w:rFonts w:ascii="Arial" w:hAnsi="Arial" w:cs="Arial"/>
                <w:vertAlign w:val="superscript"/>
              </w:rPr>
              <w:t>2</w:t>
            </w:r>
          </w:p>
          <w:p w:rsidR="00346666" w:rsidRPr="00FF3262" w:rsidRDefault="00346666" w:rsidP="00FF3262">
            <w:pPr>
              <w:tabs>
                <w:tab w:val="left" w:pos="360"/>
              </w:tabs>
              <w:spacing w:before="240" w:after="120"/>
              <w:ind w:left="383" w:hanging="383"/>
              <w:jc w:val="both"/>
              <w:rPr>
                <w:rFonts w:ascii="Arial" w:hAnsi="Arial" w:cs="Arial"/>
              </w:rPr>
            </w:pPr>
            <w:r w:rsidRPr="00FF3262">
              <w:rPr>
                <w:rFonts w:ascii="Arial" w:hAnsi="Arial" w:cs="Arial"/>
              </w:rPr>
              <w:t>6.</w:t>
            </w:r>
            <w:r w:rsidRPr="00FF3262">
              <w:rPr>
                <w:rFonts w:ascii="Arial" w:hAnsi="Arial" w:cs="Arial"/>
              </w:rPr>
              <w:tab/>
              <w:t>A 12 hrsz-ú ingatlan beépítése. Közösségi épület, plébánia, gyalogos sétány.</w:t>
            </w:r>
          </w:p>
          <w:p w:rsidR="00346666" w:rsidRPr="00FF3262" w:rsidRDefault="00346666" w:rsidP="00FF3262">
            <w:pPr>
              <w:spacing w:before="120"/>
              <w:jc w:val="both"/>
              <w:rPr>
                <w:rFonts w:ascii="Arial" w:hAnsi="Arial" w:cs="Arial"/>
              </w:rPr>
            </w:pPr>
            <w:r w:rsidRPr="00FF3262">
              <w:rPr>
                <w:rFonts w:ascii="Arial" w:hAnsi="Arial" w:cs="Arial"/>
              </w:rPr>
              <w:t>Az egyházi tulajdonban lévő ingatlanon keresztül valósítható meg a városközpont északi és déli részének nagyvonalú kapcsolata. Ehhez az szükséges, hogy az épületek a telek délnyugati oldalára épüljenek át. A közösségi jellegű épületben – amely az egyház és az önkormányzat együttműködésével valósulhatna meg – helyet kapna a plébánia is. A telek északi részén épülhet meg a gyalogos sétány, fasorral, pihenőpadokkal szegélyezve.</w:t>
            </w:r>
          </w:p>
          <w:p w:rsidR="00346666" w:rsidRPr="00FF3262" w:rsidRDefault="00346666" w:rsidP="002D22AA">
            <w:pPr>
              <w:numPr>
                <w:ilvl w:val="0"/>
                <w:numId w:val="9"/>
              </w:numPr>
              <w:tabs>
                <w:tab w:val="clear" w:pos="720"/>
                <w:tab w:val="num" w:pos="0"/>
                <w:tab w:val="left" w:pos="360"/>
              </w:tabs>
              <w:spacing w:before="240" w:after="120"/>
              <w:ind w:left="383" w:hanging="383"/>
              <w:jc w:val="both"/>
              <w:rPr>
                <w:rFonts w:ascii="Arial" w:hAnsi="Arial" w:cs="Arial"/>
              </w:rPr>
            </w:pPr>
            <w:r w:rsidRPr="00FF3262">
              <w:rPr>
                <w:rFonts w:ascii="Arial" w:hAnsi="Arial" w:cs="Arial"/>
              </w:rPr>
              <w:t>Az 1655 hrsz-ú ingatlan utcai frontjának beépítése. Üzlet, szolgáltatás.</w:t>
            </w:r>
          </w:p>
          <w:p w:rsidR="00346666" w:rsidRPr="00FF3262" w:rsidRDefault="00346666" w:rsidP="00FF3262">
            <w:pPr>
              <w:spacing w:before="120"/>
              <w:jc w:val="both"/>
              <w:rPr>
                <w:rFonts w:ascii="Arial" w:hAnsi="Arial" w:cs="Arial"/>
              </w:rPr>
            </w:pPr>
            <w:r w:rsidRPr="00FF3262">
              <w:rPr>
                <w:rFonts w:ascii="Arial" w:hAnsi="Arial" w:cs="Arial"/>
              </w:rPr>
              <w:t>Az ingatlan beépítése elsősorban városképi okokból indokolt. Megvalósítása üzleti alapon a tulajdonosnak (Penny Market) is érdeke lehet, ehhez olyan épületet kell tervezni, amely a meglévő üzletház kereskedelmi pozícióját nem rontja (átjárás, átlátás biztosítása).</w:t>
            </w:r>
          </w:p>
          <w:p w:rsidR="00346666" w:rsidRPr="00FF3262" w:rsidRDefault="00346666" w:rsidP="00FF3262">
            <w:pPr>
              <w:spacing w:before="120"/>
              <w:jc w:val="both"/>
              <w:rPr>
                <w:rFonts w:ascii="Arial" w:hAnsi="Arial" w:cs="Arial"/>
              </w:rPr>
            </w:pPr>
            <w:r w:rsidRPr="00FF3262">
              <w:rPr>
                <w:rFonts w:ascii="Arial" w:hAnsi="Arial" w:cs="Arial"/>
              </w:rPr>
              <w:t>Az I. ütemben, tisztán piaci alapon építhető összes szintterület, amelynek építési lehetősége értékesítésre kerül és közvetlen városfejlesztési bevételt generál:</w:t>
            </w:r>
          </w:p>
          <w:p w:rsidR="00346666" w:rsidRPr="00FF3262" w:rsidRDefault="00346666" w:rsidP="00FF3262">
            <w:pPr>
              <w:tabs>
                <w:tab w:val="right" w:pos="5108"/>
              </w:tabs>
              <w:jc w:val="both"/>
              <w:rPr>
                <w:rFonts w:ascii="Arial" w:hAnsi="Arial" w:cs="Arial"/>
              </w:rPr>
            </w:pPr>
            <w:r w:rsidRPr="00FF3262">
              <w:rPr>
                <w:rFonts w:ascii="Arial" w:hAnsi="Arial" w:cs="Arial"/>
              </w:rPr>
              <w:tab/>
              <w:t>18.150 m</w:t>
            </w:r>
            <w:r w:rsidRPr="00FF3262">
              <w:rPr>
                <w:rFonts w:ascii="Arial" w:hAnsi="Arial" w:cs="Arial"/>
                <w:vertAlign w:val="superscript"/>
              </w:rPr>
              <w:t>2</w:t>
            </w:r>
            <w:r w:rsidRPr="00FF3262">
              <w:rPr>
                <w:rFonts w:ascii="Arial" w:hAnsi="Arial" w:cs="Arial"/>
              </w:rPr>
              <w:t>.</w:t>
            </w:r>
          </w:p>
        </w:tc>
      </w:tr>
      <w:tr w:rsidR="00346666" w:rsidRPr="00FF3262" w:rsidTr="00FF3262">
        <w:trPr>
          <w:trHeight w:hRule="exact" w:val="653"/>
        </w:trPr>
        <w:tc>
          <w:tcPr>
            <w:tcW w:w="817" w:type="dxa"/>
            <w:vAlign w:val="center"/>
          </w:tcPr>
          <w:p w:rsidR="00346666" w:rsidRPr="00FF3262" w:rsidRDefault="00346666" w:rsidP="006337C1">
            <w:pPr>
              <w:rPr>
                <w:rFonts w:ascii="Arial" w:hAnsi="Arial" w:cs="Arial"/>
              </w:rPr>
            </w:pPr>
            <w:r w:rsidRPr="00FF3262">
              <w:rPr>
                <w:rFonts w:ascii="Arial" w:hAnsi="Arial" w:cs="Arial"/>
              </w:rPr>
              <w:lastRenderedPageBreak/>
              <w:t>2.2.</w:t>
            </w:r>
          </w:p>
        </w:tc>
        <w:tc>
          <w:tcPr>
            <w:tcW w:w="8783" w:type="dxa"/>
            <w:gridSpan w:val="2"/>
            <w:vAlign w:val="center"/>
          </w:tcPr>
          <w:p w:rsidR="00346666" w:rsidRPr="00FF3262" w:rsidRDefault="00346666" w:rsidP="00FF3262">
            <w:pPr>
              <w:jc w:val="both"/>
              <w:rPr>
                <w:rFonts w:ascii="Arial" w:hAnsi="Arial" w:cs="Arial"/>
              </w:rPr>
            </w:pPr>
            <w:r w:rsidRPr="00FF3262">
              <w:rPr>
                <w:rFonts w:ascii="Arial" w:hAnsi="Arial" w:cs="Arial"/>
              </w:rPr>
              <w:t>ELŐZETES PÉNZÜGYI KONCEPCIÓ</w:t>
            </w:r>
          </w:p>
        </w:tc>
      </w:tr>
      <w:tr w:rsidR="00346666" w:rsidRPr="00FF3262" w:rsidTr="00FF3262">
        <w:tc>
          <w:tcPr>
            <w:tcW w:w="817" w:type="dxa"/>
          </w:tcPr>
          <w:p w:rsidR="00346666" w:rsidRPr="00FF3262" w:rsidRDefault="00346666" w:rsidP="006337C1">
            <w:pPr>
              <w:rPr>
                <w:rFonts w:ascii="Arial" w:hAnsi="Arial" w:cs="Arial"/>
              </w:rPr>
            </w:pPr>
            <w:r w:rsidRPr="00FF3262">
              <w:rPr>
                <w:rFonts w:ascii="Arial" w:hAnsi="Arial" w:cs="Arial"/>
              </w:rPr>
              <w:t>2.2.1.</w:t>
            </w:r>
          </w:p>
        </w:tc>
        <w:tc>
          <w:tcPr>
            <w:tcW w:w="3459" w:type="dxa"/>
          </w:tcPr>
          <w:p w:rsidR="00346666" w:rsidRPr="00FF3262" w:rsidRDefault="00346666" w:rsidP="006337C1">
            <w:pPr>
              <w:rPr>
                <w:rFonts w:ascii="Arial" w:hAnsi="Arial" w:cs="Arial"/>
              </w:rPr>
            </w:pPr>
            <w:r w:rsidRPr="00FF3262">
              <w:rPr>
                <w:rFonts w:ascii="Arial" w:hAnsi="Arial" w:cs="Arial"/>
              </w:rPr>
              <w:t>AZ ÖNKORMÁNYZAT ELŐZETES BECSÜLT VÁROSFEJLESZTÉSI KIADÁSAI</w:t>
            </w:r>
          </w:p>
        </w:tc>
        <w:tc>
          <w:tcPr>
            <w:tcW w:w="5324" w:type="dxa"/>
          </w:tcPr>
          <w:p w:rsidR="00346666" w:rsidRPr="00FF3262" w:rsidRDefault="00877233" w:rsidP="00FF3262">
            <w:pPr>
              <w:jc w:val="both"/>
              <w:rPr>
                <w:rFonts w:ascii="Arial" w:hAnsi="Arial" w:cs="Arial"/>
              </w:rPr>
            </w:pPr>
            <w:r>
              <w:rPr>
                <w:rFonts w:ascii="Arial" w:hAnsi="Arial" w:cs="Arial"/>
              </w:rPr>
              <w:t xml:space="preserve">A becsült költségeket a 2009 </w:t>
            </w:r>
            <w:r w:rsidR="00346666" w:rsidRPr="00FF3262">
              <w:rPr>
                <w:rFonts w:ascii="Arial" w:hAnsi="Arial" w:cs="Arial"/>
              </w:rPr>
              <w:t xml:space="preserve">júliusában elkészült beépítési dokumentáció és a </w:t>
            </w:r>
            <w:r>
              <w:rPr>
                <w:rFonts w:ascii="Arial" w:hAnsi="Arial" w:cs="Arial"/>
              </w:rPr>
              <w:t>2008 novemberében készült települési akcióterületi terv, valamint a 2009 decemberében</w:t>
            </w:r>
            <w:r w:rsidR="00346666" w:rsidRPr="00FF3262">
              <w:rPr>
                <w:rFonts w:ascii="Arial" w:hAnsi="Arial" w:cs="Arial"/>
              </w:rPr>
              <w:t xml:space="preserve"> a városközpont rehabilitációjára elkészült akcióterületi terv részletesen bemutatja, ezért rájuk támaszkodva itt csak a fő számokat közöljük. A megvalósítási költségek a tervezési díjakat magukban foglalják.</w:t>
            </w:r>
          </w:p>
          <w:p w:rsidR="00346666" w:rsidRPr="00FF3262" w:rsidRDefault="00346666" w:rsidP="00FF3262">
            <w:pPr>
              <w:spacing w:before="120"/>
              <w:jc w:val="both"/>
              <w:rPr>
                <w:rFonts w:ascii="Arial" w:hAnsi="Arial" w:cs="Arial"/>
              </w:rPr>
            </w:pPr>
            <w:r w:rsidRPr="00FF3262">
              <w:rPr>
                <w:rFonts w:ascii="Arial" w:hAnsi="Arial" w:cs="Arial"/>
              </w:rPr>
              <w:t>I. ÜTEM</w:t>
            </w:r>
          </w:p>
          <w:p w:rsidR="00346666" w:rsidRPr="00FF3262" w:rsidRDefault="00346666" w:rsidP="00FF3262">
            <w:pPr>
              <w:spacing w:before="120"/>
              <w:jc w:val="both"/>
              <w:rPr>
                <w:rFonts w:ascii="Arial" w:hAnsi="Arial" w:cs="Arial"/>
              </w:rPr>
            </w:pPr>
            <w:r w:rsidRPr="00FF3262">
              <w:rPr>
                <w:rFonts w:ascii="Arial" w:hAnsi="Arial" w:cs="Arial"/>
              </w:rPr>
              <w:t>Az új Városháza megépítése a Polgármesteri Hivatal meglévő épületegyüttesének rehabilitációjával, és előtte dísztér kialakítása:</w:t>
            </w:r>
          </w:p>
          <w:p w:rsidR="00346666" w:rsidRPr="00FF3262" w:rsidRDefault="00346666" w:rsidP="00FF3262">
            <w:pPr>
              <w:tabs>
                <w:tab w:val="right" w:pos="5104"/>
              </w:tabs>
              <w:jc w:val="both"/>
              <w:rPr>
                <w:rFonts w:ascii="Arial" w:hAnsi="Arial" w:cs="Arial"/>
              </w:rPr>
            </w:pPr>
            <w:r w:rsidRPr="00FF3262">
              <w:rPr>
                <w:rFonts w:ascii="Arial" w:hAnsi="Arial" w:cs="Arial"/>
              </w:rPr>
              <w:tab/>
              <w:t>525.000 eFt</w:t>
            </w:r>
          </w:p>
          <w:p w:rsidR="00346666" w:rsidRPr="00FF3262" w:rsidRDefault="00346666" w:rsidP="00FF3262">
            <w:pPr>
              <w:jc w:val="both"/>
              <w:rPr>
                <w:rFonts w:ascii="Arial" w:hAnsi="Arial" w:cs="Arial"/>
              </w:rPr>
            </w:pPr>
            <w:r w:rsidRPr="00FF3262">
              <w:rPr>
                <w:rFonts w:ascii="Arial" w:hAnsi="Arial" w:cs="Arial"/>
              </w:rPr>
              <w:lastRenderedPageBreak/>
              <w:t>Közműépítés költségei:</w:t>
            </w:r>
          </w:p>
          <w:p w:rsidR="00346666" w:rsidRPr="00FF3262" w:rsidRDefault="00346666" w:rsidP="00FF3262">
            <w:pPr>
              <w:tabs>
                <w:tab w:val="right" w:pos="5104"/>
              </w:tabs>
              <w:jc w:val="both"/>
              <w:rPr>
                <w:rFonts w:ascii="Arial" w:hAnsi="Arial" w:cs="Arial"/>
              </w:rPr>
            </w:pPr>
            <w:r w:rsidRPr="00FF3262">
              <w:rPr>
                <w:rFonts w:ascii="Arial" w:hAnsi="Arial" w:cs="Arial"/>
              </w:rPr>
              <w:tab/>
              <w:t>153.765 eFt</w:t>
            </w:r>
          </w:p>
          <w:p w:rsidR="00346666" w:rsidRPr="00FF3262" w:rsidRDefault="00346666" w:rsidP="00FF3262">
            <w:pPr>
              <w:jc w:val="both"/>
              <w:rPr>
                <w:rFonts w:ascii="Arial" w:hAnsi="Arial" w:cs="Arial"/>
              </w:rPr>
            </w:pPr>
            <w:r w:rsidRPr="00FF3262">
              <w:rPr>
                <w:rFonts w:ascii="Arial" w:hAnsi="Arial" w:cs="Arial"/>
              </w:rPr>
              <w:t>Útépítési, közterület rendezési költségek:</w:t>
            </w:r>
          </w:p>
          <w:p w:rsidR="00346666" w:rsidRPr="00FF3262" w:rsidRDefault="00346666" w:rsidP="00FF3262">
            <w:pPr>
              <w:tabs>
                <w:tab w:val="right" w:pos="5104"/>
              </w:tabs>
              <w:jc w:val="both"/>
              <w:rPr>
                <w:rFonts w:ascii="Arial" w:hAnsi="Arial" w:cs="Arial"/>
              </w:rPr>
            </w:pPr>
            <w:r w:rsidRPr="00FF3262">
              <w:rPr>
                <w:rFonts w:ascii="Arial" w:hAnsi="Arial" w:cs="Arial"/>
              </w:rPr>
              <w:tab/>
              <w:t>197.990 eFt</w:t>
            </w:r>
          </w:p>
          <w:p w:rsidR="00346666" w:rsidRPr="00FF3262" w:rsidRDefault="00346666" w:rsidP="00FF3262">
            <w:pPr>
              <w:jc w:val="both"/>
              <w:rPr>
                <w:rFonts w:ascii="Arial" w:hAnsi="Arial" w:cs="Arial"/>
              </w:rPr>
            </w:pPr>
            <w:r w:rsidRPr="00FF3262">
              <w:rPr>
                <w:rFonts w:ascii="Arial" w:hAnsi="Arial" w:cs="Arial"/>
              </w:rPr>
              <w:t>Egyéb költségek:</w:t>
            </w:r>
          </w:p>
          <w:p w:rsidR="00346666" w:rsidRPr="00FF3262" w:rsidRDefault="00346666" w:rsidP="00FF3262">
            <w:pPr>
              <w:tabs>
                <w:tab w:val="right" w:pos="5104"/>
              </w:tabs>
              <w:jc w:val="both"/>
              <w:rPr>
                <w:rFonts w:ascii="Arial" w:hAnsi="Arial" w:cs="Arial"/>
              </w:rPr>
            </w:pPr>
            <w:r w:rsidRPr="00FF3262">
              <w:rPr>
                <w:rFonts w:ascii="Arial" w:hAnsi="Arial" w:cs="Arial"/>
              </w:rPr>
              <w:tab/>
              <w:t>9.130 eFt</w:t>
            </w:r>
          </w:p>
          <w:p w:rsidR="00346666" w:rsidRPr="00FF3262" w:rsidRDefault="00346666" w:rsidP="00FF3262">
            <w:pPr>
              <w:jc w:val="both"/>
              <w:rPr>
                <w:rFonts w:ascii="Arial" w:hAnsi="Arial" w:cs="Arial"/>
              </w:rPr>
            </w:pPr>
            <w:r w:rsidRPr="00FF3262">
              <w:rPr>
                <w:rFonts w:ascii="Arial" w:hAnsi="Arial" w:cs="Arial"/>
              </w:rPr>
              <w:t>Városfejlesztő társaság díjazása:</w:t>
            </w:r>
          </w:p>
          <w:p w:rsidR="00346666" w:rsidRPr="00FF3262" w:rsidRDefault="00346666" w:rsidP="00FF3262">
            <w:pPr>
              <w:tabs>
                <w:tab w:val="right" w:pos="5104"/>
              </w:tabs>
              <w:jc w:val="both"/>
              <w:rPr>
                <w:rFonts w:ascii="Arial" w:hAnsi="Arial" w:cs="Arial"/>
              </w:rPr>
            </w:pPr>
            <w:r w:rsidRPr="00FF3262">
              <w:rPr>
                <w:rFonts w:ascii="Arial" w:hAnsi="Arial" w:cs="Arial"/>
              </w:rPr>
              <w:tab/>
              <w:t>46.230 eFt</w:t>
            </w:r>
          </w:p>
          <w:p w:rsidR="00346666" w:rsidRPr="00FF3262" w:rsidRDefault="00346666" w:rsidP="00FF3262">
            <w:pPr>
              <w:jc w:val="both"/>
              <w:rPr>
                <w:rFonts w:ascii="Arial" w:hAnsi="Arial" w:cs="Arial"/>
              </w:rPr>
            </w:pPr>
            <w:r w:rsidRPr="00FF3262">
              <w:rPr>
                <w:rFonts w:ascii="Arial" w:hAnsi="Arial" w:cs="Arial"/>
              </w:rPr>
              <w:t>I. ÜTEM VÁROSFEJLESZTÉSI KIADÁSOK</w:t>
            </w:r>
          </w:p>
          <w:p w:rsidR="00346666" w:rsidRPr="00FF3262" w:rsidRDefault="00346666" w:rsidP="00FF3262">
            <w:pPr>
              <w:tabs>
                <w:tab w:val="right" w:pos="5104"/>
              </w:tabs>
              <w:jc w:val="both"/>
              <w:rPr>
                <w:rFonts w:ascii="Arial" w:hAnsi="Arial" w:cs="Arial"/>
              </w:rPr>
            </w:pPr>
            <w:r w:rsidRPr="00FF3262">
              <w:rPr>
                <w:rFonts w:ascii="Arial" w:hAnsi="Arial" w:cs="Arial"/>
              </w:rPr>
              <w:t xml:space="preserve">ÖSSZESEN: </w:t>
            </w:r>
            <w:r w:rsidRPr="00FF3262">
              <w:rPr>
                <w:rFonts w:ascii="Arial" w:hAnsi="Arial" w:cs="Arial"/>
              </w:rPr>
              <w:tab/>
              <w:t>1.0</w:t>
            </w:r>
            <w:r w:rsidR="00877233">
              <w:rPr>
                <w:rFonts w:ascii="Arial" w:hAnsi="Arial" w:cs="Arial"/>
              </w:rPr>
              <w:t>27</w:t>
            </w:r>
            <w:r w:rsidRPr="00FF3262">
              <w:rPr>
                <w:rFonts w:ascii="Arial" w:hAnsi="Arial" w:cs="Arial"/>
              </w:rPr>
              <w:t>.</w:t>
            </w:r>
            <w:r w:rsidR="00877233">
              <w:rPr>
                <w:rFonts w:ascii="Arial" w:hAnsi="Arial" w:cs="Arial"/>
              </w:rPr>
              <w:t>957</w:t>
            </w:r>
            <w:r w:rsidRPr="00FF3262">
              <w:rPr>
                <w:rFonts w:ascii="Arial" w:hAnsi="Arial" w:cs="Arial"/>
              </w:rPr>
              <w:t xml:space="preserve"> EFT</w:t>
            </w:r>
          </w:p>
          <w:p w:rsidR="00346666" w:rsidRPr="00FF3262" w:rsidRDefault="00346666" w:rsidP="00FF3262">
            <w:pPr>
              <w:spacing w:before="240"/>
              <w:jc w:val="both"/>
              <w:rPr>
                <w:rFonts w:ascii="Arial" w:hAnsi="Arial" w:cs="Arial"/>
              </w:rPr>
            </w:pPr>
            <w:r w:rsidRPr="00FF3262">
              <w:rPr>
                <w:rFonts w:ascii="Arial" w:hAnsi="Arial" w:cs="Arial"/>
              </w:rPr>
              <w:t>II. ÜTEM</w:t>
            </w:r>
          </w:p>
          <w:p w:rsidR="00346666" w:rsidRPr="00FF3262" w:rsidRDefault="00346666" w:rsidP="00FF3262">
            <w:pPr>
              <w:spacing w:before="120"/>
              <w:jc w:val="both"/>
              <w:rPr>
                <w:rFonts w:ascii="Arial" w:hAnsi="Arial" w:cs="Arial"/>
              </w:rPr>
            </w:pPr>
            <w:r w:rsidRPr="00FF3262">
              <w:rPr>
                <w:rFonts w:ascii="Arial" w:hAnsi="Arial" w:cs="Arial"/>
              </w:rPr>
              <w:t>Közműépítés költségei:</w:t>
            </w:r>
          </w:p>
          <w:p w:rsidR="00346666" w:rsidRPr="00FF3262" w:rsidRDefault="00346666" w:rsidP="00FF3262">
            <w:pPr>
              <w:tabs>
                <w:tab w:val="right" w:pos="5104"/>
              </w:tabs>
              <w:jc w:val="both"/>
              <w:rPr>
                <w:rFonts w:ascii="Arial" w:hAnsi="Arial" w:cs="Arial"/>
              </w:rPr>
            </w:pPr>
            <w:r w:rsidRPr="00FF3262">
              <w:rPr>
                <w:rFonts w:ascii="Arial" w:hAnsi="Arial" w:cs="Arial"/>
              </w:rPr>
              <w:tab/>
              <w:t>393.550 eFt</w:t>
            </w:r>
          </w:p>
          <w:p w:rsidR="00346666" w:rsidRPr="00FF3262" w:rsidRDefault="00346666" w:rsidP="00FF3262">
            <w:pPr>
              <w:jc w:val="both"/>
              <w:rPr>
                <w:rFonts w:ascii="Arial" w:hAnsi="Arial" w:cs="Arial"/>
              </w:rPr>
            </w:pPr>
            <w:r w:rsidRPr="00FF3262">
              <w:rPr>
                <w:rFonts w:ascii="Arial" w:hAnsi="Arial" w:cs="Arial"/>
              </w:rPr>
              <w:t>Útépítési, közterület rendezési költségek:</w:t>
            </w:r>
          </w:p>
          <w:p w:rsidR="00346666" w:rsidRPr="00FF3262" w:rsidRDefault="00346666" w:rsidP="00FF3262">
            <w:pPr>
              <w:tabs>
                <w:tab w:val="right" w:pos="5104"/>
              </w:tabs>
              <w:jc w:val="both"/>
              <w:rPr>
                <w:rFonts w:ascii="Arial" w:hAnsi="Arial" w:cs="Arial"/>
              </w:rPr>
            </w:pPr>
            <w:r w:rsidRPr="00FF3262">
              <w:rPr>
                <w:rFonts w:ascii="Arial" w:hAnsi="Arial" w:cs="Arial"/>
              </w:rPr>
              <w:tab/>
              <w:t>304.968 eFt</w:t>
            </w:r>
          </w:p>
          <w:p w:rsidR="00346666" w:rsidRPr="00FF3262" w:rsidRDefault="00346666" w:rsidP="00FF3262">
            <w:pPr>
              <w:jc w:val="both"/>
              <w:rPr>
                <w:rFonts w:ascii="Arial" w:hAnsi="Arial" w:cs="Arial"/>
              </w:rPr>
            </w:pPr>
            <w:r w:rsidRPr="00FF3262">
              <w:rPr>
                <w:rFonts w:ascii="Arial" w:hAnsi="Arial" w:cs="Arial"/>
              </w:rPr>
              <w:t>Városfejlesztő társaság díjazása:</w:t>
            </w:r>
          </w:p>
          <w:p w:rsidR="00346666" w:rsidRPr="00FF3262" w:rsidRDefault="00346666" w:rsidP="00FF3262">
            <w:pPr>
              <w:tabs>
                <w:tab w:val="right" w:pos="5104"/>
              </w:tabs>
              <w:jc w:val="both"/>
              <w:rPr>
                <w:rFonts w:ascii="Arial" w:hAnsi="Arial" w:cs="Arial"/>
              </w:rPr>
            </w:pPr>
            <w:r w:rsidRPr="00FF3262">
              <w:rPr>
                <w:rFonts w:ascii="Arial" w:hAnsi="Arial" w:cs="Arial"/>
              </w:rPr>
              <w:tab/>
              <w:t>24.448 eFt</w:t>
            </w:r>
          </w:p>
          <w:p w:rsidR="00346666" w:rsidRPr="00FF3262" w:rsidRDefault="00346666" w:rsidP="00FF3262">
            <w:pPr>
              <w:jc w:val="both"/>
              <w:rPr>
                <w:rFonts w:ascii="Arial" w:hAnsi="Arial" w:cs="Arial"/>
              </w:rPr>
            </w:pPr>
            <w:r w:rsidRPr="00FF3262">
              <w:rPr>
                <w:rFonts w:ascii="Arial" w:hAnsi="Arial" w:cs="Arial"/>
              </w:rPr>
              <w:t>I. ÜTEM VÁROSFEJLESZTÉSI KIADÁSOK</w:t>
            </w:r>
          </w:p>
          <w:p w:rsidR="00346666" w:rsidRPr="00FF3262" w:rsidRDefault="00346666" w:rsidP="00FF3262">
            <w:pPr>
              <w:tabs>
                <w:tab w:val="right" w:pos="5104"/>
              </w:tabs>
              <w:jc w:val="both"/>
              <w:rPr>
                <w:rFonts w:ascii="Arial" w:hAnsi="Arial" w:cs="Arial"/>
              </w:rPr>
            </w:pPr>
            <w:r w:rsidRPr="00FF3262">
              <w:rPr>
                <w:rFonts w:ascii="Arial" w:hAnsi="Arial" w:cs="Arial"/>
              </w:rPr>
              <w:t xml:space="preserve">ÖSSZESEN: </w:t>
            </w:r>
            <w:r w:rsidRPr="00FF3262">
              <w:rPr>
                <w:rFonts w:ascii="Arial" w:hAnsi="Arial" w:cs="Arial"/>
              </w:rPr>
              <w:tab/>
              <w:t>722.966 EFT</w:t>
            </w:r>
          </w:p>
          <w:p w:rsidR="00346666" w:rsidRPr="00FF3262" w:rsidRDefault="00346666" w:rsidP="00FF3262">
            <w:pPr>
              <w:jc w:val="both"/>
              <w:rPr>
                <w:rFonts w:ascii="Arial" w:hAnsi="Arial" w:cs="Arial"/>
                <w:i/>
              </w:rPr>
            </w:pPr>
            <w:r w:rsidRPr="00FF3262">
              <w:rPr>
                <w:rFonts w:ascii="Arial" w:hAnsi="Arial" w:cs="Arial"/>
                <w:i/>
              </w:rPr>
              <w:t>BECSÜLT VÁROSFEJLESZTÉSI KIADÁSOK</w:t>
            </w:r>
          </w:p>
          <w:p w:rsidR="00346666" w:rsidRPr="00FF3262" w:rsidRDefault="00346666" w:rsidP="00FF3262">
            <w:pPr>
              <w:tabs>
                <w:tab w:val="right" w:pos="5104"/>
              </w:tabs>
              <w:jc w:val="both"/>
              <w:rPr>
                <w:rFonts w:ascii="Arial" w:hAnsi="Arial" w:cs="Arial"/>
                <w:i/>
              </w:rPr>
            </w:pPr>
            <w:r w:rsidRPr="00FF3262">
              <w:rPr>
                <w:rFonts w:ascii="Arial" w:hAnsi="Arial" w:cs="Arial"/>
                <w:i/>
              </w:rPr>
              <w:t xml:space="preserve">ÖSSZESEN: </w:t>
            </w:r>
            <w:r w:rsidRPr="00FF3262">
              <w:rPr>
                <w:rFonts w:ascii="Arial" w:hAnsi="Arial" w:cs="Arial"/>
                <w:i/>
              </w:rPr>
              <w:tab/>
              <w:t>1.736.631 EFT</w:t>
            </w:r>
          </w:p>
        </w:tc>
      </w:tr>
      <w:tr w:rsidR="00346666" w:rsidRPr="00FF3262" w:rsidTr="00FF3262">
        <w:tc>
          <w:tcPr>
            <w:tcW w:w="817" w:type="dxa"/>
          </w:tcPr>
          <w:p w:rsidR="00346666" w:rsidRPr="00FF3262" w:rsidRDefault="00346666" w:rsidP="006337C1">
            <w:pPr>
              <w:rPr>
                <w:rFonts w:ascii="Arial" w:hAnsi="Arial" w:cs="Arial"/>
              </w:rPr>
            </w:pPr>
            <w:r w:rsidRPr="00FF3262">
              <w:rPr>
                <w:rFonts w:ascii="Arial" w:hAnsi="Arial" w:cs="Arial"/>
              </w:rPr>
              <w:lastRenderedPageBreak/>
              <w:t>2.2.2.</w:t>
            </w:r>
          </w:p>
        </w:tc>
        <w:tc>
          <w:tcPr>
            <w:tcW w:w="3459" w:type="dxa"/>
          </w:tcPr>
          <w:p w:rsidR="00346666" w:rsidRPr="00FF3262" w:rsidRDefault="00346666" w:rsidP="006337C1">
            <w:pPr>
              <w:rPr>
                <w:rFonts w:ascii="Arial" w:hAnsi="Arial" w:cs="Arial"/>
              </w:rPr>
            </w:pPr>
            <w:r w:rsidRPr="00FF3262">
              <w:rPr>
                <w:rFonts w:ascii="Arial" w:hAnsi="Arial" w:cs="Arial"/>
              </w:rPr>
              <w:t>AZ ÖNKORMÁNYZAT ELŐZETES BECSÜLT KÖZVETLEN VÁROSFEJLESZTÉSI BEVÉTELEI</w:t>
            </w:r>
          </w:p>
        </w:tc>
        <w:tc>
          <w:tcPr>
            <w:tcW w:w="5324" w:type="dxa"/>
          </w:tcPr>
          <w:p w:rsidR="00346666" w:rsidRPr="00FF3262" w:rsidRDefault="00346666" w:rsidP="00FF3262">
            <w:pPr>
              <w:tabs>
                <w:tab w:val="right" w:pos="5136"/>
              </w:tabs>
              <w:jc w:val="both"/>
              <w:rPr>
                <w:rFonts w:ascii="Arial" w:hAnsi="Arial" w:cs="Arial"/>
              </w:rPr>
            </w:pPr>
            <w:r w:rsidRPr="00FF3262">
              <w:rPr>
                <w:rFonts w:ascii="Arial" w:hAnsi="Arial" w:cs="Arial"/>
              </w:rPr>
              <w:t>Becsült fajlagos telekhányad 1m</w:t>
            </w:r>
            <w:r w:rsidRPr="00FF3262">
              <w:rPr>
                <w:rFonts w:ascii="Arial" w:hAnsi="Arial" w:cs="Arial"/>
                <w:vertAlign w:val="superscript"/>
              </w:rPr>
              <w:t>2</w:t>
            </w:r>
            <w:r w:rsidRPr="00FF3262">
              <w:rPr>
                <w:rFonts w:ascii="Arial" w:hAnsi="Arial" w:cs="Arial"/>
              </w:rPr>
              <w:t xml:space="preserve"> építhető bruttó szintterületre vetítve, a városfejlesztési akció kezdeti fázisára való tekintettel:</w:t>
            </w:r>
            <w:r w:rsidRPr="00FF3262">
              <w:rPr>
                <w:rFonts w:ascii="Arial" w:hAnsi="Arial" w:cs="Arial"/>
              </w:rPr>
              <w:tab/>
              <w:t>20 eFt/m</w:t>
            </w:r>
            <w:r w:rsidRPr="00FF3262">
              <w:rPr>
                <w:rFonts w:ascii="Arial" w:hAnsi="Arial" w:cs="Arial"/>
                <w:vertAlign w:val="superscript"/>
              </w:rPr>
              <w:t>2</w:t>
            </w:r>
          </w:p>
          <w:p w:rsidR="00346666" w:rsidRPr="00FF3262" w:rsidRDefault="00346666" w:rsidP="00FF3262">
            <w:pPr>
              <w:tabs>
                <w:tab w:val="right" w:pos="5136"/>
              </w:tabs>
              <w:jc w:val="both"/>
              <w:rPr>
                <w:rFonts w:ascii="Arial" w:hAnsi="Arial" w:cs="Arial"/>
              </w:rPr>
            </w:pPr>
            <w:r w:rsidRPr="00FF3262">
              <w:rPr>
                <w:rFonts w:ascii="Arial" w:hAnsi="Arial" w:cs="Arial"/>
              </w:rPr>
              <w:t>250eFt/m</w:t>
            </w:r>
            <w:r w:rsidRPr="00FF3262">
              <w:rPr>
                <w:rFonts w:ascii="Arial" w:hAnsi="Arial" w:cs="Arial"/>
                <w:vertAlign w:val="superscript"/>
              </w:rPr>
              <w:t>2</w:t>
            </w:r>
            <w:r w:rsidRPr="00FF3262">
              <w:rPr>
                <w:rFonts w:ascii="Arial" w:hAnsi="Arial" w:cs="Arial"/>
              </w:rPr>
              <w:t xml:space="preserve"> x 0,18 = 45eFt/m</w:t>
            </w:r>
            <w:r w:rsidRPr="00FF3262">
              <w:rPr>
                <w:rFonts w:ascii="Arial" w:hAnsi="Arial" w:cs="Arial"/>
                <w:vertAlign w:val="superscript"/>
              </w:rPr>
              <w:t>2</w:t>
            </w:r>
          </w:p>
          <w:p w:rsidR="00346666" w:rsidRPr="00FF3262" w:rsidRDefault="00346666" w:rsidP="00FF3262">
            <w:pPr>
              <w:tabs>
                <w:tab w:val="right" w:pos="5112"/>
              </w:tabs>
              <w:jc w:val="both"/>
              <w:rPr>
                <w:rFonts w:ascii="Arial" w:hAnsi="Arial" w:cs="Arial"/>
              </w:rPr>
            </w:pPr>
            <w:r w:rsidRPr="00FF3262">
              <w:rPr>
                <w:rFonts w:ascii="Arial" w:hAnsi="Arial" w:cs="Arial"/>
              </w:rPr>
              <w:t>Becsült telekhányad</w:t>
            </w:r>
            <w:r w:rsidRPr="00FF3262">
              <w:rPr>
                <w:rFonts w:ascii="Arial" w:hAnsi="Arial" w:cs="Arial"/>
              </w:rPr>
              <w:tab/>
            </w:r>
          </w:p>
          <w:p w:rsidR="00346666" w:rsidRPr="00FF3262" w:rsidRDefault="00346666" w:rsidP="00FF3262">
            <w:pPr>
              <w:tabs>
                <w:tab w:val="right" w:pos="5112"/>
              </w:tabs>
              <w:jc w:val="both"/>
              <w:rPr>
                <w:rFonts w:ascii="Arial" w:hAnsi="Arial" w:cs="Arial"/>
              </w:rPr>
            </w:pPr>
            <w:r w:rsidRPr="00FF3262">
              <w:rPr>
                <w:rFonts w:ascii="Arial" w:hAnsi="Arial" w:cs="Arial"/>
              </w:rPr>
              <w:t>18.150 m</w:t>
            </w:r>
            <w:r w:rsidRPr="00FF3262">
              <w:rPr>
                <w:rFonts w:ascii="Arial" w:hAnsi="Arial" w:cs="Arial"/>
                <w:vertAlign w:val="superscript"/>
              </w:rPr>
              <w:t>2</w:t>
            </w:r>
            <w:r w:rsidRPr="00FF3262">
              <w:rPr>
                <w:rFonts w:ascii="Arial" w:hAnsi="Arial" w:cs="Arial"/>
              </w:rPr>
              <w:t xml:space="preserve"> x 20eFt = </w:t>
            </w:r>
            <w:r w:rsidRPr="00FF3262">
              <w:rPr>
                <w:rFonts w:ascii="Arial" w:hAnsi="Arial" w:cs="Arial"/>
              </w:rPr>
              <w:tab/>
              <w:t>363.000 eFt</w:t>
            </w:r>
          </w:p>
          <w:p w:rsidR="00346666" w:rsidRPr="00FF3262" w:rsidRDefault="00346666" w:rsidP="00FF3262">
            <w:pPr>
              <w:tabs>
                <w:tab w:val="right" w:pos="5112"/>
              </w:tabs>
              <w:jc w:val="both"/>
              <w:rPr>
                <w:rFonts w:ascii="Arial" w:hAnsi="Arial" w:cs="Arial"/>
              </w:rPr>
            </w:pPr>
          </w:p>
          <w:p w:rsidR="00346666" w:rsidRPr="00FF3262" w:rsidRDefault="00346666" w:rsidP="00FF3262">
            <w:pPr>
              <w:tabs>
                <w:tab w:val="right" w:pos="5112"/>
              </w:tabs>
              <w:jc w:val="both"/>
              <w:rPr>
                <w:rFonts w:ascii="Arial" w:hAnsi="Arial" w:cs="Arial"/>
                <w:i/>
              </w:rPr>
            </w:pPr>
            <w:r w:rsidRPr="00FF3262">
              <w:rPr>
                <w:rFonts w:ascii="Arial" w:hAnsi="Arial" w:cs="Arial"/>
                <w:i/>
              </w:rPr>
              <w:t xml:space="preserve">BECSÜLT KÖZVETLEN VÁROSFEJLESZTÉSI BEVÉTELEK ÖSSZESEN: </w:t>
            </w:r>
            <w:r w:rsidRPr="00FF3262">
              <w:rPr>
                <w:rFonts w:ascii="Arial" w:hAnsi="Arial" w:cs="Arial"/>
                <w:i/>
              </w:rPr>
              <w:tab/>
              <w:t>363.000 EFT</w:t>
            </w:r>
          </w:p>
        </w:tc>
      </w:tr>
      <w:tr w:rsidR="00346666" w:rsidRPr="00FF3262" w:rsidTr="00FF3262">
        <w:trPr>
          <w:trHeight w:val="715"/>
        </w:trPr>
        <w:tc>
          <w:tcPr>
            <w:tcW w:w="817" w:type="dxa"/>
            <w:vAlign w:val="center"/>
          </w:tcPr>
          <w:p w:rsidR="00346666" w:rsidRPr="00FF3262" w:rsidRDefault="00346666" w:rsidP="006337C1">
            <w:pPr>
              <w:rPr>
                <w:rFonts w:ascii="Arial" w:hAnsi="Arial" w:cs="Arial"/>
              </w:rPr>
            </w:pPr>
            <w:r w:rsidRPr="00FF3262">
              <w:rPr>
                <w:rFonts w:ascii="Arial" w:hAnsi="Arial" w:cs="Arial"/>
              </w:rPr>
              <w:t>2.2.3.</w:t>
            </w:r>
          </w:p>
        </w:tc>
        <w:tc>
          <w:tcPr>
            <w:tcW w:w="3459" w:type="dxa"/>
            <w:vAlign w:val="center"/>
          </w:tcPr>
          <w:p w:rsidR="00346666" w:rsidRPr="00FF3262" w:rsidRDefault="00346666" w:rsidP="006337C1">
            <w:pPr>
              <w:rPr>
                <w:rFonts w:ascii="Arial" w:hAnsi="Arial" w:cs="Arial"/>
              </w:rPr>
            </w:pPr>
            <w:r w:rsidRPr="00FF3262">
              <w:rPr>
                <w:rFonts w:ascii="Arial" w:hAnsi="Arial" w:cs="Arial"/>
              </w:rPr>
              <w:t>A VÁROSFEJLESZTÉSI AKCIÓ BECSÜLT KÖZVETLEN EGYENLEGE</w:t>
            </w:r>
          </w:p>
        </w:tc>
        <w:tc>
          <w:tcPr>
            <w:tcW w:w="5324" w:type="dxa"/>
          </w:tcPr>
          <w:p w:rsidR="00346666" w:rsidRPr="00FF3262" w:rsidRDefault="00346666" w:rsidP="00FF3262">
            <w:pPr>
              <w:tabs>
                <w:tab w:val="right" w:pos="5112"/>
              </w:tabs>
              <w:jc w:val="both"/>
              <w:rPr>
                <w:rFonts w:ascii="Arial" w:hAnsi="Arial" w:cs="Arial"/>
                <w:b/>
              </w:rPr>
            </w:pPr>
            <w:r w:rsidRPr="00FF3262">
              <w:rPr>
                <w:rFonts w:ascii="Arial" w:hAnsi="Arial" w:cs="Arial"/>
              </w:rPr>
              <w:tab/>
              <w:t>-1.373.631 eFt</w:t>
            </w:r>
          </w:p>
          <w:p w:rsidR="00346666" w:rsidRPr="00FF3262" w:rsidRDefault="00346666" w:rsidP="00FF3262">
            <w:pPr>
              <w:tabs>
                <w:tab w:val="right" w:pos="5112"/>
              </w:tabs>
              <w:jc w:val="both"/>
              <w:rPr>
                <w:rFonts w:ascii="Arial" w:hAnsi="Arial" w:cs="Arial"/>
              </w:rPr>
            </w:pPr>
          </w:p>
        </w:tc>
      </w:tr>
      <w:tr w:rsidR="00346666" w:rsidRPr="00FF3262" w:rsidTr="00FF3262">
        <w:tc>
          <w:tcPr>
            <w:tcW w:w="817" w:type="dxa"/>
            <w:vAlign w:val="center"/>
          </w:tcPr>
          <w:p w:rsidR="00346666" w:rsidRPr="00FF3262" w:rsidRDefault="00346666" w:rsidP="006337C1">
            <w:pPr>
              <w:rPr>
                <w:rFonts w:ascii="Arial" w:hAnsi="Arial" w:cs="Arial"/>
              </w:rPr>
            </w:pPr>
            <w:r w:rsidRPr="00FF3262">
              <w:rPr>
                <w:rFonts w:ascii="Arial" w:hAnsi="Arial" w:cs="Arial"/>
              </w:rPr>
              <w:t>2.3.</w:t>
            </w:r>
          </w:p>
        </w:tc>
        <w:tc>
          <w:tcPr>
            <w:tcW w:w="3459" w:type="dxa"/>
            <w:vAlign w:val="center"/>
          </w:tcPr>
          <w:p w:rsidR="00346666" w:rsidRPr="00FF3262" w:rsidRDefault="00346666" w:rsidP="00E10F0C">
            <w:pPr>
              <w:rPr>
                <w:rFonts w:ascii="Arial" w:hAnsi="Arial" w:cs="Arial"/>
              </w:rPr>
            </w:pPr>
            <w:r w:rsidRPr="00FF3262">
              <w:rPr>
                <w:rFonts w:ascii="Arial" w:hAnsi="Arial" w:cs="Arial"/>
              </w:rPr>
              <w:t>AZ ÖNKORMÁNYZATI PROJEKTEK MEGVALÓSÍTÁSÁNAK BECSÜLT IDŐTARTAMA</w:t>
            </w:r>
          </w:p>
        </w:tc>
        <w:tc>
          <w:tcPr>
            <w:tcW w:w="5324" w:type="dxa"/>
          </w:tcPr>
          <w:p w:rsidR="00346666" w:rsidRPr="00FF3262" w:rsidRDefault="00346666" w:rsidP="00FF3262">
            <w:pPr>
              <w:tabs>
                <w:tab w:val="right" w:pos="5112"/>
              </w:tabs>
              <w:jc w:val="both"/>
              <w:rPr>
                <w:rFonts w:ascii="Arial" w:hAnsi="Arial" w:cs="Arial"/>
              </w:rPr>
            </w:pPr>
            <w:r w:rsidRPr="00FF3262">
              <w:rPr>
                <w:rFonts w:ascii="Arial" w:hAnsi="Arial" w:cs="Arial"/>
              </w:rPr>
              <w:t>Városfejlesztési akció I. ütem műszaki terveinek elkészítése, pályázat készítése, támogatási szerződés megkötése után a megvalósítás elindítása:</w:t>
            </w:r>
          </w:p>
          <w:p w:rsidR="00346666" w:rsidRPr="00FF3262" w:rsidRDefault="00346666" w:rsidP="00FF3262">
            <w:pPr>
              <w:tabs>
                <w:tab w:val="right" w:pos="5112"/>
              </w:tabs>
              <w:jc w:val="both"/>
              <w:rPr>
                <w:rFonts w:ascii="Arial" w:hAnsi="Arial" w:cs="Arial"/>
              </w:rPr>
            </w:pPr>
            <w:r w:rsidRPr="00FF3262">
              <w:rPr>
                <w:rFonts w:ascii="Arial" w:hAnsi="Arial" w:cs="Arial"/>
              </w:rPr>
              <w:t>2011. I. negyedév</w:t>
            </w:r>
          </w:p>
          <w:p w:rsidR="00346666" w:rsidRPr="00FF3262" w:rsidRDefault="00346666" w:rsidP="00FF3262">
            <w:pPr>
              <w:tabs>
                <w:tab w:val="right" w:pos="5112"/>
              </w:tabs>
              <w:jc w:val="both"/>
              <w:rPr>
                <w:rFonts w:ascii="Arial" w:hAnsi="Arial" w:cs="Arial"/>
              </w:rPr>
            </w:pPr>
            <w:r w:rsidRPr="00FF3262">
              <w:rPr>
                <w:rFonts w:ascii="Arial" w:hAnsi="Arial" w:cs="Arial"/>
              </w:rPr>
              <w:t>Megvalósítás, I. ütem:</w:t>
            </w:r>
            <w:r w:rsidRPr="00FF3262">
              <w:rPr>
                <w:rFonts w:ascii="Arial" w:hAnsi="Arial" w:cs="Arial"/>
              </w:rPr>
              <w:tab/>
              <w:t>2 év</w:t>
            </w:r>
          </w:p>
          <w:p w:rsidR="00346666" w:rsidRPr="00FF3262" w:rsidRDefault="00346666" w:rsidP="00FF3262">
            <w:pPr>
              <w:tabs>
                <w:tab w:val="right" w:pos="5112"/>
              </w:tabs>
              <w:rPr>
                <w:rFonts w:ascii="Arial" w:hAnsi="Arial" w:cs="Arial"/>
              </w:rPr>
            </w:pPr>
            <w:r w:rsidRPr="00FF3262">
              <w:rPr>
                <w:rFonts w:ascii="Arial" w:hAnsi="Arial" w:cs="Arial"/>
              </w:rPr>
              <w:t>Városfejlesztési akció II. ütem megvalósításának előkészítése:</w:t>
            </w:r>
            <w:r w:rsidRPr="00FF3262">
              <w:rPr>
                <w:rFonts w:ascii="Arial" w:hAnsi="Arial" w:cs="Arial"/>
              </w:rPr>
              <w:tab/>
              <w:t>3 év</w:t>
            </w:r>
          </w:p>
          <w:p w:rsidR="00346666" w:rsidRPr="00FF3262" w:rsidRDefault="00346666" w:rsidP="00FF3262">
            <w:pPr>
              <w:tabs>
                <w:tab w:val="right" w:pos="5112"/>
              </w:tabs>
              <w:jc w:val="both"/>
              <w:rPr>
                <w:rFonts w:ascii="Arial" w:hAnsi="Arial" w:cs="Arial"/>
              </w:rPr>
            </w:pPr>
            <w:r w:rsidRPr="00FF3262">
              <w:rPr>
                <w:rFonts w:ascii="Arial" w:hAnsi="Arial" w:cs="Arial"/>
              </w:rPr>
              <w:t>Megvalósítás: 2 év</w:t>
            </w:r>
          </w:p>
        </w:tc>
      </w:tr>
      <w:tr w:rsidR="00346666" w:rsidRPr="00FF3262" w:rsidTr="00FF3262">
        <w:trPr>
          <w:trHeight w:val="749"/>
        </w:trPr>
        <w:tc>
          <w:tcPr>
            <w:tcW w:w="817" w:type="dxa"/>
          </w:tcPr>
          <w:p w:rsidR="00346666" w:rsidRPr="00FF3262" w:rsidRDefault="00346666" w:rsidP="006337C1">
            <w:pPr>
              <w:rPr>
                <w:rFonts w:ascii="Arial" w:hAnsi="Arial" w:cs="Arial"/>
              </w:rPr>
            </w:pPr>
            <w:r w:rsidRPr="00FF3262">
              <w:rPr>
                <w:rFonts w:ascii="Arial" w:hAnsi="Arial" w:cs="Arial"/>
              </w:rPr>
              <w:t>2.4.</w:t>
            </w:r>
          </w:p>
        </w:tc>
        <w:tc>
          <w:tcPr>
            <w:tcW w:w="3459" w:type="dxa"/>
          </w:tcPr>
          <w:p w:rsidR="00346666" w:rsidRPr="00FF3262" w:rsidRDefault="00346666" w:rsidP="006337C1">
            <w:pPr>
              <w:rPr>
                <w:rFonts w:ascii="Arial" w:hAnsi="Arial" w:cs="Arial"/>
              </w:rPr>
            </w:pPr>
            <w:r w:rsidRPr="00FF3262">
              <w:rPr>
                <w:rFonts w:ascii="Arial" w:hAnsi="Arial" w:cs="Arial"/>
              </w:rPr>
              <w:t>A VÁROSFEJLESZTŐ TÁRSASÁG FELADATAI A MEGVALÓSÍTÁS SORÁN</w:t>
            </w:r>
          </w:p>
        </w:tc>
        <w:tc>
          <w:tcPr>
            <w:tcW w:w="5324" w:type="dxa"/>
          </w:tcPr>
          <w:p w:rsidR="00346666" w:rsidRPr="00FF3262" w:rsidRDefault="00346666" w:rsidP="00FF3262">
            <w:pPr>
              <w:jc w:val="both"/>
              <w:rPr>
                <w:rFonts w:ascii="Arial" w:hAnsi="Arial" w:cs="Arial"/>
              </w:rPr>
            </w:pPr>
            <w:r w:rsidRPr="00FF3262">
              <w:rPr>
                <w:rFonts w:ascii="Arial" w:hAnsi="Arial" w:cs="Arial"/>
              </w:rPr>
              <w:t>A komplex városfejlesztési akció megtervezése és megvalósítása az akcióterületre vonatkozóan megkötésre kerülő megbízási szerződésnek megfelelően.</w:t>
            </w:r>
          </w:p>
        </w:tc>
      </w:tr>
    </w:tbl>
    <w:p w:rsidR="00346666" w:rsidRDefault="00346666" w:rsidP="000906CD">
      <w:pPr>
        <w:rPr>
          <w:rFonts w:ascii="Arial" w:hAnsi="Arial" w:cs="Arial"/>
        </w:rPr>
        <w:sectPr w:rsidR="00346666" w:rsidSect="00C514AC">
          <w:type w:val="continuous"/>
          <w:pgSz w:w="11906" w:h="16838"/>
          <w:pgMar w:top="1417" w:right="1417" w:bottom="1417" w:left="1417" w:header="708" w:footer="708" w:gutter="0"/>
          <w:cols w:space="708"/>
          <w:docGrid w:linePitch="360"/>
        </w:sectPr>
      </w:pPr>
    </w:p>
    <w:p w:rsidR="00346666" w:rsidRDefault="00346666" w:rsidP="000906CD">
      <w:pPr>
        <w:rPr>
          <w:rFonts w:ascii="Arial" w:hAnsi="Arial" w:cs="Arial"/>
        </w:rPr>
        <w:sectPr w:rsidR="00346666" w:rsidSect="00C514AC">
          <w:type w:val="continuous"/>
          <w:pgSz w:w="11906" w:h="16838"/>
          <w:pgMar w:top="1417" w:right="1417" w:bottom="1417" w:left="1417" w:header="708" w:footer="708" w:gutter="0"/>
          <w:cols w:space="708"/>
          <w:docGrid w:linePitch="360"/>
        </w:sectPr>
      </w:pPr>
    </w:p>
    <w:tbl>
      <w:tblPr>
        <w:tblW w:w="0" w:type="auto"/>
        <w:jc w:val="center"/>
        <w:tblLook w:val="01E0"/>
      </w:tblPr>
      <w:tblGrid>
        <w:gridCol w:w="14142"/>
      </w:tblGrid>
      <w:tr w:rsidR="00346666" w:rsidRPr="00FF3262" w:rsidTr="00FF3262">
        <w:trPr>
          <w:jc w:val="center"/>
        </w:trPr>
        <w:tc>
          <w:tcPr>
            <w:tcW w:w="14142" w:type="dxa"/>
          </w:tcPr>
          <w:p w:rsidR="00346666" w:rsidRPr="00FF3262" w:rsidRDefault="00D30962" w:rsidP="00FF3262">
            <w:pPr>
              <w:jc w:val="center"/>
              <w:rPr>
                <w:rFonts w:ascii="Arial" w:hAnsi="Arial" w:cs="Arial"/>
              </w:rPr>
            </w:pPr>
            <w:r w:rsidRPr="00450193">
              <w:rPr>
                <w:rFonts w:ascii="Arial" w:hAnsi="Arial" w:cs="Arial"/>
              </w:rPr>
              <w:lastRenderedPageBreak/>
              <w:pict>
                <v:shape id="_x0000_i1030" type="#_x0000_t75" style="width:594.75pt;height:420pt">
                  <v:imagedata r:id="rId99" o:title=""/>
                </v:shape>
              </w:pict>
            </w:r>
          </w:p>
        </w:tc>
      </w:tr>
    </w:tbl>
    <w:p w:rsidR="00346666" w:rsidRDefault="00346666" w:rsidP="000906CD">
      <w:pPr>
        <w:rPr>
          <w:rFonts w:ascii="Arial" w:hAnsi="Arial" w:cs="Arial"/>
        </w:rPr>
      </w:pPr>
    </w:p>
    <w:p w:rsidR="00346666" w:rsidRDefault="00346666" w:rsidP="000906CD">
      <w:pPr>
        <w:rPr>
          <w:rFonts w:ascii="Arial" w:hAnsi="Arial" w:cs="Arial"/>
        </w:rPr>
        <w:sectPr w:rsidR="00346666" w:rsidSect="00081AC9">
          <w:pgSz w:w="16838" w:h="11906" w:orient="landscape"/>
          <w:pgMar w:top="1418" w:right="1418" w:bottom="1418" w:left="1418" w:header="709" w:footer="709" w:gutter="0"/>
          <w:cols w:space="708"/>
          <w:docGrid w:linePitch="360"/>
        </w:sect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3600"/>
        <w:gridCol w:w="4964"/>
      </w:tblGrid>
      <w:tr w:rsidR="00346666" w:rsidRPr="00FF3262" w:rsidTr="00FF3262">
        <w:tc>
          <w:tcPr>
            <w:tcW w:w="9212" w:type="dxa"/>
            <w:gridSpan w:val="3"/>
          </w:tcPr>
          <w:p w:rsidR="00346666" w:rsidRPr="00FF3262" w:rsidRDefault="00346666" w:rsidP="00FF3262">
            <w:pPr>
              <w:spacing w:before="120"/>
              <w:jc w:val="center"/>
              <w:rPr>
                <w:rFonts w:ascii="Arial" w:hAnsi="Arial" w:cs="Arial"/>
                <w:b/>
                <w:sz w:val="28"/>
                <w:szCs w:val="28"/>
              </w:rPr>
            </w:pPr>
            <w:r w:rsidRPr="00FF3262">
              <w:rPr>
                <w:rFonts w:ascii="Arial" w:hAnsi="Arial" w:cs="Arial"/>
                <w:b/>
                <w:sz w:val="28"/>
                <w:szCs w:val="28"/>
              </w:rPr>
              <w:lastRenderedPageBreak/>
              <w:t>1. SZÁMÚ VÁROSFEJLESZTÉSI AKCIÓTERÜLET</w:t>
            </w:r>
          </w:p>
          <w:p w:rsidR="00346666" w:rsidRPr="00FF3262" w:rsidRDefault="00346666" w:rsidP="00FF3262">
            <w:pPr>
              <w:spacing w:before="120"/>
              <w:jc w:val="center"/>
              <w:rPr>
                <w:rFonts w:ascii="Arial" w:hAnsi="Arial" w:cs="Arial"/>
                <w:b/>
                <w:caps/>
                <w:sz w:val="28"/>
                <w:szCs w:val="28"/>
              </w:rPr>
            </w:pPr>
            <w:r w:rsidRPr="00FF3262">
              <w:rPr>
                <w:rFonts w:ascii="Arial" w:hAnsi="Arial" w:cs="Arial"/>
                <w:b/>
                <w:caps/>
                <w:sz w:val="28"/>
                <w:szCs w:val="28"/>
              </w:rPr>
              <w:t>VÁROSKÖZPONT városrész</w:t>
            </w:r>
          </w:p>
          <w:p w:rsidR="00346666" w:rsidRPr="00FF3262" w:rsidRDefault="00346666" w:rsidP="00FF3262">
            <w:pPr>
              <w:spacing w:before="120"/>
              <w:jc w:val="center"/>
              <w:rPr>
                <w:rFonts w:ascii="Arial" w:hAnsi="Arial" w:cs="Arial"/>
                <w:b/>
                <w:caps/>
                <w:sz w:val="28"/>
                <w:szCs w:val="28"/>
              </w:rPr>
            </w:pPr>
            <w:r w:rsidRPr="00FF3262">
              <w:rPr>
                <w:rFonts w:ascii="Arial" w:hAnsi="Arial" w:cs="Arial"/>
                <w:b/>
                <w:caps/>
                <w:sz w:val="28"/>
                <w:szCs w:val="28"/>
              </w:rPr>
              <w:t>A VÁROSKÖZPONT FUNKCIÓBŐVÍTŐ REHABILITÁCIÓJÁNAK AKCIÓTERÜLETE</w:t>
            </w:r>
          </w:p>
          <w:p w:rsidR="00346666" w:rsidRPr="00FF3262" w:rsidRDefault="00346666" w:rsidP="00FF3262">
            <w:pPr>
              <w:spacing w:before="120"/>
              <w:jc w:val="center"/>
              <w:rPr>
                <w:rFonts w:ascii="Arial" w:hAnsi="Arial" w:cs="Arial"/>
                <w:b/>
                <w:caps/>
                <w:sz w:val="28"/>
                <w:szCs w:val="28"/>
              </w:rPr>
            </w:pPr>
            <w:r w:rsidRPr="00FF3262">
              <w:rPr>
                <w:rFonts w:ascii="Arial" w:hAnsi="Arial" w:cs="Arial"/>
                <w:b/>
                <w:caps/>
                <w:sz w:val="28"/>
                <w:szCs w:val="28"/>
              </w:rPr>
              <w:t>1.2. SZÁMÚ VÁROSFEJLESZTÉSI CÉLTERÜLET:</w:t>
            </w:r>
          </w:p>
          <w:p w:rsidR="00346666" w:rsidRPr="00FF3262" w:rsidRDefault="00346666" w:rsidP="00FF3262">
            <w:pPr>
              <w:spacing w:before="120"/>
              <w:jc w:val="center"/>
              <w:rPr>
                <w:rFonts w:ascii="Arial" w:hAnsi="Arial" w:cs="Arial"/>
                <w:b/>
                <w:caps/>
                <w:sz w:val="28"/>
                <w:szCs w:val="28"/>
              </w:rPr>
            </w:pPr>
            <w:r w:rsidRPr="00FF3262">
              <w:rPr>
                <w:rFonts w:ascii="Arial" w:hAnsi="Arial" w:cs="Arial"/>
                <w:b/>
                <w:caps/>
                <w:sz w:val="28"/>
                <w:szCs w:val="28"/>
              </w:rPr>
              <w:t>ÚJ LAKÓTERÜLET</w:t>
            </w:r>
            <w:r w:rsidRPr="00FF3262" w:rsidDel="001E45B4">
              <w:rPr>
                <w:rFonts w:ascii="Arial" w:hAnsi="Arial" w:cs="Arial"/>
                <w:b/>
                <w:caps/>
                <w:sz w:val="28"/>
                <w:szCs w:val="28"/>
              </w:rPr>
              <w:t xml:space="preserve"> </w:t>
            </w:r>
          </w:p>
        </w:tc>
      </w:tr>
      <w:tr w:rsidR="00346666" w:rsidRPr="00FF3262" w:rsidTr="00FF3262">
        <w:tc>
          <w:tcPr>
            <w:tcW w:w="648" w:type="dxa"/>
            <w:vAlign w:val="center"/>
          </w:tcPr>
          <w:p w:rsidR="00346666" w:rsidRPr="00FF3262" w:rsidRDefault="00346666" w:rsidP="007249AE">
            <w:pPr>
              <w:rPr>
                <w:rFonts w:ascii="Arial" w:hAnsi="Arial" w:cs="Arial"/>
              </w:rPr>
            </w:pPr>
            <w:r w:rsidRPr="00FF3262">
              <w:rPr>
                <w:rFonts w:ascii="Arial" w:hAnsi="Arial" w:cs="Arial"/>
                <w:b/>
              </w:rPr>
              <w:t>1</w:t>
            </w:r>
            <w:r w:rsidRPr="00FF3262">
              <w:rPr>
                <w:rFonts w:ascii="Arial" w:hAnsi="Arial" w:cs="Arial"/>
              </w:rPr>
              <w:t>.</w:t>
            </w:r>
          </w:p>
        </w:tc>
        <w:tc>
          <w:tcPr>
            <w:tcW w:w="8564" w:type="dxa"/>
            <w:gridSpan w:val="2"/>
            <w:vAlign w:val="center"/>
          </w:tcPr>
          <w:p w:rsidR="00346666" w:rsidRPr="00FF3262" w:rsidRDefault="00346666" w:rsidP="00FF3262">
            <w:pPr>
              <w:jc w:val="both"/>
              <w:rPr>
                <w:rFonts w:ascii="Arial" w:hAnsi="Arial" w:cs="Arial"/>
                <w:b/>
              </w:rPr>
            </w:pPr>
            <w:r w:rsidRPr="00FF3262">
              <w:rPr>
                <w:rFonts w:ascii="Arial" w:hAnsi="Arial" w:cs="Arial"/>
                <w:b/>
              </w:rPr>
              <w:t>AZ ÖNKORMÁNYZAT OPERATÍV VÁROSFEJLESZTÉSI TEVÉKENYSÉGÉNEK ELŐZETES VIZSGÁLATA</w:t>
            </w:r>
          </w:p>
        </w:tc>
      </w:tr>
      <w:tr w:rsidR="00346666" w:rsidRPr="00FF3262" w:rsidTr="00FF3262">
        <w:tc>
          <w:tcPr>
            <w:tcW w:w="648" w:type="dxa"/>
          </w:tcPr>
          <w:p w:rsidR="00346666" w:rsidRPr="00FF3262" w:rsidRDefault="00346666" w:rsidP="007249AE">
            <w:pPr>
              <w:rPr>
                <w:rFonts w:ascii="Arial" w:hAnsi="Arial" w:cs="Arial"/>
              </w:rPr>
            </w:pPr>
            <w:r w:rsidRPr="00FF3262">
              <w:rPr>
                <w:rFonts w:ascii="Arial" w:hAnsi="Arial" w:cs="Arial"/>
              </w:rPr>
              <w:t>1.1.</w:t>
            </w:r>
          </w:p>
        </w:tc>
        <w:tc>
          <w:tcPr>
            <w:tcW w:w="3600" w:type="dxa"/>
          </w:tcPr>
          <w:p w:rsidR="00346666" w:rsidRPr="00FF3262" w:rsidRDefault="00346666" w:rsidP="007249AE">
            <w:pPr>
              <w:rPr>
                <w:rFonts w:ascii="Arial" w:hAnsi="Arial" w:cs="Arial"/>
              </w:rPr>
            </w:pPr>
            <w:r w:rsidRPr="00FF3262">
              <w:rPr>
                <w:rFonts w:ascii="Arial" w:hAnsi="Arial" w:cs="Arial"/>
              </w:rPr>
              <w:t>VÁROSSZERKEZETI HELYZET</w:t>
            </w:r>
          </w:p>
        </w:tc>
        <w:tc>
          <w:tcPr>
            <w:tcW w:w="4964" w:type="dxa"/>
          </w:tcPr>
          <w:p w:rsidR="00346666" w:rsidRPr="00FF3262" w:rsidRDefault="00346666" w:rsidP="00FF3262">
            <w:pPr>
              <w:jc w:val="both"/>
              <w:rPr>
                <w:rFonts w:ascii="Arial" w:hAnsi="Arial" w:cs="Arial"/>
              </w:rPr>
            </w:pPr>
            <w:r w:rsidRPr="00FF3262">
              <w:rPr>
                <w:rFonts w:ascii="Arial" w:hAnsi="Arial" w:cs="Arial"/>
              </w:rPr>
              <w:t>Az 1. számú városfejlesztési akcióterület a városközpont városrészen belül került lehatárolásra, a vonatkozó tervlapon ábrázolt határokkal.</w:t>
            </w:r>
          </w:p>
          <w:p w:rsidR="00346666" w:rsidRPr="00FF3262" w:rsidRDefault="00346666" w:rsidP="00FF3262">
            <w:pPr>
              <w:jc w:val="both"/>
              <w:rPr>
                <w:rFonts w:ascii="Arial" w:hAnsi="Arial" w:cs="Arial"/>
              </w:rPr>
            </w:pPr>
            <w:r w:rsidRPr="00FF3262">
              <w:rPr>
                <w:rFonts w:ascii="Arial" w:hAnsi="Arial" w:cs="Arial"/>
              </w:rPr>
              <w:t xml:space="preserve">Az akcióterületen belül, az önkormányzat irányításával végrehajtásra kerülő városfejlesztési projektek megvalósítására az alábbi két beavatkozási célterület került lehatárolásra a tervlapon ábrázolt határokkal. </w:t>
            </w:r>
          </w:p>
          <w:p w:rsidR="00346666" w:rsidRPr="00FF3262" w:rsidRDefault="00346666" w:rsidP="002D22AA">
            <w:pPr>
              <w:numPr>
                <w:ilvl w:val="1"/>
                <w:numId w:val="32"/>
              </w:numPr>
              <w:jc w:val="both"/>
              <w:rPr>
                <w:rFonts w:ascii="Arial" w:hAnsi="Arial" w:cs="Arial"/>
              </w:rPr>
            </w:pPr>
            <w:r w:rsidRPr="00FF3262">
              <w:rPr>
                <w:rFonts w:ascii="Arial" w:hAnsi="Arial" w:cs="Arial"/>
              </w:rPr>
              <w:t>számú célterület: a településközponti vegyes funkciójú terület övezeti besorolású területrész rehabilitációja és fejlesztése több ütemben;</w:t>
            </w:r>
          </w:p>
          <w:p w:rsidR="00346666" w:rsidRPr="00FF3262" w:rsidRDefault="00346666" w:rsidP="002D22AA">
            <w:pPr>
              <w:numPr>
                <w:ilvl w:val="1"/>
                <w:numId w:val="32"/>
              </w:numPr>
              <w:jc w:val="both"/>
              <w:rPr>
                <w:rFonts w:ascii="Arial" w:hAnsi="Arial" w:cs="Arial"/>
              </w:rPr>
            </w:pPr>
            <w:r w:rsidRPr="00FF3262">
              <w:rPr>
                <w:rFonts w:ascii="Arial" w:hAnsi="Arial" w:cs="Arial"/>
              </w:rPr>
              <w:t>számú célterület: új kertvárosi lakóterület kialakítása a Faiskola utca és a Pesti út közötti telektömb feltárásával.</w:t>
            </w:r>
          </w:p>
          <w:p w:rsidR="00346666" w:rsidRPr="00FF3262" w:rsidRDefault="00346666" w:rsidP="00FF3262">
            <w:pPr>
              <w:jc w:val="both"/>
              <w:rPr>
                <w:rFonts w:ascii="Arial" w:hAnsi="Arial" w:cs="Arial"/>
              </w:rPr>
            </w:pPr>
            <w:r w:rsidRPr="00FF3262">
              <w:rPr>
                <w:rFonts w:ascii="Arial" w:hAnsi="Arial" w:cs="Arial"/>
              </w:rPr>
              <w:t>Jelen munkarész az 1.2. célterület fejlesztésére, új lakóterület kialakítására vonatkozik.</w:t>
            </w:r>
          </w:p>
        </w:tc>
      </w:tr>
      <w:tr w:rsidR="00346666" w:rsidRPr="00FF3262" w:rsidTr="00FF3262">
        <w:trPr>
          <w:trHeight w:hRule="exact" w:val="533"/>
        </w:trPr>
        <w:tc>
          <w:tcPr>
            <w:tcW w:w="648" w:type="dxa"/>
          </w:tcPr>
          <w:p w:rsidR="00346666" w:rsidRPr="00FF3262" w:rsidRDefault="00346666" w:rsidP="007249AE">
            <w:pPr>
              <w:rPr>
                <w:rFonts w:ascii="Arial" w:hAnsi="Arial" w:cs="Arial"/>
              </w:rPr>
            </w:pPr>
            <w:r w:rsidRPr="00FF3262">
              <w:rPr>
                <w:rFonts w:ascii="Arial" w:hAnsi="Arial" w:cs="Arial"/>
              </w:rPr>
              <w:t>1.2.</w:t>
            </w:r>
          </w:p>
        </w:tc>
        <w:tc>
          <w:tcPr>
            <w:tcW w:w="3600" w:type="dxa"/>
          </w:tcPr>
          <w:p w:rsidR="00346666" w:rsidRPr="00FF3262" w:rsidRDefault="00346666" w:rsidP="007249AE">
            <w:pPr>
              <w:rPr>
                <w:rFonts w:ascii="Arial" w:hAnsi="Arial" w:cs="Arial"/>
              </w:rPr>
            </w:pPr>
            <w:r w:rsidRPr="00FF3262">
              <w:rPr>
                <w:rFonts w:ascii="Arial" w:hAnsi="Arial" w:cs="Arial"/>
              </w:rPr>
              <w:t>AZ AKCIÓTERÜLET NAGYSÁGA</w:t>
            </w:r>
          </w:p>
        </w:tc>
        <w:tc>
          <w:tcPr>
            <w:tcW w:w="4964" w:type="dxa"/>
          </w:tcPr>
          <w:p w:rsidR="00346666" w:rsidRPr="00FF3262" w:rsidRDefault="00346666" w:rsidP="00FF3262">
            <w:pPr>
              <w:jc w:val="both"/>
              <w:rPr>
                <w:rFonts w:ascii="Arial" w:hAnsi="Arial" w:cs="Arial"/>
              </w:rPr>
            </w:pPr>
            <w:r w:rsidRPr="00FF3262">
              <w:rPr>
                <w:rFonts w:ascii="Arial" w:hAnsi="Arial" w:cs="Arial"/>
              </w:rPr>
              <w:t>A célterület nagysága 6,7880 hektár.</w:t>
            </w:r>
          </w:p>
        </w:tc>
      </w:tr>
      <w:tr w:rsidR="00346666" w:rsidRPr="00FF3262" w:rsidTr="00FF3262">
        <w:trPr>
          <w:trHeight w:hRule="exact" w:val="1246"/>
        </w:trPr>
        <w:tc>
          <w:tcPr>
            <w:tcW w:w="648" w:type="dxa"/>
          </w:tcPr>
          <w:p w:rsidR="00346666" w:rsidRPr="00FF3262" w:rsidRDefault="00346666" w:rsidP="007249AE">
            <w:pPr>
              <w:rPr>
                <w:rFonts w:ascii="Arial" w:hAnsi="Arial" w:cs="Arial"/>
              </w:rPr>
            </w:pPr>
            <w:r w:rsidRPr="00FF3262">
              <w:rPr>
                <w:rFonts w:ascii="Arial" w:hAnsi="Arial" w:cs="Arial"/>
              </w:rPr>
              <w:t xml:space="preserve">1.3. </w:t>
            </w:r>
          </w:p>
        </w:tc>
        <w:tc>
          <w:tcPr>
            <w:tcW w:w="3600" w:type="dxa"/>
          </w:tcPr>
          <w:p w:rsidR="00346666" w:rsidRPr="00FF3262" w:rsidRDefault="00346666" w:rsidP="007249AE">
            <w:pPr>
              <w:rPr>
                <w:rFonts w:ascii="Arial" w:hAnsi="Arial" w:cs="Arial"/>
              </w:rPr>
            </w:pPr>
            <w:r w:rsidRPr="00FF3262">
              <w:rPr>
                <w:rFonts w:ascii="Arial" w:hAnsi="Arial" w:cs="Arial"/>
              </w:rPr>
              <w:t>TULAJDONJOGI HELYZET</w:t>
            </w:r>
          </w:p>
        </w:tc>
        <w:tc>
          <w:tcPr>
            <w:tcW w:w="4964" w:type="dxa"/>
          </w:tcPr>
          <w:p w:rsidR="00346666" w:rsidRPr="00FF3262" w:rsidRDefault="00346666" w:rsidP="00FF3262">
            <w:pPr>
              <w:jc w:val="both"/>
              <w:rPr>
                <w:rFonts w:ascii="Arial" w:hAnsi="Arial" w:cs="Arial"/>
              </w:rPr>
            </w:pPr>
            <w:r w:rsidRPr="00FF3262">
              <w:rPr>
                <w:rFonts w:ascii="Arial" w:hAnsi="Arial" w:cs="Arial"/>
              </w:rPr>
              <w:t>A célterületnek a fejlesztés megvalósításához szükséges ingatlanai magántulajdonban vannak, tulajdonjogukat az önkormányzatnak meg kell szereznie.</w:t>
            </w:r>
          </w:p>
        </w:tc>
      </w:tr>
      <w:tr w:rsidR="00346666" w:rsidRPr="00FF3262" w:rsidTr="00FF3262">
        <w:trPr>
          <w:trHeight w:hRule="exact" w:val="901"/>
        </w:trPr>
        <w:tc>
          <w:tcPr>
            <w:tcW w:w="648" w:type="dxa"/>
          </w:tcPr>
          <w:p w:rsidR="00346666" w:rsidRPr="00FF3262" w:rsidRDefault="00346666" w:rsidP="007249AE">
            <w:pPr>
              <w:rPr>
                <w:rFonts w:ascii="Arial" w:hAnsi="Arial" w:cs="Arial"/>
              </w:rPr>
            </w:pPr>
            <w:r w:rsidRPr="00FF3262">
              <w:rPr>
                <w:rFonts w:ascii="Arial" w:hAnsi="Arial" w:cs="Arial"/>
              </w:rPr>
              <w:t>1.4.</w:t>
            </w:r>
          </w:p>
        </w:tc>
        <w:tc>
          <w:tcPr>
            <w:tcW w:w="3600" w:type="dxa"/>
          </w:tcPr>
          <w:p w:rsidR="00346666" w:rsidRPr="00FF3262" w:rsidRDefault="00346666" w:rsidP="007249AE">
            <w:pPr>
              <w:rPr>
                <w:rFonts w:ascii="Arial" w:hAnsi="Arial" w:cs="Arial"/>
              </w:rPr>
            </w:pPr>
            <w:r w:rsidRPr="00FF3262">
              <w:rPr>
                <w:rFonts w:ascii="Arial" w:hAnsi="Arial" w:cs="Arial"/>
              </w:rPr>
              <w:t>INFRASTRUKTÚRÁK HELYZETE</w:t>
            </w:r>
          </w:p>
        </w:tc>
        <w:tc>
          <w:tcPr>
            <w:tcW w:w="4964" w:type="dxa"/>
          </w:tcPr>
          <w:p w:rsidR="00346666" w:rsidRPr="00FF3262" w:rsidRDefault="00346666" w:rsidP="00FF3262">
            <w:pPr>
              <w:jc w:val="both"/>
              <w:rPr>
                <w:rFonts w:ascii="Arial" w:hAnsi="Arial" w:cs="Arial"/>
              </w:rPr>
            </w:pPr>
            <w:r w:rsidRPr="00FF3262">
              <w:rPr>
                <w:rFonts w:ascii="Arial" w:hAnsi="Arial" w:cs="Arial"/>
              </w:rPr>
              <w:t>A</w:t>
            </w:r>
            <w:r w:rsidR="00877233">
              <w:rPr>
                <w:rFonts w:ascii="Arial" w:hAnsi="Arial" w:cs="Arial"/>
              </w:rPr>
              <w:t xml:space="preserve"> célterület alap-infrastruktúra</w:t>
            </w:r>
            <w:r w:rsidRPr="00FF3262">
              <w:rPr>
                <w:rFonts w:ascii="Arial" w:hAnsi="Arial" w:cs="Arial"/>
              </w:rPr>
              <w:t>hálózatát ki kell építeni.</w:t>
            </w:r>
          </w:p>
        </w:tc>
      </w:tr>
      <w:tr w:rsidR="00346666" w:rsidRPr="00FF3262" w:rsidTr="00FF3262">
        <w:tc>
          <w:tcPr>
            <w:tcW w:w="648" w:type="dxa"/>
          </w:tcPr>
          <w:p w:rsidR="00346666" w:rsidRPr="00FF3262" w:rsidRDefault="00346666" w:rsidP="007249AE">
            <w:pPr>
              <w:rPr>
                <w:rFonts w:ascii="Arial" w:hAnsi="Arial" w:cs="Arial"/>
              </w:rPr>
            </w:pPr>
            <w:r w:rsidRPr="00FF3262">
              <w:rPr>
                <w:rFonts w:ascii="Arial" w:hAnsi="Arial" w:cs="Arial"/>
              </w:rPr>
              <w:t xml:space="preserve">1.5. </w:t>
            </w:r>
          </w:p>
        </w:tc>
        <w:tc>
          <w:tcPr>
            <w:tcW w:w="3600" w:type="dxa"/>
          </w:tcPr>
          <w:p w:rsidR="00346666" w:rsidRPr="00FF3262" w:rsidRDefault="00346666" w:rsidP="007249AE">
            <w:pPr>
              <w:rPr>
                <w:rFonts w:ascii="Arial" w:hAnsi="Arial" w:cs="Arial"/>
              </w:rPr>
            </w:pPr>
            <w:r w:rsidRPr="00FF3262">
              <w:rPr>
                <w:rFonts w:ascii="Arial" w:hAnsi="Arial" w:cs="Arial"/>
              </w:rPr>
              <w:t>VÁROSRENDEZÉSI TERVEK</w:t>
            </w:r>
          </w:p>
        </w:tc>
        <w:tc>
          <w:tcPr>
            <w:tcW w:w="4964" w:type="dxa"/>
          </w:tcPr>
          <w:p w:rsidR="00346666" w:rsidRPr="00FF3262" w:rsidRDefault="00346666" w:rsidP="00FF3262">
            <w:pPr>
              <w:jc w:val="both"/>
              <w:rPr>
                <w:rFonts w:ascii="Arial" w:hAnsi="Arial" w:cs="Arial"/>
              </w:rPr>
            </w:pPr>
            <w:r w:rsidRPr="00FF3262">
              <w:rPr>
                <w:rFonts w:ascii="Arial" w:hAnsi="Arial" w:cs="Arial"/>
              </w:rPr>
              <w:t xml:space="preserve">A célterületre vonatkozóan van településszerkezeti és szabályozási terv. </w:t>
            </w:r>
          </w:p>
          <w:p w:rsidR="00346666" w:rsidRPr="00FF3262" w:rsidRDefault="00346666" w:rsidP="00FF3262">
            <w:pPr>
              <w:jc w:val="both"/>
              <w:rPr>
                <w:rFonts w:ascii="Arial" w:hAnsi="Arial" w:cs="Arial"/>
              </w:rPr>
            </w:pPr>
            <w:r w:rsidRPr="00FF3262">
              <w:rPr>
                <w:rFonts w:ascii="Arial" w:hAnsi="Arial" w:cs="Arial"/>
              </w:rPr>
              <w:t xml:space="preserve">A 2009 júliusában hatályos szabályozási terv a célterületet a településszerkezeti tervben meghatározott kertvárosias lakóterület (Lke) besoroláson belül az Lke-1 övezetbe sorolja, mely szerint a beépítési mód oldalhatáron álló, a telek beépítettsége </w:t>
            </w:r>
            <w:r w:rsidRPr="00FF3262">
              <w:rPr>
                <w:rFonts w:ascii="Arial" w:hAnsi="Arial" w:cs="Arial"/>
              </w:rPr>
              <w:lastRenderedPageBreak/>
              <w:t>maximum 30%, az építménymagasság maximum 5,0 m, a szintterületi mutató maximum 0,5 lehet.</w:t>
            </w:r>
          </w:p>
          <w:p w:rsidR="00346666" w:rsidRPr="00FF3262" w:rsidRDefault="00346666" w:rsidP="00FF3262">
            <w:pPr>
              <w:jc w:val="both"/>
              <w:rPr>
                <w:rFonts w:ascii="Arial" w:hAnsi="Arial" w:cs="Arial"/>
              </w:rPr>
            </w:pPr>
            <w:r w:rsidRPr="00FF3262">
              <w:rPr>
                <w:rFonts w:ascii="Arial" w:hAnsi="Arial" w:cs="Arial"/>
              </w:rPr>
              <w:t>A 2008. novemberében készült akcióterületi tervnek a célterületre vonatkozó része és az említett ATT keretében a célterületre kidolgozott városépítészeti koncepció alapján a jelenlegi szabályozásra vonatkozóan az alábbi következtetések adódnak.</w:t>
            </w:r>
          </w:p>
          <w:p w:rsidR="00346666" w:rsidRPr="00FF3262" w:rsidRDefault="00346666" w:rsidP="00FF3262">
            <w:pPr>
              <w:jc w:val="both"/>
              <w:rPr>
                <w:rFonts w:ascii="Arial" w:hAnsi="Arial" w:cs="Arial"/>
              </w:rPr>
            </w:pPr>
            <w:r w:rsidRPr="00FF3262">
              <w:rPr>
                <w:rFonts w:ascii="Arial" w:hAnsi="Arial" w:cs="Arial"/>
              </w:rPr>
              <w:t>A 2006-ban készült, és a célterület tekintetében a település korábbi nagyközségi státuszához kötődő szemléletben gyökerező szabályozási terv építési előírásai nem a célterület akciószerűen megvalósításra kerülő rendezését és beépítését képezik le a szabályozási terv eszközeivel. Ennek megfelelően a célterületre vonatkozó jelenlegi szabályozási terv nem alkalmas arra, hogy az általa előrevetített beépítési célállapotot az önkormányzat városfejlesztési akció végrehajtásával hozza létre. Ugyanakkor az előzetes akcióterületi terv vizsgálatai és számításai azt mutatják, hogy a jelenlegi szabályozás által előrevetített célállapot piaci alapon, a magánszféra vállalkozásai által még kevésbé képzelhető el még akkor is, ha kizárólag a gazdaságosság szempontjait vesszük figyelembe. A célterület konkrét műszaki-fizikai és tulajdonjogi adottságaitól elvonatkoztatva, önmagában a szabályozási előírások vizsgálata alapján is belátható, hogy a jelenleg hatályos építési előírások nem segítik elő olyan kertvárosi jellegű beépítés megvalósulását, amely valóban színvonalas, európai jellegű kertvárosi települési környezetet és városi szövetet jelentene, amely meg tudna felelni a „kertvárosias” jelző jelentésének abban az értelemben is, hogy városias. Az oldalhatáron álló beépítési mód ugyanis jellemzően a falvak hagyományos beépítési módja.</w:t>
            </w:r>
          </w:p>
          <w:p w:rsidR="00346666" w:rsidRPr="00FF3262" w:rsidRDefault="00346666" w:rsidP="00FF3262">
            <w:pPr>
              <w:jc w:val="both"/>
              <w:rPr>
                <w:rFonts w:ascii="Arial" w:hAnsi="Arial" w:cs="Arial"/>
              </w:rPr>
            </w:pPr>
            <w:r w:rsidRPr="00FF3262">
              <w:rPr>
                <w:rFonts w:ascii="Arial" w:hAnsi="Arial" w:cs="Arial"/>
              </w:rPr>
              <w:t xml:space="preserve">A 2008. évi akcióterületi terv városépítészeti koncepciója tükrében világosan látható, hogy az egész település városiasodásának folyamatát segítő, önkormányzati szempontból a gazdaságosság </w:t>
            </w:r>
            <w:r w:rsidRPr="00FF3262">
              <w:rPr>
                <w:rFonts w:ascii="Arial" w:hAnsi="Arial" w:cs="Arial"/>
              </w:rPr>
              <w:lastRenderedPageBreak/>
              <w:t>követelményeit legalább megközelítő városfejlesztési akciót lehetővé tevő, a városiasság követelményét is kielégítő új kertvárosi beépítés létrejötte a célterületen csak úgy remélhető, ha a rendezett terepszint felett 3 szint (földszint + 2 emelet) épülhet.</w:t>
            </w:r>
          </w:p>
          <w:p w:rsidR="00346666" w:rsidRPr="00FF3262" w:rsidRDefault="00346666" w:rsidP="00FF3262">
            <w:pPr>
              <w:jc w:val="both"/>
              <w:rPr>
                <w:rFonts w:ascii="Arial" w:hAnsi="Arial" w:cs="Arial"/>
              </w:rPr>
            </w:pPr>
            <w:r w:rsidRPr="00FF3262">
              <w:rPr>
                <w:rFonts w:ascii="Arial" w:hAnsi="Arial" w:cs="Arial"/>
              </w:rPr>
              <w:t>Ez a beépítés a jelenlegi szabályozásnál nagyobb épületmagasság és 30%-os beépítés mellett a 0,5 helyett 1,2-es maximális szintterületi mutató megengedését feltételezi.</w:t>
            </w:r>
          </w:p>
        </w:tc>
      </w:tr>
      <w:tr w:rsidR="00346666" w:rsidRPr="00FF3262" w:rsidTr="00FF3262">
        <w:tc>
          <w:tcPr>
            <w:tcW w:w="648" w:type="dxa"/>
          </w:tcPr>
          <w:p w:rsidR="00346666" w:rsidRPr="00FF3262" w:rsidRDefault="00346666" w:rsidP="007249AE">
            <w:pPr>
              <w:rPr>
                <w:rFonts w:ascii="Arial" w:hAnsi="Arial" w:cs="Arial"/>
              </w:rPr>
            </w:pPr>
            <w:r w:rsidRPr="00FF3262">
              <w:rPr>
                <w:rFonts w:ascii="Arial" w:hAnsi="Arial" w:cs="Arial"/>
              </w:rPr>
              <w:lastRenderedPageBreak/>
              <w:t>1.6.</w:t>
            </w:r>
          </w:p>
        </w:tc>
        <w:tc>
          <w:tcPr>
            <w:tcW w:w="3600" w:type="dxa"/>
          </w:tcPr>
          <w:p w:rsidR="00346666" w:rsidRPr="00FF3262" w:rsidRDefault="00346666" w:rsidP="007249AE">
            <w:pPr>
              <w:rPr>
                <w:rFonts w:ascii="Arial" w:hAnsi="Arial" w:cs="Arial"/>
              </w:rPr>
            </w:pPr>
            <w:r w:rsidRPr="00FF3262">
              <w:rPr>
                <w:rFonts w:ascii="Arial" w:hAnsi="Arial" w:cs="Arial"/>
              </w:rPr>
              <w:t>AZAKCIÓTERÜLET FEJLESZTÉSÉNEK JELENTŐSÉGE AZ IVS SZEMPONTJÁBÓL</w:t>
            </w:r>
          </w:p>
        </w:tc>
        <w:tc>
          <w:tcPr>
            <w:tcW w:w="4964" w:type="dxa"/>
          </w:tcPr>
          <w:p w:rsidR="00346666" w:rsidRPr="00FF3262" w:rsidRDefault="00346666" w:rsidP="00FF3262">
            <w:pPr>
              <w:jc w:val="both"/>
              <w:rPr>
                <w:rFonts w:ascii="Arial" w:hAnsi="Arial" w:cs="Arial"/>
              </w:rPr>
            </w:pPr>
            <w:r w:rsidRPr="00FF3262">
              <w:rPr>
                <w:rFonts w:ascii="Arial" w:hAnsi="Arial" w:cs="Arial"/>
              </w:rPr>
              <w:t>Az IVS-ben megfogalmazott jövőképnek és célrendszernek a valóra váltása szempontjából kulcskérdés, hogy a városközpontban, a funkcióbővítő rehabilitációra kerülő városmag közelében létrejöjjön olyan új lakóterület is, amely valóban városias, és ezért vonzó tud lenni</w:t>
            </w:r>
          </w:p>
          <w:p w:rsidR="00346666" w:rsidRPr="00FF3262" w:rsidRDefault="00346666" w:rsidP="002D22AA">
            <w:pPr>
              <w:numPr>
                <w:ilvl w:val="0"/>
                <w:numId w:val="10"/>
              </w:numPr>
              <w:tabs>
                <w:tab w:val="clear" w:pos="720"/>
                <w:tab w:val="num" w:pos="432"/>
              </w:tabs>
              <w:ind w:left="432" w:hanging="432"/>
              <w:jc w:val="both"/>
              <w:rPr>
                <w:rFonts w:ascii="Arial" w:hAnsi="Arial" w:cs="Arial"/>
              </w:rPr>
            </w:pPr>
            <w:r w:rsidRPr="00FF3262">
              <w:rPr>
                <w:rFonts w:ascii="Arial" w:hAnsi="Arial" w:cs="Arial"/>
              </w:rPr>
              <w:t>azoknak a fővárosból kiköltöző fiatal és középkorú középosztálybeli családoknak is, akik az agglomerációban sem szeretnék feladni városias életmódjukat, és nem falusias lakókörnyezetet keresnek, illetve az említett célcsoportból</w:t>
            </w:r>
          </w:p>
          <w:p w:rsidR="00346666" w:rsidRPr="00FF3262" w:rsidRDefault="00346666" w:rsidP="002D22AA">
            <w:pPr>
              <w:numPr>
                <w:ilvl w:val="0"/>
                <w:numId w:val="10"/>
              </w:numPr>
              <w:tabs>
                <w:tab w:val="clear" w:pos="720"/>
                <w:tab w:val="num" w:pos="432"/>
              </w:tabs>
              <w:ind w:left="432" w:hanging="432"/>
              <w:jc w:val="both"/>
              <w:rPr>
                <w:rFonts w:ascii="Arial" w:hAnsi="Arial" w:cs="Arial"/>
              </w:rPr>
            </w:pPr>
            <w:r w:rsidRPr="00FF3262">
              <w:rPr>
                <w:rFonts w:ascii="Arial" w:hAnsi="Arial" w:cs="Arial"/>
              </w:rPr>
              <w:t>azoknak, akik zöldövezeti városi környezetet (kertvárosi lakhatást) keresnek, de a családi házat nem tudják megfizetni, illetve fenntartani.</w:t>
            </w:r>
          </w:p>
          <w:p w:rsidR="00346666" w:rsidRPr="00FF3262" w:rsidRDefault="00346666" w:rsidP="00FF3262">
            <w:pPr>
              <w:jc w:val="both"/>
              <w:rPr>
                <w:rFonts w:ascii="Arial" w:hAnsi="Arial" w:cs="Arial"/>
              </w:rPr>
            </w:pPr>
            <w:r w:rsidRPr="00FF3262">
              <w:rPr>
                <w:rFonts w:ascii="Arial" w:hAnsi="Arial" w:cs="Arial"/>
              </w:rPr>
              <w:t>Az említett célcsoport beáramlása a városba a következő évtizedre tervezett, mintegy 1500 fős lakosságszám-növekedés keretében, létfontosságú az IVS stratégiai céljainak teljesülése szempontjából, és ennek integráns részeként abból a szempontból is, hogy a városközpont funkcióbővítő rehabilitációja keretében, a városmag funkcióbővítése kapcsán tervezett új kereskedelmi, vendéglátási, illetve egyéb piaci szolgáltatások fennmaradásához nélkülözhetetlen a helyi lakosság által képviselt, városias életmódhoz kapcsolódó fizetőképes kereslet növekedése.</w:t>
            </w:r>
          </w:p>
          <w:p w:rsidR="00346666" w:rsidRPr="00FF3262" w:rsidRDefault="00346666" w:rsidP="00FF3262">
            <w:pPr>
              <w:jc w:val="both"/>
              <w:rPr>
                <w:rFonts w:ascii="Arial" w:hAnsi="Arial" w:cs="Arial"/>
              </w:rPr>
            </w:pPr>
            <w:r w:rsidRPr="00FF3262">
              <w:rPr>
                <w:rFonts w:ascii="Arial" w:hAnsi="Arial" w:cs="Arial"/>
              </w:rPr>
              <w:t>Az említett követelmények kielégítésére alkalmas másik potenciális célterület nem található a városközpont funkcióbővítő rehabilitációjának városfejlesztési akcióterületén.</w:t>
            </w:r>
          </w:p>
          <w:p w:rsidR="00346666" w:rsidRPr="00FF3262" w:rsidRDefault="00346666" w:rsidP="00FF3262">
            <w:pPr>
              <w:jc w:val="both"/>
              <w:rPr>
                <w:rFonts w:ascii="Arial" w:hAnsi="Arial" w:cs="Arial"/>
              </w:rPr>
            </w:pPr>
          </w:p>
          <w:p w:rsidR="00346666" w:rsidRPr="00FF3262" w:rsidRDefault="00346666" w:rsidP="00FF3262">
            <w:pPr>
              <w:jc w:val="both"/>
              <w:rPr>
                <w:rFonts w:ascii="Arial" w:hAnsi="Arial" w:cs="Arial"/>
              </w:rPr>
            </w:pPr>
          </w:p>
        </w:tc>
      </w:tr>
      <w:tr w:rsidR="00346666" w:rsidRPr="00FF3262" w:rsidTr="00FF3262">
        <w:tc>
          <w:tcPr>
            <w:tcW w:w="648" w:type="dxa"/>
          </w:tcPr>
          <w:p w:rsidR="00346666" w:rsidRPr="00FF3262" w:rsidRDefault="00346666" w:rsidP="007249AE">
            <w:pPr>
              <w:rPr>
                <w:rFonts w:ascii="Arial" w:hAnsi="Arial" w:cs="Arial"/>
              </w:rPr>
            </w:pPr>
            <w:r w:rsidRPr="00FF3262">
              <w:rPr>
                <w:rFonts w:ascii="Arial" w:hAnsi="Arial" w:cs="Arial"/>
              </w:rPr>
              <w:lastRenderedPageBreak/>
              <w:t>1.7.</w:t>
            </w:r>
          </w:p>
        </w:tc>
        <w:tc>
          <w:tcPr>
            <w:tcW w:w="3600" w:type="dxa"/>
          </w:tcPr>
          <w:p w:rsidR="00346666" w:rsidRPr="00FF3262" w:rsidRDefault="00346666" w:rsidP="007249AE">
            <w:pPr>
              <w:rPr>
                <w:rFonts w:ascii="Arial" w:hAnsi="Arial" w:cs="Arial"/>
              </w:rPr>
            </w:pPr>
            <w:r w:rsidRPr="00FF3262">
              <w:rPr>
                <w:rFonts w:ascii="Arial" w:hAnsi="Arial" w:cs="Arial"/>
              </w:rPr>
              <w:t>AZ AKCIÓTERÜLET FEJLESZTÉSÉNEK PIACI SZEMPONTJAI</w:t>
            </w:r>
          </w:p>
        </w:tc>
        <w:tc>
          <w:tcPr>
            <w:tcW w:w="4964" w:type="dxa"/>
          </w:tcPr>
          <w:p w:rsidR="00346666" w:rsidRPr="00FF3262" w:rsidRDefault="00346666" w:rsidP="00FF3262">
            <w:pPr>
              <w:jc w:val="both"/>
              <w:rPr>
                <w:rFonts w:ascii="Arial" w:hAnsi="Arial" w:cs="Arial"/>
              </w:rPr>
            </w:pPr>
            <w:r w:rsidRPr="00FF3262">
              <w:rPr>
                <w:rFonts w:ascii="Arial" w:hAnsi="Arial" w:cs="Arial"/>
              </w:rPr>
              <w:t>Adott ingatlan értékét és piaci pozícióját településszerkezeti, térszerkezeti helyzete, a helyszín elhelyezkedése határozza meg döntően.</w:t>
            </w:r>
          </w:p>
          <w:p w:rsidR="00346666" w:rsidRPr="00FF3262" w:rsidRDefault="00346666" w:rsidP="00FF3262">
            <w:pPr>
              <w:jc w:val="both"/>
              <w:rPr>
                <w:rFonts w:ascii="Arial" w:hAnsi="Arial" w:cs="Arial"/>
              </w:rPr>
            </w:pPr>
            <w:r w:rsidRPr="00FF3262">
              <w:rPr>
                <w:rFonts w:ascii="Arial" w:hAnsi="Arial" w:cs="Arial"/>
              </w:rPr>
              <w:t>A városközpont az európai városokban mindig az adott település egyik legfrekventáltabb területe a helyi ingatlanpiac szempontjából, legalább potenciálisan.</w:t>
            </w:r>
          </w:p>
          <w:p w:rsidR="00346666" w:rsidRPr="00FF3262" w:rsidRDefault="00346666" w:rsidP="00FF3262">
            <w:pPr>
              <w:jc w:val="both"/>
              <w:rPr>
                <w:rFonts w:ascii="Arial" w:hAnsi="Arial" w:cs="Arial"/>
              </w:rPr>
            </w:pPr>
            <w:r w:rsidRPr="00FF3262">
              <w:rPr>
                <w:rFonts w:ascii="Arial" w:hAnsi="Arial" w:cs="Arial"/>
              </w:rPr>
              <w:t>Üllő városközpontja is kedvező térszerkezeti és településszerkezeti pozíciót jelent ingatlanpiaci szempontból, ténylegesen és potenciálisan is.</w:t>
            </w:r>
          </w:p>
          <w:p w:rsidR="00346666" w:rsidRPr="00FF3262" w:rsidRDefault="00346666" w:rsidP="00FF3262">
            <w:pPr>
              <w:jc w:val="both"/>
              <w:rPr>
                <w:rFonts w:ascii="Arial" w:hAnsi="Arial" w:cs="Arial"/>
              </w:rPr>
            </w:pPr>
            <w:r w:rsidRPr="00FF3262">
              <w:rPr>
                <w:rFonts w:ascii="Arial" w:hAnsi="Arial" w:cs="Arial"/>
              </w:rPr>
              <w:t xml:space="preserve">Térszerkezeti szempontból erősíti pozícióját kedvező elérhetősége, ami gépkocsival Budapest belvárosából mintegy fél óra, a ferihegyi repülőtérről tíz perc az M4 autópályának köszönhetően. </w:t>
            </w:r>
          </w:p>
          <w:p w:rsidR="00346666" w:rsidRPr="00FF3262" w:rsidRDefault="00346666" w:rsidP="00FF3262">
            <w:pPr>
              <w:jc w:val="both"/>
              <w:rPr>
                <w:rFonts w:ascii="Arial" w:hAnsi="Arial" w:cs="Arial"/>
              </w:rPr>
            </w:pPr>
            <w:r w:rsidRPr="00FF3262">
              <w:rPr>
                <w:rFonts w:ascii="Arial" w:hAnsi="Arial" w:cs="Arial"/>
              </w:rPr>
              <w:t xml:space="preserve">Településszerkezeti szempontból kedvezően hat pozíciójára, hogy ténylegesen a település belterületének súlypontjában, a településen áthaladó észak-déli és kelet-nyugati irányú fő útvonalak metszéspontjában helyezkedik el. Üllő viszonylatában kedvező, hogy a célterület kívül esik a ferihegyi repülőtér 63 dB stratégiai küszöbértéket meghaladó zajszennyezésének zónáján. </w:t>
            </w:r>
          </w:p>
          <w:p w:rsidR="00346666" w:rsidRPr="00FF3262" w:rsidRDefault="00346666" w:rsidP="00FF3262">
            <w:pPr>
              <w:jc w:val="both"/>
              <w:rPr>
                <w:rFonts w:ascii="Arial" w:hAnsi="Arial" w:cs="Arial"/>
              </w:rPr>
            </w:pPr>
            <w:r w:rsidRPr="00FF3262">
              <w:rPr>
                <w:rFonts w:ascii="Arial" w:hAnsi="Arial" w:cs="Arial"/>
              </w:rPr>
              <w:t xml:space="preserve">Ezen kívül ez a célterület az egyetlen olyan </w:t>
            </w:r>
            <w:r w:rsidR="00877233">
              <w:rPr>
                <w:rFonts w:ascii="Arial" w:hAnsi="Arial" w:cs="Arial"/>
              </w:rPr>
              <w:t>potenciális fejlesztési terület:</w:t>
            </w:r>
            <w:r w:rsidRPr="00FF3262">
              <w:rPr>
                <w:rFonts w:ascii="Arial" w:hAnsi="Arial" w:cs="Arial"/>
              </w:rPr>
              <w:t xml:space="preserve"> </w:t>
            </w:r>
          </w:p>
          <w:p w:rsidR="00346666" w:rsidRPr="00FF3262" w:rsidRDefault="00346666" w:rsidP="002D22AA">
            <w:pPr>
              <w:numPr>
                <w:ilvl w:val="0"/>
                <w:numId w:val="11"/>
              </w:numPr>
              <w:tabs>
                <w:tab w:val="clear" w:pos="720"/>
                <w:tab w:val="num" w:pos="252"/>
              </w:tabs>
              <w:ind w:left="252" w:hanging="252"/>
              <w:jc w:val="both"/>
              <w:rPr>
                <w:rFonts w:ascii="Arial" w:hAnsi="Arial" w:cs="Arial"/>
              </w:rPr>
            </w:pPr>
            <w:r w:rsidRPr="00FF3262">
              <w:rPr>
                <w:rFonts w:ascii="Arial" w:hAnsi="Arial" w:cs="Arial"/>
              </w:rPr>
              <w:t xml:space="preserve">amelyen városias települési környezetet alkotó formában új, kertvárosi jellegű lakóterület alakítható ki, </w:t>
            </w:r>
          </w:p>
          <w:p w:rsidR="00346666" w:rsidRPr="00FF3262" w:rsidRDefault="00346666" w:rsidP="002D22AA">
            <w:pPr>
              <w:numPr>
                <w:ilvl w:val="0"/>
                <w:numId w:val="11"/>
              </w:numPr>
              <w:tabs>
                <w:tab w:val="clear" w:pos="720"/>
                <w:tab w:val="num" w:pos="252"/>
              </w:tabs>
              <w:ind w:left="252" w:hanging="252"/>
              <w:jc w:val="both"/>
              <w:rPr>
                <w:rFonts w:ascii="Arial" w:hAnsi="Arial" w:cs="Arial"/>
              </w:rPr>
            </w:pPr>
            <w:r w:rsidRPr="00FF3262">
              <w:rPr>
                <w:rFonts w:ascii="Arial" w:hAnsi="Arial" w:cs="Arial"/>
              </w:rPr>
              <w:t xml:space="preserve">amely a funkcióbővítő rehabilitációra kerülő városmag közvetlen szomszédságában helyezkedik el, és </w:t>
            </w:r>
          </w:p>
          <w:p w:rsidR="00346666" w:rsidRPr="00FF3262" w:rsidRDefault="00346666" w:rsidP="002D22AA">
            <w:pPr>
              <w:numPr>
                <w:ilvl w:val="0"/>
                <w:numId w:val="11"/>
              </w:numPr>
              <w:tabs>
                <w:tab w:val="clear" w:pos="720"/>
                <w:tab w:val="num" w:pos="252"/>
              </w:tabs>
              <w:ind w:left="252" w:hanging="252"/>
              <w:jc w:val="both"/>
              <w:rPr>
                <w:rFonts w:ascii="Arial" w:hAnsi="Arial" w:cs="Arial"/>
              </w:rPr>
            </w:pPr>
            <w:r w:rsidRPr="00FF3262">
              <w:rPr>
                <w:rFonts w:ascii="Arial" w:hAnsi="Arial" w:cs="Arial"/>
              </w:rPr>
              <w:t>ahol a kialakítható új beépítés nem csak a küszöbérték feletti zajszennyezés övezetén esik kívül, hanem eggyel alacsonyabb zajterhelési övezetbe tartozik a Ferihegyi Repülőtér stratégiai zajtérképe szerint, mint maga a városmag, és a Pesti úttól északra eső összes meglévő vagy tervezett lakóterület.</w:t>
            </w:r>
          </w:p>
          <w:p w:rsidR="00346666" w:rsidRPr="00FF3262" w:rsidRDefault="00346666" w:rsidP="00FF3262">
            <w:pPr>
              <w:jc w:val="both"/>
              <w:rPr>
                <w:rFonts w:ascii="Arial" w:hAnsi="Arial" w:cs="Arial"/>
              </w:rPr>
            </w:pPr>
            <w:r w:rsidRPr="00FF3262">
              <w:rPr>
                <w:rFonts w:ascii="Arial" w:hAnsi="Arial" w:cs="Arial"/>
              </w:rPr>
              <w:t xml:space="preserve">Kedvező, és ténylegesen városközponti a célterület pozíciója funkcionális tekintetben abból a szempontból is, hogy a város meglévő, városközponti funkciót betöltő </w:t>
            </w:r>
            <w:r w:rsidRPr="00FF3262">
              <w:rPr>
                <w:rFonts w:ascii="Arial" w:hAnsi="Arial" w:cs="Arial"/>
              </w:rPr>
              <w:lastRenderedPageBreak/>
              <w:t>közcélú illetve piaci szolgáltatásokat nyújtó létesítményeinek többsége a célterületen közvetlen szomszédságában koncentrálódik.</w:t>
            </w:r>
          </w:p>
          <w:p w:rsidR="00346666" w:rsidRPr="00FF3262" w:rsidRDefault="00346666" w:rsidP="00FF3262">
            <w:pPr>
              <w:jc w:val="both"/>
              <w:rPr>
                <w:rFonts w:ascii="Arial" w:hAnsi="Arial" w:cs="Arial"/>
              </w:rPr>
            </w:pPr>
            <w:r w:rsidRPr="00FF3262">
              <w:rPr>
                <w:rFonts w:ascii="Arial" w:hAnsi="Arial" w:cs="Arial"/>
              </w:rPr>
              <w:t>Az IVS szerinti szerethető, vonzó kisváros megteremtésében a célterület fejlesztésének kulcsfontosságú jelentősége van. Az említett cél eléréséhez vezető folyamat sikere szempontjából a célterületen a városépítésze</w:t>
            </w:r>
            <w:r w:rsidR="00877233">
              <w:rPr>
                <w:rFonts w:ascii="Arial" w:hAnsi="Arial" w:cs="Arial"/>
              </w:rPr>
              <w:t>ti koncepció szerint tervezett</w:t>
            </w:r>
            <w:r w:rsidRPr="00FF3262">
              <w:rPr>
                <w:rFonts w:ascii="Arial" w:hAnsi="Arial" w:cs="Arial"/>
              </w:rPr>
              <w:t xml:space="preserve"> fejlesztés megvalósulásának kiemelkedő jelentősége van. Egy valódi kertvárosban elhelyezkedő lakásra valós fizetőképes kereslet prognosztizálható. A várható piaci érdeklődést növeli, hogy a kertvárosi lakás és városi környezet egyben egy városközpontban található, a városmag közvetlen közelében, ahol néhány perc gyaloglással elérhető minden értéket közvetítő közösségi vagy piaci létesítmény, ami egy várost várossá tesz.</w:t>
            </w:r>
          </w:p>
        </w:tc>
      </w:tr>
    </w:tbl>
    <w:p w:rsidR="00346666" w:rsidRPr="00681913" w:rsidRDefault="00346666" w:rsidP="00D54503">
      <w:pPr>
        <w:rPr>
          <w:rFonts w:ascii="Arial" w:hAnsi="Arial" w:cs="Arial"/>
        </w:rPr>
      </w:pPr>
      <w:r w:rsidRPr="00681913">
        <w:rPr>
          <w:rFonts w:ascii="Arial" w:hAnsi="Arial" w:cs="Arial"/>
        </w:rPr>
        <w:lastRenderedPageBreak/>
        <w:br w:type="page"/>
      </w: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17"/>
        <w:gridCol w:w="3459"/>
        <w:gridCol w:w="5324"/>
      </w:tblGrid>
      <w:tr w:rsidR="00346666" w:rsidRPr="00FF3262" w:rsidTr="00FF3262">
        <w:tc>
          <w:tcPr>
            <w:tcW w:w="9600" w:type="dxa"/>
            <w:gridSpan w:val="3"/>
          </w:tcPr>
          <w:p w:rsidR="00346666" w:rsidRPr="00FF3262" w:rsidRDefault="00346666" w:rsidP="00FF3262">
            <w:pPr>
              <w:spacing w:before="120"/>
              <w:jc w:val="center"/>
              <w:rPr>
                <w:rFonts w:ascii="Arial" w:hAnsi="Arial" w:cs="Arial"/>
                <w:b/>
                <w:sz w:val="28"/>
                <w:szCs w:val="28"/>
              </w:rPr>
            </w:pPr>
            <w:r w:rsidRPr="00FF3262">
              <w:rPr>
                <w:rFonts w:ascii="Arial" w:hAnsi="Arial" w:cs="Arial"/>
                <w:b/>
                <w:sz w:val="28"/>
                <w:szCs w:val="28"/>
              </w:rPr>
              <w:t>1. SZÁMÚ VÁROSFEJLESZTÉSI AKCIÓTERÜLET</w:t>
            </w:r>
          </w:p>
          <w:p w:rsidR="00346666" w:rsidRPr="00FF3262" w:rsidRDefault="00346666" w:rsidP="00FF3262">
            <w:pPr>
              <w:spacing w:before="120"/>
              <w:jc w:val="center"/>
              <w:rPr>
                <w:rFonts w:ascii="Arial" w:hAnsi="Arial" w:cs="Arial"/>
                <w:b/>
                <w:caps/>
                <w:sz w:val="28"/>
                <w:szCs w:val="28"/>
              </w:rPr>
            </w:pPr>
            <w:r w:rsidRPr="00FF3262">
              <w:rPr>
                <w:rFonts w:ascii="Arial" w:hAnsi="Arial" w:cs="Arial"/>
                <w:b/>
                <w:caps/>
                <w:sz w:val="28"/>
                <w:szCs w:val="28"/>
              </w:rPr>
              <w:t>VÁROSKÖZPONT városrész</w:t>
            </w:r>
          </w:p>
          <w:p w:rsidR="00346666" w:rsidRPr="00FF3262" w:rsidRDefault="00346666" w:rsidP="00FF3262">
            <w:pPr>
              <w:spacing w:before="120"/>
              <w:jc w:val="center"/>
              <w:rPr>
                <w:rFonts w:ascii="Arial" w:hAnsi="Arial" w:cs="Arial"/>
                <w:b/>
                <w:caps/>
                <w:sz w:val="28"/>
                <w:szCs w:val="28"/>
              </w:rPr>
            </w:pPr>
            <w:r w:rsidRPr="00FF3262">
              <w:rPr>
                <w:rFonts w:ascii="Arial" w:hAnsi="Arial" w:cs="Arial"/>
                <w:b/>
                <w:caps/>
                <w:sz w:val="28"/>
                <w:szCs w:val="28"/>
              </w:rPr>
              <w:t>A VÁROSKÖZPONT FUNKCIÓBŐVÍTŐ REHABILITÁCIÓJÁNAK AKCIÓTERÜLETE</w:t>
            </w:r>
          </w:p>
          <w:p w:rsidR="00346666" w:rsidRPr="00FF3262" w:rsidRDefault="00346666" w:rsidP="00FF3262">
            <w:pPr>
              <w:spacing w:before="120"/>
              <w:jc w:val="center"/>
              <w:rPr>
                <w:rFonts w:ascii="Arial" w:hAnsi="Arial" w:cs="Arial"/>
                <w:b/>
                <w:caps/>
                <w:sz w:val="28"/>
                <w:szCs w:val="28"/>
              </w:rPr>
            </w:pPr>
            <w:r w:rsidRPr="00FF3262">
              <w:rPr>
                <w:rFonts w:ascii="Arial" w:hAnsi="Arial" w:cs="Arial"/>
                <w:b/>
                <w:caps/>
                <w:sz w:val="28"/>
                <w:szCs w:val="28"/>
              </w:rPr>
              <w:t>1.2. SZÁMÚ VÁROSFEJLESZTÉSI CÉLTERÜLET:</w:t>
            </w:r>
          </w:p>
          <w:p w:rsidR="00346666" w:rsidRPr="00FF3262" w:rsidRDefault="00346666" w:rsidP="00FF3262">
            <w:pPr>
              <w:spacing w:before="120"/>
              <w:jc w:val="center"/>
              <w:rPr>
                <w:rFonts w:ascii="Arial" w:hAnsi="Arial" w:cs="Arial"/>
                <w:b/>
                <w:sz w:val="28"/>
                <w:szCs w:val="28"/>
              </w:rPr>
            </w:pPr>
            <w:r w:rsidRPr="00FF3262">
              <w:rPr>
                <w:rFonts w:ascii="Arial" w:hAnsi="Arial" w:cs="Arial"/>
                <w:b/>
                <w:caps/>
                <w:sz w:val="28"/>
                <w:szCs w:val="28"/>
              </w:rPr>
              <w:t>ÚJ LAKÓTERÜLET</w:t>
            </w:r>
            <w:r w:rsidRPr="00FF3262" w:rsidDel="00844593">
              <w:rPr>
                <w:rFonts w:ascii="Arial" w:hAnsi="Arial" w:cs="Arial"/>
                <w:b/>
                <w:sz w:val="28"/>
                <w:szCs w:val="28"/>
              </w:rPr>
              <w:t xml:space="preserve"> </w:t>
            </w:r>
          </w:p>
        </w:tc>
      </w:tr>
      <w:tr w:rsidR="00346666" w:rsidRPr="00FF3262" w:rsidTr="00FF3262">
        <w:trPr>
          <w:trHeight w:hRule="exact" w:val="851"/>
        </w:trPr>
        <w:tc>
          <w:tcPr>
            <w:tcW w:w="756" w:type="dxa"/>
            <w:vAlign w:val="center"/>
          </w:tcPr>
          <w:p w:rsidR="00346666" w:rsidRPr="00FF3262" w:rsidRDefault="00346666" w:rsidP="007249AE">
            <w:pPr>
              <w:rPr>
                <w:rFonts w:ascii="Arial" w:hAnsi="Arial" w:cs="Arial"/>
                <w:b/>
              </w:rPr>
            </w:pPr>
            <w:r w:rsidRPr="00FF3262">
              <w:rPr>
                <w:rFonts w:ascii="Arial" w:hAnsi="Arial" w:cs="Arial"/>
                <w:b/>
              </w:rPr>
              <w:t>2.</w:t>
            </w:r>
          </w:p>
        </w:tc>
        <w:tc>
          <w:tcPr>
            <w:tcW w:w="8844" w:type="dxa"/>
            <w:gridSpan w:val="2"/>
            <w:vAlign w:val="center"/>
          </w:tcPr>
          <w:p w:rsidR="00346666" w:rsidRPr="00FF3262" w:rsidRDefault="00346666" w:rsidP="00FF3262">
            <w:pPr>
              <w:jc w:val="both"/>
              <w:rPr>
                <w:rFonts w:ascii="Arial" w:hAnsi="Arial" w:cs="Arial"/>
                <w:b/>
              </w:rPr>
            </w:pPr>
            <w:r w:rsidRPr="00FF3262">
              <w:rPr>
                <w:rFonts w:ascii="Arial" w:hAnsi="Arial" w:cs="Arial"/>
                <w:b/>
              </w:rPr>
              <w:t>A VÁROSFEJLESZTÉSI AKCIÓ ELŐZETES MEGHATÁROZÁSA</w:t>
            </w:r>
          </w:p>
        </w:tc>
      </w:tr>
      <w:tr w:rsidR="00346666" w:rsidRPr="00FF3262" w:rsidTr="00FF3262">
        <w:trPr>
          <w:trHeight w:hRule="exact" w:val="494"/>
        </w:trPr>
        <w:tc>
          <w:tcPr>
            <w:tcW w:w="756" w:type="dxa"/>
            <w:vAlign w:val="center"/>
          </w:tcPr>
          <w:p w:rsidR="00346666" w:rsidRPr="00FF3262" w:rsidRDefault="00346666" w:rsidP="007249AE">
            <w:pPr>
              <w:rPr>
                <w:rFonts w:ascii="Arial" w:hAnsi="Arial" w:cs="Arial"/>
              </w:rPr>
            </w:pPr>
            <w:r w:rsidRPr="00FF3262">
              <w:rPr>
                <w:rFonts w:ascii="Arial" w:hAnsi="Arial" w:cs="Arial"/>
              </w:rPr>
              <w:t>2.1.</w:t>
            </w:r>
          </w:p>
        </w:tc>
        <w:tc>
          <w:tcPr>
            <w:tcW w:w="8844" w:type="dxa"/>
            <w:gridSpan w:val="2"/>
            <w:vAlign w:val="center"/>
          </w:tcPr>
          <w:p w:rsidR="00346666" w:rsidRPr="00FF3262" w:rsidRDefault="00346666" w:rsidP="00FF3262">
            <w:pPr>
              <w:jc w:val="both"/>
              <w:rPr>
                <w:rFonts w:ascii="Arial" w:hAnsi="Arial" w:cs="Arial"/>
              </w:rPr>
            </w:pPr>
            <w:r w:rsidRPr="00FF3262">
              <w:rPr>
                <w:rFonts w:ascii="Arial" w:hAnsi="Arial" w:cs="Arial"/>
              </w:rPr>
              <w:t>ELŐZETES OPERATÍV VÁROSFEJLESZTÉSI KONCEPCIÓ</w:t>
            </w:r>
          </w:p>
        </w:tc>
      </w:tr>
      <w:tr w:rsidR="00346666" w:rsidRPr="00FF3262" w:rsidTr="00FF3262">
        <w:trPr>
          <w:trHeight w:val="9702"/>
        </w:trPr>
        <w:tc>
          <w:tcPr>
            <w:tcW w:w="756" w:type="dxa"/>
          </w:tcPr>
          <w:p w:rsidR="00346666" w:rsidRPr="00FF3262" w:rsidRDefault="00346666" w:rsidP="007249AE">
            <w:pPr>
              <w:rPr>
                <w:rFonts w:ascii="Arial" w:hAnsi="Arial" w:cs="Arial"/>
              </w:rPr>
            </w:pPr>
            <w:r w:rsidRPr="00FF3262">
              <w:rPr>
                <w:rFonts w:ascii="Arial" w:hAnsi="Arial" w:cs="Arial"/>
              </w:rPr>
              <w:t>2.1.1.</w:t>
            </w:r>
          </w:p>
        </w:tc>
        <w:tc>
          <w:tcPr>
            <w:tcW w:w="3492" w:type="dxa"/>
          </w:tcPr>
          <w:p w:rsidR="00346666" w:rsidRPr="00FF3262" w:rsidRDefault="00346666" w:rsidP="007249AE">
            <w:pPr>
              <w:rPr>
                <w:rFonts w:ascii="Arial" w:hAnsi="Arial" w:cs="Arial"/>
              </w:rPr>
            </w:pPr>
            <w:r w:rsidRPr="00FF3262">
              <w:rPr>
                <w:rFonts w:ascii="Arial" w:hAnsi="Arial" w:cs="Arial"/>
              </w:rPr>
              <w:t>AZ ÖNKORMÁNYZAT OPERATÍV VÁROSFEJLESZTÉSI FELADATAI</w:t>
            </w:r>
          </w:p>
        </w:tc>
        <w:tc>
          <w:tcPr>
            <w:tcW w:w="5352" w:type="dxa"/>
          </w:tcPr>
          <w:p w:rsidR="00346666" w:rsidRPr="00FF3262" w:rsidRDefault="00346666" w:rsidP="00FF3262">
            <w:pPr>
              <w:jc w:val="both"/>
              <w:rPr>
                <w:rFonts w:ascii="Arial" w:hAnsi="Arial" w:cs="Arial"/>
              </w:rPr>
            </w:pPr>
            <w:r w:rsidRPr="00FF3262">
              <w:rPr>
                <w:rFonts w:ascii="Arial" w:hAnsi="Arial" w:cs="Arial"/>
              </w:rPr>
              <w:t>Az önkormányzat által elfogadott, 2008-ban készült akcióterületi terv integráns részét képező városépítészeti koncepció (a városépítészeti koncepciót lásd a mellékelt tervlapon) alapján az önkormányzat operatív városfejlesztési feladatai az alábbiak.</w:t>
            </w:r>
          </w:p>
          <w:p w:rsidR="00346666" w:rsidRPr="00FF3262" w:rsidRDefault="00346666" w:rsidP="00FF3262">
            <w:pPr>
              <w:spacing w:before="120"/>
              <w:jc w:val="both"/>
              <w:rPr>
                <w:rFonts w:ascii="Arial" w:hAnsi="Arial" w:cs="Arial"/>
              </w:rPr>
            </w:pPr>
            <w:r w:rsidRPr="00FF3262">
              <w:rPr>
                <w:rFonts w:ascii="Arial" w:hAnsi="Arial" w:cs="Arial"/>
              </w:rPr>
              <w:t>Módosított szabályozási terv készíttetése.</w:t>
            </w:r>
          </w:p>
          <w:p w:rsidR="00346666" w:rsidRPr="00FF3262" w:rsidRDefault="00346666" w:rsidP="00FF3262">
            <w:pPr>
              <w:spacing w:before="120"/>
              <w:jc w:val="both"/>
              <w:rPr>
                <w:rFonts w:ascii="Arial" w:hAnsi="Arial" w:cs="Arial"/>
              </w:rPr>
            </w:pPr>
            <w:r w:rsidRPr="00FF3262">
              <w:rPr>
                <w:rFonts w:ascii="Arial" w:hAnsi="Arial" w:cs="Arial"/>
              </w:rPr>
              <w:t xml:space="preserve">Építészeti, út- és közműépítési, zöldfelületi engedélyezési és kiviteli tervek készíttetése. </w:t>
            </w:r>
          </w:p>
          <w:p w:rsidR="00346666" w:rsidRPr="00FF3262" w:rsidRDefault="00346666" w:rsidP="00FF3262">
            <w:pPr>
              <w:spacing w:before="120"/>
              <w:jc w:val="both"/>
              <w:rPr>
                <w:rFonts w:ascii="Arial" w:hAnsi="Arial" w:cs="Arial"/>
              </w:rPr>
            </w:pPr>
            <w:r w:rsidRPr="00FF3262">
              <w:rPr>
                <w:rFonts w:ascii="Arial" w:hAnsi="Arial" w:cs="Arial"/>
              </w:rPr>
              <w:t>A fejlesztés megvalósításához szükséges ingatlanok tulajdonjogának megszerzése.</w:t>
            </w:r>
            <w:r w:rsidRPr="00FF3262" w:rsidDel="002604EC">
              <w:rPr>
                <w:rFonts w:ascii="Arial" w:hAnsi="Arial" w:cs="Arial"/>
              </w:rPr>
              <w:t xml:space="preserve"> </w:t>
            </w:r>
          </w:p>
          <w:p w:rsidR="00346666" w:rsidRPr="00FF3262" w:rsidRDefault="00346666" w:rsidP="00FF3262">
            <w:pPr>
              <w:spacing w:before="120"/>
              <w:jc w:val="both"/>
              <w:rPr>
                <w:rFonts w:ascii="Arial" w:hAnsi="Arial" w:cs="Arial"/>
              </w:rPr>
            </w:pPr>
            <w:r w:rsidRPr="00FF3262">
              <w:rPr>
                <w:rFonts w:ascii="Arial" w:hAnsi="Arial" w:cs="Arial"/>
              </w:rPr>
              <w:t>Út-és közműépítés, zöldfelületek kialakítása a közterületeken, építési telkek kialakítása és értékesítése beépítés céljára:</w:t>
            </w:r>
          </w:p>
          <w:p w:rsidR="00346666" w:rsidRPr="00FF3262" w:rsidRDefault="00346666" w:rsidP="00FF3262">
            <w:pPr>
              <w:tabs>
                <w:tab w:val="right" w:pos="5112"/>
              </w:tabs>
              <w:spacing w:before="120"/>
              <w:jc w:val="both"/>
              <w:rPr>
                <w:rFonts w:ascii="Arial" w:hAnsi="Arial" w:cs="Arial"/>
              </w:rPr>
            </w:pPr>
            <w:r w:rsidRPr="00FF3262">
              <w:rPr>
                <w:rFonts w:ascii="Arial" w:hAnsi="Arial" w:cs="Arial"/>
              </w:rPr>
              <w:t xml:space="preserve">A 2008-ban készült akcióterületi terv azt igazolja, hogy a célterület kertvárosias beépítésének megvalósításához – akár a kevésbé szerencsés eredeti szabályozás, akár a kedvezőbb javasolt módosított szabályozás alapján – olyan összetett és nagy volumenű, helyenként az átlagosnál nehezebb infrastruktúra-tervezési és –építési feladatokat kell megoldani, ami sem a jelenlegi ingatlantulajdonosok társadalmi és üzleti önszerveződő képességétől, sem egy külső szereplőtől – úgynevezett befektetőtől – nem várható el reálisan. Külső befektetői megvalósítás esélyét erősen rontja a befektetés bizonytalan profittermelő képessége is, ha egyébként abból a hipotézisből indulunk ki, hogy remélhető egy külső befektetőtől tisztán piaci alapon az önkormányzatnak az adott fejlesztésre vonatkozó döntéseiben kifejezett </w:t>
            </w:r>
            <w:r w:rsidRPr="00FF3262">
              <w:rPr>
                <w:rFonts w:ascii="Arial" w:hAnsi="Arial" w:cs="Arial"/>
              </w:rPr>
              <w:lastRenderedPageBreak/>
              <w:t xml:space="preserve">helyi közösségi érdekeknek maradéktalanul megfelelő városépítészeti eredmény előállítása. </w:t>
            </w:r>
          </w:p>
          <w:p w:rsidR="00346666" w:rsidRPr="00FF3262" w:rsidRDefault="00346666" w:rsidP="00FF3262">
            <w:pPr>
              <w:tabs>
                <w:tab w:val="right" w:pos="5112"/>
              </w:tabs>
              <w:jc w:val="both"/>
              <w:rPr>
                <w:rFonts w:ascii="Arial" w:hAnsi="Arial" w:cs="Arial"/>
                <w:b/>
              </w:rPr>
            </w:pPr>
            <w:r w:rsidRPr="00FF3262">
              <w:rPr>
                <w:rFonts w:ascii="Arial" w:hAnsi="Arial" w:cs="Arial"/>
              </w:rPr>
              <w:t>A célterület tervezett fejlesztésének megvalósítása ugyanis pénzügyi szempon</w:t>
            </w:r>
            <w:r w:rsidR="001361A7">
              <w:rPr>
                <w:rFonts w:ascii="Arial" w:hAnsi="Arial" w:cs="Arial"/>
              </w:rPr>
              <w:t>tból a következőképpen néz ki: a</w:t>
            </w:r>
            <w:r w:rsidRPr="00FF3262">
              <w:rPr>
                <w:rFonts w:ascii="Arial" w:hAnsi="Arial" w:cs="Arial"/>
              </w:rPr>
              <w:t xml:space="preserve"> városrendezési terv által előrevetített célállapot eléréséhez a jelenleg rendelkezésre álló, előzetes és indikatív jellegű költségbecslés szerint kb. 972.476</w:t>
            </w:r>
            <w:r w:rsidRPr="00FF3262">
              <w:rPr>
                <w:rFonts w:ascii="Arial" w:hAnsi="Arial" w:cs="Arial"/>
                <w:i/>
              </w:rPr>
              <w:t xml:space="preserve"> </w:t>
            </w:r>
            <w:r w:rsidRPr="00FF3262">
              <w:rPr>
                <w:rFonts w:ascii="Arial" w:hAnsi="Arial" w:cs="Arial"/>
              </w:rPr>
              <w:t>eFt városfejlesztési kiadás szükséges, ami által összesen kb. 1.026.000</w:t>
            </w:r>
            <w:r w:rsidRPr="00FF3262">
              <w:rPr>
                <w:rFonts w:ascii="Arial" w:hAnsi="Arial" w:cs="Arial"/>
                <w:i/>
              </w:rPr>
              <w:t xml:space="preserve"> </w:t>
            </w:r>
            <w:r w:rsidRPr="00FF3262">
              <w:rPr>
                <w:rFonts w:ascii="Arial" w:hAnsi="Arial" w:cs="Arial"/>
              </w:rPr>
              <w:t>eFt közvetlen városfejlesztési bevételt lehet elérni még az ebből a szempontból jóval kedvezőbb, javasolt, módosított szabályozással is. A hatályos szabályozással, ha egyáltalán megvalósítható lenne vele a városfejlesztési akció, jóval kevesebb közvetlen városfejlesztési bevételt lehetne elérni. Mindez mintegy 53.524 eFt prognosztizálható városfejlesztési nyereséget jelent a javasolt szabályozás szerinti fejlesztés esetén, ami a kiadásokhoz képest olyan kis összegű és arányú, egyidejű nagy kockázatok mellett, hogy egy vállalkozás számára nem megfelelő. Ahhoz, hogy vállalkozási szempontból tisztán a nyereségességet mutató számok tükrében ez a fejlesztés „ingatlanfejlesztés”-ként felfogva biztonsággal megtérülő legyen, a beépítés intenzitását a szabályozási terv módosítására vonatkozó javaslat szerinti 1,2-ről legalább 1,8-re kellene felemelni. Ez viszont olyan városépítészeti eredménnyel járna, ami ellentétes a helyi közösség elképzeléseivel, érdekeivel, és a valóságban az ingatlanfejlesztési vállalkozás szempontjából is kontraproduktív lenne, mivel ingatlanpiaci termékének így elért minősége nem lenne versenyképes a piacon, és ezért nem tudná az elméleti számítások szerinti profitját a valóságban realizálni.</w:t>
            </w:r>
          </w:p>
          <w:p w:rsidR="00346666" w:rsidRPr="00FF3262" w:rsidRDefault="00346666" w:rsidP="00FF3262">
            <w:pPr>
              <w:spacing w:before="120"/>
              <w:jc w:val="both"/>
              <w:rPr>
                <w:rFonts w:ascii="Arial" w:hAnsi="Arial" w:cs="Arial"/>
              </w:rPr>
            </w:pPr>
            <w:r w:rsidRPr="00FF3262">
              <w:rPr>
                <w:rFonts w:ascii="Arial" w:hAnsi="Arial" w:cs="Arial"/>
              </w:rPr>
              <w:t>A célterület fejlesztése tehát alapvetően az önkormányzat által kézben tartott városfejlesztési akció végrehajtásának keretében képzelhető el.</w:t>
            </w:r>
          </w:p>
        </w:tc>
      </w:tr>
      <w:tr w:rsidR="00346666" w:rsidRPr="00FF3262" w:rsidTr="00FF3262">
        <w:tc>
          <w:tcPr>
            <w:tcW w:w="756" w:type="dxa"/>
          </w:tcPr>
          <w:p w:rsidR="00346666" w:rsidRPr="00FF3262" w:rsidRDefault="00346666" w:rsidP="007249AE">
            <w:pPr>
              <w:rPr>
                <w:rFonts w:ascii="Arial" w:hAnsi="Arial" w:cs="Arial"/>
              </w:rPr>
            </w:pPr>
            <w:r w:rsidRPr="00FF3262">
              <w:rPr>
                <w:rFonts w:ascii="Arial" w:hAnsi="Arial" w:cs="Arial"/>
              </w:rPr>
              <w:lastRenderedPageBreak/>
              <w:t>2.1.2.</w:t>
            </w:r>
          </w:p>
        </w:tc>
        <w:tc>
          <w:tcPr>
            <w:tcW w:w="3492" w:type="dxa"/>
          </w:tcPr>
          <w:p w:rsidR="00346666" w:rsidRPr="00FF3262" w:rsidRDefault="00346666" w:rsidP="007249AE">
            <w:pPr>
              <w:rPr>
                <w:rFonts w:ascii="Arial" w:hAnsi="Arial" w:cs="Arial"/>
              </w:rPr>
            </w:pPr>
            <w:r w:rsidRPr="00FF3262">
              <w:rPr>
                <w:rFonts w:ascii="Arial" w:hAnsi="Arial" w:cs="Arial"/>
              </w:rPr>
              <w:t>A MAGÁNSZFÉRA ÉPÍTÉSI, INGATLANFEJLESZTÉSI PROJEKTJEI</w:t>
            </w:r>
          </w:p>
        </w:tc>
        <w:tc>
          <w:tcPr>
            <w:tcW w:w="5352" w:type="dxa"/>
          </w:tcPr>
          <w:p w:rsidR="00346666" w:rsidRPr="00FF3262" w:rsidRDefault="00346666" w:rsidP="00FF3262">
            <w:pPr>
              <w:jc w:val="both"/>
              <w:rPr>
                <w:rFonts w:ascii="Arial" w:hAnsi="Arial" w:cs="Arial"/>
              </w:rPr>
            </w:pPr>
            <w:r w:rsidRPr="00FF3262">
              <w:rPr>
                <w:rFonts w:ascii="Arial" w:hAnsi="Arial" w:cs="Arial"/>
              </w:rPr>
              <w:t>A javasolt, módosított szabályozás alapján a magánszféra építési, ingatlanfejlesztési projektjei keretében az alábbiak szerint valósulhatnak meg lakóépületek a célterületen.</w:t>
            </w:r>
          </w:p>
          <w:p w:rsidR="00346666" w:rsidRPr="00FF3262" w:rsidRDefault="00346666" w:rsidP="00FF3262">
            <w:pPr>
              <w:jc w:val="both"/>
              <w:rPr>
                <w:rFonts w:ascii="Arial" w:hAnsi="Arial" w:cs="Arial"/>
              </w:rPr>
            </w:pPr>
            <w:r w:rsidRPr="00FF3262">
              <w:rPr>
                <w:rFonts w:ascii="Arial" w:hAnsi="Arial" w:cs="Arial"/>
              </w:rPr>
              <w:t>A kialakításra kerülő építési telkek összes területe</w:t>
            </w:r>
          </w:p>
          <w:p w:rsidR="00346666" w:rsidRPr="00FF3262" w:rsidRDefault="00346666" w:rsidP="00FF3262">
            <w:pPr>
              <w:jc w:val="both"/>
              <w:rPr>
                <w:rFonts w:ascii="Arial" w:hAnsi="Arial" w:cs="Arial"/>
              </w:rPr>
            </w:pPr>
            <w:r w:rsidRPr="00FF3262">
              <w:rPr>
                <w:rFonts w:ascii="Arial" w:hAnsi="Arial" w:cs="Arial"/>
              </w:rPr>
              <w:t>Kb. 5.700 m</w:t>
            </w:r>
            <w:r w:rsidRPr="00FF3262">
              <w:rPr>
                <w:rFonts w:ascii="Arial" w:hAnsi="Arial" w:cs="Arial"/>
                <w:vertAlign w:val="superscript"/>
              </w:rPr>
              <w:t>2</w:t>
            </w:r>
          </w:p>
          <w:p w:rsidR="00346666" w:rsidRPr="00FF3262" w:rsidRDefault="00346666" w:rsidP="00FF3262">
            <w:pPr>
              <w:jc w:val="both"/>
              <w:rPr>
                <w:rFonts w:ascii="Arial" w:hAnsi="Arial" w:cs="Arial"/>
              </w:rPr>
            </w:pPr>
            <w:r w:rsidRPr="00FF3262">
              <w:rPr>
                <w:rFonts w:ascii="Arial" w:hAnsi="Arial" w:cs="Arial"/>
              </w:rPr>
              <w:t>Beépíthető:</w:t>
            </w:r>
          </w:p>
          <w:p w:rsidR="00346666" w:rsidRPr="00FF3262" w:rsidRDefault="00346666" w:rsidP="00FF3262">
            <w:pPr>
              <w:jc w:val="both"/>
              <w:rPr>
                <w:rFonts w:ascii="Arial" w:hAnsi="Arial" w:cs="Arial"/>
              </w:rPr>
            </w:pPr>
            <w:r w:rsidRPr="00FF3262">
              <w:rPr>
                <w:rFonts w:ascii="Arial" w:hAnsi="Arial" w:cs="Arial"/>
              </w:rPr>
              <w:lastRenderedPageBreak/>
              <w:t>30%, 17.100 m</w:t>
            </w:r>
            <w:r w:rsidRPr="00FF3262">
              <w:rPr>
                <w:rFonts w:ascii="Arial" w:hAnsi="Arial" w:cs="Arial"/>
                <w:vertAlign w:val="superscript"/>
              </w:rPr>
              <w:t>2</w:t>
            </w:r>
          </w:p>
          <w:p w:rsidR="00346666" w:rsidRPr="00FF3262" w:rsidRDefault="00346666" w:rsidP="00FF3262">
            <w:pPr>
              <w:jc w:val="both"/>
              <w:rPr>
                <w:rFonts w:ascii="Arial" w:hAnsi="Arial" w:cs="Arial"/>
              </w:rPr>
            </w:pPr>
            <w:r w:rsidRPr="00FF3262">
              <w:rPr>
                <w:rFonts w:ascii="Arial" w:hAnsi="Arial" w:cs="Arial"/>
              </w:rPr>
              <w:t>Szintek száma: 3</w:t>
            </w:r>
          </w:p>
          <w:p w:rsidR="00346666" w:rsidRPr="00FF3262" w:rsidRDefault="00346666" w:rsidP="00FF3262">
            <w:pPr>
              <w:jc w:val="both"/>
              <w:rPr>
                <w:rFonts w:ascii="Arial" w:hAnsi="Arial" w:cs="Arial"/>
              </w:rPr>
            </w:pPr>
            <w:r w:rsidRPr="00FF3262">
              <w:rPr>
                <w:rFonts w:ascii="Arial" w:hAnsi="Arial" w:cs="Arial"/>
              </w:rPr>
              <w:t>Építhető bruttó szintterület összesen: 51.300 m</w:t>
            </w:r>
            <w:r w:rsidRPr="00FF3262">
              <w:rPr>
                <w:rFonts w:ascii="Arial" w:hAnsi="Arial" w:cs="Arial"/>
                <w:vertAlign w:val="superscript"/>
              </w:rPr>
              <w:t>2</w:t>
            </w:r>
            <w:r w:rsidRPr="00FF3262">
              <w:rPr>
                <w:rFonts w:ascii="Arial" w:hAnsi="Arial" w:cs="Arial"/>
              </w:rPr>
              <w:t>.</w:t>
            </w:r>
          </w:p>
        </w:tc>
      </w:tr>
      <w:tr w:rsidR="00346666" w:rsidRPr="00FF3262" w:rsidTr="00FF3262">
        <w:trPr>
          <w:trHeight w:hRule="exact" w:val="653"/>
        </w:trPr>
        <w:tc>
          <w:tcPr>
            <w:tcW w:w="756" w:type="dxa"/>
            <w:vAlign w:val="center"/>
          </w:tcPr>
          <w:p w:rsidR="00346666" w:rsidRPr="00FF3262" w:rsidRDefault="00346666" w:rsidP="007249AE">
            <w:pPr>
              <w:rPr>
                <w:rFonts w:ascii="Arial" w:hAnsi="Arial" w:cs="Arial"/>
              </w:rPr>
            </w:pPr>
            <w:r w:rsidRPr="00FF3262">
              <w:rPr>
                <w:rFonts w:ascii="Arial" w:hAnsi="Arial" w:cs="Arial"/>
              </w:rPr>
              <w:lastRenderedPageBreak/>
              <w:t>2.2.</w:t>
            </w:r>
          </w:p>
        </w:tc>
        <w:tc>
          <w:tcPr>
            <w:tcW w:w="8844" w:type="dxa"/>
            <w:gridSpan w:val="2"/>
            <w:vAlign w:val="center"/>
          </w:tcPr>
          <w:p w:rsidR="00346666" w:rsidRPr="00FF3262" w:rsidRDefault="00346666" w:rsidP="00FF3262">
            <w:pPr>
              <w:jc w:val="both"/>
              <w:rPr>
                <w:rFonts w:ascii="Arial" w:hAnsi="Arial" w:cs="Arial"/>
              </w:rPr>
            </w:pPr>
            <w:r w:rsidRPr="00FF3262">
              <w:rPr>
                <w:rFonts w:ascii="Arial" w:hAnsi="Arial" w:cs="Arial"/>
              </w:rPr>
              <w:t>ELŐZETES PÉNZÜGYI KONCEPCIÓ</w:t>
            </w:r>
          </w:p>
        </w:tc>
      </w:tr>
      <w:tr w:rsidR="00346666" w:rsidRPr="00FF3262" w:rsidTr="00FF3262">
        <w:tc>
          <w:tcPr>
            <w:tcW w:w="756" w:type="dxa"/>
          </w:tcPr>
          <w:p w:rsidR="00346666" w:rsidRPr="00FF3262" w:rsidRDefault="00346666" w:rsidP="007249AE">
            <w:pPr>
              <w:rPr>
                <w:rFonts w:ascii="Arial" w:hAnsi="Arial" w:cs="Arial"/>
              </w:rPr>
            </w:pPr>
            <w:r w:rsidRPr="00FF3262">
              <w:rPr>
                <w:rFonts w:ascii="Arial" w:hAnsi="Arial" w:cs="Arial"/>
              </w:rPr>
              <w:t>2.2.1.</w:t>
            </w:r>
          </w:p>
        </w:tc>
        <w:tc>
          <w:tcPr>
            <w:tcW w:w="3492" w:type="dxa"/>
          </w:tcPr>
          <w:p w:rsidR="00346666" w:rsidRPr="00FF3262" w:rsidRDefault="00346666" w:rsidP="007249AE">
            <w:pPr>
              <w:rPr>
                <w:rFonts w:ascii="Arial" w:hAnsi="Arial" w:cs="Arial"/>
              </w:rPr>
            </w:pPr>
            <w:r w:rsidRPr="00FF3262">
              <w:rPr>
                <w:rFonts w:ascii="Arial" w:hAnsi="Arial" w:cs="Arial"/>
              </w:rPr>
              <w:t>AZ ÖNKORMÁNYZAT ELŐZETES BECSÜLT VÁROSFEJLESZTÉSI KIADÁSAI</w:t>
            </w:r>
          </w:p>
        </w:tc>
        <w:tc>
          <w:tcPr>
            <w:tcW w:w="5352" w:type="dxa"/>
          </w:tcPr>
          <w:p w:rsidR="00346666" w:rsidRPr="00FF3262" w:rsidRDefault="00346666" w:rsidP="00FF3262">
            <w:pPr>
              <w:jc w:val="both"/>
              <w:rPr>
                <w:rFonts w:ascii="Arial" w:hAnsi="Arial" w:cs="Arial"/>
              </w:rPr>
            </w:pPr>
            <w:r w:rsidRPr="00FF3262">
              <w:rPr>
                <w:rFonts w:ascii="Arial" w:hAnsi="Arial" w:cs="Arial"/>
              </w:rPr>
              <w:t>A becsült költségeket a 2008-ban a városközpont rehabilitációjára elkészült akcióterületi terv részletesen bemutatja, ezért erre támaszkodva itt csak a fő számokat közöljük. A megvalósítási költségek a tervezési díjakat magukban foglalják.</w:t>
            </w:r>
          </w:p>
          <w:p w:rsidR="00346666" w:rsidRPr="00FF3262" w:rsidRDefault="00346666" w:rsidP="00FF3262">
            <w:pPr>
              <w:spacing w:before="120"/>
              <w:jc w:val="both"/>
              <w:rPr>
                <w:rFonts w:ascii="Arial" w:hAnsi="Arial" w:cs="Arial"/>
              </w:rPr>
            </w:pPr>
            <w:r w:rsidRPr="00FF3262">
              <w:rPr>
                <w:rFonts w:ascii="Arial" w:hAnsi="Arial" w:cs="Arial"/>
              </w:rPr>
              <w:t>A fejlesztés megvalósításához szükséges ingatlanok tulajdonjogának megszerzése:</w:t>
            </w:r>
          </w:p>
          <w:p w:rsidR="00346666" w:rsidRPr="00FF3262" w:rsidRDefault="00346666" w:rsidP="00FF3262">
            <w:pPr>
              <w:tabs>
                <w:tab w:val="right" w:pos="5064"/>
              </w:tabs>
              <w:jc w:val="both"/>
              <w:rPr>
                <w:rFonts w:ascii="Arial" w:hAnsi="Arial" w:cs="Arial"/>
              </w:rPr>
            </w:pPr>
            <w:r w:rsidRPr="00FF3262">
              <w:rPr>
                <w:rFonts w:ascii="Arial" w:hAnsi="Arial" w:cs="Arial"/>
              </w:rPr>
              <w:tab/>
              <w:t>335.000 eFt</w:t>
            </w:r>
          </w:p>
          <w:p w:rsidR="00346666" w:rsidRPr="00FF3262" w:rsidRDefault="00346666" w:rsidP="00FF3262">
            <w:pPr>
              <w:jc w:val="both"/>
              <w:rPr>
                <w:rFonts w:ascii="Arial" w:hAnsi="Arial" w:cs="Arial"/>
              </w:rPr>
            </w:pPr>
            <w:r w:rsidRPr="00FF3262">
              <w:rPr>
                <w:rFonts w:ascii="Arial" w:hAnsi="Arial" w:cs="Arial"/>
              </w:rPr>
              <w:t>Közműépítés költségei:</w:t>
            </w:r>
          </w:p>
          <w:p w:rsidR="00346666" w:rsidRPr="00FF3262" w:rsidRDefault="00346666" w:rsidP="00FF3262">
            <w:pPr>
              <w:tabs>
                <w:tab w:val="right" w:pos="5064"/>
              </w:tabs>
              <w:jc w:val="both"/>
              <w:rPr>
                <w:rFonts w:ascii="Arial" w:hAnsi="Arial" w:cs="Arial"/>
              </w:rPr>
            </w:pPr>
            <w:r w:rsidRPr="00FF3262">
              <w:rPr>
                <w:rFonts w:ascii="Arial" w:hAnsi="Arial" w:cs="Arial"/>
              </w:rPr>
              <w:tab/>
              <w:t>365.585 eFt</w:t>
            </w:r>
          </w:p>
          <w:p w:rsidR="00346666" w:rsidRPr="00FF3262" w:rsidRDefault="00346666" w:rsidP="00FF3262">
            <w:pPr>
              <w:jc w:val="both"/>
              <w:rPr>
                <w:rFonts w:ascii="Arial" w:hAnsi="Arial" w:cs="Arial"/>
              </w:rPr>
            </w:pPr>
            <w:r w:rsidRPr="00FF3262">
              <w:rPr>
                <w:rFonts w:ascii="Arial" w:hAnsi="Arial" w:cs="Arial"/>
              </w:rPr>
              <w:t>Útépítési, közterület rendezési költségek::</w:t>
            </w:r>
          </w:p>
          <w:p w:rsidR="00346666" w:rsidRPr="00FF3262" w:rsidRDefault="00346666" w:rsidP="00FF3262">
            <w:pPr>
              <w:tabs>
                <w:tab w:val="right" w:pos="5064"/>
              </w:tabs>
              <w:jc w:val="both"/>
              <w:rPr>
                <w:rFonts w:ascii="Arial" w:hAnsi="Arial" w:cs="Arial"/>
              </w:rPr>
            </w:pPr>
            <w:r w:rsidRPr="00FF3262">
              <w:rPr>
                <w:rFonts w:ascii="Arial" w:hAnsi="Arial" w:cs="Arial"/>
              </w:rPr>
              <w:tab/>
              <w:t>183.790 eFt</w:t>
            </w:r>
          </w:p>
          <w:p w:rsidR="00346666" w:rsidRPr="00FF3262" w:rsidRDefault="00346666" w:rsidP="00FF3262">
            <w:pPr>
              <w:jc w:val="both"/>
              <w:rPr>
                <w:rFonts w:ascii="Arial" w:hAnsi="Arial" w:cs="Arial"/>
              </w:rPr>
            </w:pPr>
            <w:r w:rsidRPr="00FF3262">
              <w:rPr>
                <w:rFonts w:ascii="Arial" w:hAnsi="Arial" w:cs="Arial"/>
              </w:rPr>
              <w:t>Egyéb költségek:</w:t>
            </w:r>
          </w:p>
          <w:p w:rsidR="00346666" w:rsidRPr="00FF3262" w:rsidRDefault="00346666" w:rsidP="00FF3262">
            <w:pPr>
              <w:tabs>
                <w:tab w:val="right" w:pos="5064"/>
              </w:tabs>
              <w:jc w:val="both"/>
              <w:rPr>
                <w:rFonts w:ascii="Arial" w:hAnsi="Arial" w:cs="Arial"/>
              </w:rPr>
            </w:pPr>
            <w:r w:rsidRPr="00FF3262">
              <w:rPr>
                <w:rFonts w:ascii="Arial" w:hAnsi="Arial" w:cs="Arial"/>
              </w:rPr>
              <w:tab/>
              <w:t>20.520 eFt</w:t>
            </w:r>
          </w:p>
          <w:p w:rsidR="00346666" w:rsidRPr="00FF3262" w:rsidRDefault="00346666" w:rsidP="00FF3262">
            <w:pPr>
              <w:jc w:val="both"/>
              <w:rPr>
                <w:rFonts w:ascii="Arial" w:hAnsi="Arial" w:cs="Arial"/>
              </w:rPr>
            </w:pPr>
            <w:r w:rsidRPr="00FF3262">
              <w:rPr>
                <w:rFonts w:ascii="Arial" w:hAnsi="Arial" w:cs="Arial"/>
              </w:rPr>
              <w:t>Városfejlesztő társaság díjazása a beruházások arányában:</w:t>
            </w:r>
          </w:p>
          <w:p w:rsidR="00346666" w:rsidRPr="00FF3262" w:rsidRDefault="00346666" w:rsidP="00FF3262">
            <w:pPr>
              <w:tabs>
                <w:tab w:val="right" w:pos="5064"/>
              </w:tabs>
              <w:jc w:val="both"/>
              <w:rPr>
                <w:rFonts w:ascii="Arial" w:hAnsi="Arial" w:cs="Arial"/>
              </w:rPr>
            </w:pPr>
            <w:r w:rsidRPr="00FF3262">
              <w:rPr>
                <w:rFonts w:ascii="Arial" w:hAnsi="Arial" w:cs="Arial"/>
              </w:rPr>
              <w:tab/>
              <w:t>31.671 eFt</w:t>
            </w:r>
          </w:p>
          <w:p w:rsidR="00346666" w:rsidRPr="00FF3262" w:rsidRDefault="00346666" w:rsidP="00FF3262">
            <w:pPr>
              <w:jc w:val="both"/>
              <w:rPr>
                <w:rFonts w:ascii="Arial" w:hAnsi="Arial" w:cs="Arial"/>
              </w:rPr>
            </w:pPr>
            <w:r w:rsidRPr="00FF3262">
              <w:rPr>
                <w:rFonts w:ascii="Arial" w:hAnsi="Arial" w:cs="Arial"/>
              </w:rPr>
              <w:t>Városfejlesztő társaság díjazása az értékesítés arányában:</w:t>
            </w:r>
          </w:p>
          <w:p w:rsidR="00346666" w:rsidRPr="00FF3262" w:rsidRDefault="00346666" w:rsidP="00FF3262">
            <w:pPr>
              <w:tabs>
                <w:tab w:val="right" w:pos="5064"/>
              </w:tabs>
              <w:jc w:val="both"/>
              <w:rPr>
                <w:rFonts w:ascii="Arial" w:hAnsi="Arial" w:cs="Arial"/>
              </w:rPr>
            </w:pPr>
            <w:r w:rsidRPr="00FF3262">
              <w:rPr>
                <w:rFonts w:ascii="Arial" w:hAnsi="Arial" w:cs="Arial"/>
              </w:rPr>
              <w:tab/>
              <w:t>35.910 eFt</w:t>
            </w:r>
          </w:p>
          <w:p w:rsidR="00346666" w:rsidRPr="00FF3262" w:rsidRDefault="00346666" w:rsidP="00FF3262">
            <w:pPr>
              <w:jc w:val="both"/>
              <w:rPr>
                <w:rFonts w:ascii="Arial" w:hAnsi="Arial" w:cs="Arial"/>
                <w:i/>
              </w:rPr>
            </w:pPr>
            <w:r w:rsidRPr="00FF3262">
              <w:rPr>
                <w:rFonts w:ascii="Arial" w:hAnsi="Arial" w:cs="Arial"/>
                <w:i/>
              </w:rPr>
              <w:t>BECSÜLT VÁROSFEJLESZTÉSI KIADÁSOK</w:t>
            </w:r>
          </w:p>
          <w:p w:rsidR="00346666" w:rsidRPr="00FF3262" w:rsidRDefault="00346666" w:rsidP="00FF3262">
            <w:pPr>
              <w:tabs>
                <w:tab w:val="right" w:pos="5064"/>
              </w:tabs>
              <w:jc w:val="both"/>
              <w:rPr>
                <w:rFonts w:ascii="Arial" w:hAnsi="Arial" w:cs="Arial"/>
                <w:i/>
              </w:rPr>
            </w:pPr>
            <w:r w:rsidRPr="00FF3262">
              <w:rPr>
                <w:rFonts w:ascii="Arial" w:hAnsi="Arial" w:cs="Arial"/>
                <w:i/>
              </w:rPr>
              <w:t xml:space="preserve">ÖSSZESEN: </w:t>
            </w:r>
            <w:r w:rsidRPr="00FF3262">
              <w:rPr>
                <w:rFonts w:ascii="Arial" w:hAnsi="Arial" w:cs="Arial"/>
                <w:i/>
              </w:rPr>
              <w:tab/>
              <w:t>972.476 EFT</w:t>
            </w:r>
          </w:p>
        </w:tc>
      </w:tr>
      <w:tr w:rsidR="00346666" w:rsidRPr="00FF3262" w:rsidTr="00FF3262">
        <w:tc>
          <w:tcPr>
            <w:tcW w:w="756" w:type="dxa"/>
          </w:tcPr>
          <w:p w:rsidR="00346666" w:rsidRPr="00FF3262" w:rsidRDefault="00346666" w:rsidP="007249AE">
            <w:pPr>
              <w:rPr>
                <w:rFonts w:ascii="Arial" w:hAnsi="Arial" w:cs="Arial"/>
              </w:rPr>
            </w:pPr>
            <w:r w:rsidRPr="00FF3262">
              <w:rPr>
                <w:rFonts w:ascii="Arial" w:hAnsi="Arial" w:cs="Arial"/>
              </w:rPr>
              <w:t>2.2.2.</w:t>
            </w:r>
          </w:p>
        </w:tc>
        <w:tc>
          <w:tcPr>
            <w:tcW w:w="3492" w:type="dxa"/>
          </w:tcPr>
          <w:p w:rsidR="00346666" w:rsidRPr="00FF3262" w:rsidRDefault="00346666" w:rsidP="007249AE">
            <w:pPr>
              <w:rPr>
                <w:rFonts w:ascii="Arial" w:hAnsi="Arial" w:cs="Arial"/>
              </w:rPr>
            </w:pPr>
            <w:r w:rsidRPr="00FF3262">
              <w:rPr>
                <w:rFonts w:ascii="Arial" w:hAnsi="Arial" w:cs="Arial"/>
              </w:rPr>
              <w:t>AZ ÖNKORMÁNYZAT ELŐZETES BECSÜLT KÖZVETLEN VÁROSFEJLESZTÉSI BEVÉTELEI</w:t>
            </w:r>
          </w:p>
        </w:tc>
        <w:tc>
          <w:tcPr>
            <w:tcW w:w="5352" w:type="dxa"/>
          </w:tcPr>
          <w:p w:rsidR="00346666" w:rsidRPr="00FF3262" w:rsidRDefault="00346666" w:rsidP="00FF3262">
            <w:pPr>
              <w:tabs>
                <w:tab w:val="right" w:pos="5136"/>
              </w:tabs>
              <w:jc w:val="both"/>
              <w:rPr>
                <w:rFonts w:ascii="Arial" w:hAnsi="Arial" w:cs="Arial"/>
              </w:rPr>
            </w:pPr>
            <w:r w:rsidRPr="00FF3262">
              <w:rPr>
                <w:rFonts w:ascii="Arial" w:hAnsi="Arial" w:cs="Arial"/>
              </w:rPr>
              <w:t>Becsült fajlagos telekhányad 1m</w:t>
            </w:r>
            <w:r w:rsidRPr="00FF3262">
              <w:rPr>
                <w:rFonts w:ascii="Arial" w:hAnsi="Arial" w:cs="Arial"/>
                <w:vertAlign w:val="superscript"/>
              </w:rPr>
              <w:t>2</w:t>
            </w:r>
            <w:r w:rsidRPr="00FF3262">
              <w:rPr>
                <w:rFonts w:ascii="Arial" w:hAnsi="Arial" w:cs="Arial"/>
              </w:rPr>
              <w:t xml:space="preserve"> építhető bruttó szintterületre vetítve, a városfejlesztési akció kezdeti fázisára való tekintettel rendkívül óvatos hipotézissel:</w:t>
            </w:r>
            <w:r w:rsidRPr="00FF3262">
              <w:rPr>
                <w:rFonts w:ascii="Arial" w:hAnsi="Arial" w:cs="Arial"/>
              </w:rPr>
              <w:tab/>
              <w:t>20 eFt/m</w:t>
            </w:r>
            <w:r w:rsidRPr="00FF3262">
              <w:rPr>
                <w:rFonts w:ascii="Arial" w:hAnsi="Arial" w:cs="Arial"/>
                <w:vertAlign w:val="superscript"/>
              </w:rPr>
              <w:t>2</w:t>
            </w:r>
          </w:p>
          <w:p w:rsidR="00346666" w:rsidRPr="00FF3262" w:rsidRDefault="00346666" w:rsidP="00FF3262">
            <w:pPr>
              <w:tabs>
                <w:tab w:val="right" w:pos="5112"/>
              </w:tabs>
              <w:jc w:val="both"/>
              <w:rPr>
                <w:rFonts w:ascii="Arial" w:hAnsi="Arial" w:cs="Arial"/>
              </w:rPr>
            </w:pPr>
            <w:r w:rsidRPr="00FF3262">
              <w:rPr>
                <w:rFonts w:ascii="Arial" w:hAnsi="Arial" w:cs="Arial"/>
              </w:rPr>
              <w:t>Becsült telekhányad</w:t>
            </w:r>
            <w:r w:rsidRPr="00FF3262">
              <w:rPr>
                <w:rFonts w:ascii="Arial" w:hAnsi="Arial" w:cs="Arial"/>
              </w:rPr>
              <w:tab/>
            </w:r>
          </w:p>
          <w:p w:rsidR="00346666" w:rsidRPr="00FF3262" w:rsidRDefault="00346666" w:rsidP="00FF3262">
            <w:pPr>
              <w:tabs>
                <w:tab w:val="right" w:pos="5112"/>
              </w:tabs>
              <w:jc w:val="both"/>
              <w:rPr>
                <w:rFonts w:ascii="Arial" w:hAnsi="Arial" w:cs="Arial"/>
              </w:rPr>
            </w:pPr>
            <w:r w:rsidRPr="00FF3262">
              <w:rPr>
                <w:rFonts w:ascii="Arial" w:hAnsi="Arial" w:cs="Arial"/>
              </w:rPr>
              <w:t xml:space="preserve">51.300 m2 x 20eFt = </w:t>
            </w:r>
            <w:r w:rsidRPr="00FF3262">
              <w:rPr>
                <w:rFonts w:ascii="Arial" w:hAnsi="Arial" w:cs="Arial"/>
              </w:rPr>
              <w:tab/>
              <w:t>1.026.000 eFt</w:t>
            </w:r>
          </w:p>
          <w:p w:rsidR="00346666" w:rsidRPr="00FF3262" w:rsidRDefault="00346666" w:rsidP="00FF3262">
            <w:pPr>
              <w:tabs>
                <w:tab w:val="right" w:pos="5112"/>
              </w:tabs>
              <w:jc w:val="both"/>
              <w:rPr>
                <w:rFonts w:ascii="Arial" w:hAnsi="Arial" w:cs="Arial"/>
                <w:i/>
              </w:rPr>
            </w:pPr>
            <w:r w:rsidRPr="00FF3262">
              <w:rPr>
                <w:rFonts w:ascii="Arial" w:hAnsi="Arial" w:cs="Arial"/>
                <w:i/>
              </w:rPr>
              <w:t xml:space="preserve">BECSÜLT KÖZVETLEN VÁROSFEJLESZTÉSI BEVÉTELEK ÖSSZESEN: </w:t>
            </w:r>
            <w:r w:rsidRPr="00FF3262">
              <w:rPr>
                <w:rFonts w:ascii="Arial" w:hAnsi="Arial" w:cs="Arial"/>
                <w:i/>
              </w:rPr>
              <w:tab/>
              <w:t>1.026.000 EFT</w:t>
            </w:r>
          </w:p>
        </w:tc>
      </w:tr>
      <w:tr w:rsidR="00346666" w:rsidRPr="00FF3262" w:rsidTr="00FF3262">
        <w:trPr>
          <w:trHeight w:val="715"/>
        </w:trPr>
        <w:tc>
          <w:tcPr>
            <w:tcW w:w="756" w:type="dxa"/>
            <w:vAlign w:val="center"/>
          </w:tcPr>
          <w:p w:rsidR="00346666" w:rsidRPr="00FF3262" w:rsidRDefault="00346666" w:rsidP="007249AE">
            <w:pPr>
              <w:rPr>
                <w:rFonts w:ascii="Arial" w:hAnsi="Arial" w:cs="Arial"/>
              </w:rPr>
            </w:pPr>
            <w:r w:rsidRPr="00FF3262">
              <w:rPr>
                <w:rFonts w:ascii="Arial" w:hAnsi="Arial" w:cs="Arial"/>
              </w:rPr>
              <w:t>2.2.3.</w:t>
            </w:r>
          </w:p>
        </w:tc>
        <w:tc>
          <w:tcPr>
            <w:tcW w:w="3492" w:type="dxa"/>
            <w:vAlign w:val="center"/>
          </w:tcPr>
          <w:p w:rsidR="00346666" w:rsidRPr="00FF3262" w:rsidRDefault="00346666" w:rsidP="000E63C5">
            <w:pPr>
              <w:rPr>
                <w:rFonts w:ascii="Arial" w:hAnsi="Arial" w:cs="Arial"/>
              </w:rPr>
            </w:pPr>
            <w:r w:rsidRPr="00FF3262">
              <w:rPr>
                <w:rFonts w:ascii="Arial" w:hAnsi="Arial" w:cs="Arial"/>
              </w:rPr>
              <w:t>A VÁROSFEJLESZTÉSI AKCIÓ BECSÜLT KÖZVETLEN NYERESÉGE</w:t>
            </w:r>
          </w:p>
        </w:tc>
        <w:tc>
          <w:tcPr>
            <w:tcW w:w="5352" w:type="dxa"/>
          </w:tcPr>
          <w:p w:rsidR="00346666" w:rsidRPr="00FF3262" w:rsidRDefault="00346666" w:rsidP="00FF3262">
            <w:pPr>
              <w:tabs>
                <w:tab w:val="right" w:pos="5112"/>
              </w:tabs>
              <w:jc w:val="both"/>
              <w:rPr>
                <w:rFonts w:ascii="Arial" w:hAnsi="Arial" w:cs="Arial"/>
                <w:b/>
              </w:rPr>
            </w:pPr>
            <w:r w:rsidRPr="00FF3262">
              <w:rPr>
                <w:rFonts w:ascii="Arial" w:hAnsi="Arial" w:cs="Arial"/>
              </w:rPr>
              <w:tab/>
              <w:t>53.524 eFt</w:t>
            </w:r>
          </w:p>
          <w:p w:rsidR="00346666" w:rsidRPr="00FF3262" w:rsidRDefault="00346666" w:rsidP="00FF3262">
            <w:pPr>
              <w:tabs>
                <w:tab w:val="right" w:pos="5112"/>
              </w:tabs>
              <w:jc w:val="both"/>
              <w:rPr>
                <w:rFonts w:ascii="Arial" w:hAnsi="Arial" w:cs="Arial"/>
              </w:rPr>
            </w:pPr>
          </w:p>
        </w:tc>
      </w:tr>
      <w:tr w:rsidR="00346666" w:rsidRPr="00FF3262" w:rsidTr="00FF3262">
        <w:tc>
          <w:tcPr>
            <w:tcW w:w="756" w:type="dxa"/>
            <w:vAlign w:val="center"/>
          </w:tcPr>
          <w:p w:rsidR="00346666" w:rsidRPr="00FF3262" w:rsidRDefault="00346666" w:rsidP="007249AE">
            <w:pPr>
              <w:rPr>
                <w:rFonts w:ascii="Arial" w:hAnsi="Arial" w:cs="Arial"/>
              </w:rPr>
            </w:pPr>
            <w:r w:rsidRPr="00FF3262">
              <w:rPr>
                <w:rFonts w:ascii="Arial" w:hAnsi="Arial" w:cs="Arial"/>
              </w:rPr>
              <w:t>2.3.</w:t>
            </w:r>
          </w:p>
        </w:tc>
        <w:tc>
          <w:tcPr>
            <w:tcW w:w="3492" w:type="dxa"/>
            <w:vAlign w:val="center"/>
          </w:tcPr>
          <w:p w:rsidR="00346666" w:rsidRPr="00FF3262" w:rsidRDefault="00346666" w:rsidP="00FF3262">
            <w:pPr>
              <w:jc w:val="both"/>
              <w:rPr>
                <w:rFonts w:ascii="Arial" w:hAnsi="Arial" w:cs="Arial"/>
              </w:rPr>
            </w:pPr>
            <w:r w:rsidRPr="00FF3262">
              <w:rPr>
                <w:rFonts w:ascii="Arial" w:hAnsi="Arial" w:cs="Arial"/>
              </w:rPr>
              <w:t>AZ ÖNKORMÁNYZATI PROJEKTEK MEGVALÓSÍTÁSÁNAK BECSÜLT IDŐTARTAMA</w:t>
            </w:r>
          </w:p>
        </w:tc>
        <w:tc>
          <w:tcPr>
            <w:tcW w:w="5352" w:type="dxa"/>
          </w:tcPr>
          <w:p w:rsidR="00346666" w:rsidRPr="00FF3262" w:rsidRDefault="00346666" w:rsidP="00FF3262">
            <w:pPr>
              <w:tabs>
                <w:tab w:val="right" w:pos="5112"/>
              </w:tabs>
              <w:jc w:val="both"/>
              <w:rPr>
                <w:rFonts w:ascii="Arial" w:hAnsi="Arial" w:cs="Arial"/>
              </w:rPr>
            </w:pPr>
            <w:r w:rsidRPr="00FF3262">
              <w:rPr>
                <w:rFonts w:ascii="Arial" w:hAnsi="Arial" w:cs="Arial"/>
              </w:rPr>
              <w:t>Városfejlesztési akció tervezése, módosított</w:t>
            </w:r>
          </w:p>
          <w:p w:rsidR="00346666" w:rsidRPr="00FF3262" w:rsidRDefault="00346666" w:rsidP="00FF3262">
            <w:pPr>
              <w:tabs>
                <w:tab w:val="right" w:pos="5112"/>
              </w:tabs>
              <w:jc w:val="both"/>
              <w:rPr>
                <w:rFonts w:ascii="Arial" w:hAnsi="Arial" w:cs="Arial"/>
              </w:rPr>
            </w:pPr>
            <w:r w:rsidRPr="00FF3262">
              <w:rPr>
                <w:rFonts w:ascii="Arial" w:hAnsi="Arial" w:cs="Arial"/>
              </w:rPr>
              <w:t xml:space="preserve">szabályozási terv készítése </w:t>
            </w:r>
          </w:p>
          <w:p w:rsidR="00346666" w:rsidRPr="00FF3262" w:rsidRDefault="00346666" w:rsidP="00FF3262">
            <w:pPr>
              <w:tabs>
                <w:tab w:val="right" w:pos="5112"/>
              </w:tabs>
              <w:jc w:val="both"/>
              <w:rPr>
                <w:rFonts w:ascii="Arial" w:hAnsi="Arial" w:cs="Arial"/>
              </w:rPr>
            </w:pPr>
            <w:r w:rsidRPr="00FF3262">
              <w:rPr>
                <w:rFonts w:ascii="Arial" w:hAnsi="Arial" w:cs="Arial"/>
              </w:rPr>
              <w:t>és előzetes marketing:</w:t>
            </w:r>
            <w:r w:rsidRPr="00FF3262">
              <w:rPr>
                <w:rFonts w:ascii="Arial" w:hAnsi="Arial" w:cs="Arial"/>
              </w:rPr>
              <w:tab/>
              <w:t>2 év</w:t>
            </w:r>
          </w:p>
          <w:p w:rsidR="00346666" w:rsidRPr="00FF3262" w:rsidRDefault="00346666" w:rsidP="00FF3262">
            <w:pPr>
              <w:tabs>
                <w:tab w:val="right" w:pos="5112"/>
              </w:tabs>
              <w:jc w:val="both"/>
              <w:rPr>
                <w:rFonts w:ascii="Arial" w:hAnsi="Arial" w:cs="Arial"/>
              </w:rPr>
            </w:pPr>
            <w:r w:rsidRPr="00FF3262">
              <w:rPr>
                <w:rFonts w:ascii="Arial" w:hAnsi="Arial" w:cs="Arial"/>
              </w:rPr>
              <w:t>Megvalósítás:</w:t>
            </w:r>
            <w:r w:rsidRPr="00FF3262">
              <w:rPr>
                <w:rFonts w:ascii="Arial" w:hAnsi="Arial" w:cs="Arial"/>
              </w:rPr>
              <w:tab/>
              <w:t>5 év</w:t>
            </w:r>
          </w:p>
          <w:p w:rsidR="00346666" w:rsidRPr="00FF3262" w:rsidRDefault="00346666" w:rsidP="00FF3262">
            <w:pPr>
              <w:tabs>
                <w:tab w:val="right" w:pos="5112"/>
              </w:tabs>
              <w:jc w:val="both"/>
              <w:rPr>
                <w:rFonts w:ascii="Arial" w:hAnsi="Arial" w:cs="Arial"/>
              </w:rPr>
            </w:pPr>
            <w:r w:rsidRPr="00FF3262">
              <w:rPr>
                <w:rFonts w:ascii="Arial" w:hAnsi="Arial" w:cs="Arial"/>
              </w:rPr>
              <w:t>Tervezés és megvalósítás összesen:</w:t>
            </w:r>
            <w:r w:rsidRPr="00FF3262">
              <w:rPr>
                <w:rFonts w:ascii="Arial" w:hAnsi="Arial" w:cs="Arial"/>
              </w:rPr>
              <w:tab/>
              <w:t>7 év</w:t>
            </w:r>
          </w:p>
        </w:tc>
      </w:tr>
      <w:tr w:rsidR="00346666" w:rsidRPr="00FF3262" w:rsidTr="00FF3262">
        <w:trPr>
          <w:trHeight w:val="749"/>
        </w:trPr>
        <w:tc>
          <w:tcPr>
            <w:tcW w:w="756" w:type="dxa"/>
          </w:tcPr>
          <w:p w:rsidR="00346666" w:rsidRPr="00FF3262" w:rsidRDefault="00346666" w:rsidP="007249AE">
            <w:pPr>
              <w:rPr>
                <w:rFonts w:ascii="Arial" w:hAnsi="Arial" w:cs="Arial"/>
              </w:rPr>
            </w:pPr>
            <w:r w:rsidRPr="00FF3262">
              <w:rPr>
                <w:rFonts w:ascii="Arial" w:hAnsi="Arial" w:cs="Arial"/>
              </w:rPr>
              <w:t>2.4.</w:t>
            </w:r>
          </w:p>
        </w:tc>
        <w:tc>
          <w:tcPr>
            <w:tcW w:w="3492" w:type="dxa"/>
          </w:tcPr>
          <w:p w:rsidR="00346666" w:rsidRPr="00FF3262" w:rsidRDefault="00346666" w:rsidP="007249AE">
            <w:pPr>
              <w:rPr>
                <w:rFonts w:ascii="Arial" w:hAnsi="Arial" w:cs="Arial"/>
              </w:rPr>
            </w:pPr>
            <w:r w:rsidRPr="00FF3262">
              <w:rPr>
                <w:rFonts w:ascii="Arial" w:hAnsi="Arial" w:cs="Arial"/>
              </w:rPr>
              <w:t>A VÁROSFEJLESZTŐ TÁRSASÁG FELADATAI A MEGVALÓSÍTÁS SORÁN</w:t>
            </w:r>
          </w:p>
        </w:tc>
        <w:tc>
          <w:tcPr>
            <w:tcW w:w="5352" w:type="dxa"/>
          </w:tcPr>
          <w:p w:rsidR="00346666" w:rsidRPr="00FF3262" w:rsidRDefault="00346666" w:rsidP="00FF3262">
            <w:pPr>
              <w:jc w:val="both"/>
              <w:rPr>
                <w:rFonts w:ascii="Arial" w:hAnsi="Arial" w:cs="Arial"/>
              </w:rPr>
            </w:pPr>
            <w:r w:rsidRPr="00FF3262">
              <w:rPr>
                <w:rFonts w:ascii="Arial" w:hAnsi="Arial" w:cs="Arial"/>
              </w:rPr>
              <w:t>A komplex városfejlesztési akció megtervezése és megvalósítása az akcióterületre vonatkozóan megkötésre kerülő megbízási szerződésnek megfelelően.</w:t>
            </w:r>
          </w:p>
        </w:tc>
      </w:tr>
    </w:tbl>
    <w:p w:rsidR="00346666" w:rsidRDefault="00346666" w:rsidP="00D54503">
      <w:pPr>
        <w:sectPr w:rsidR="00346666" w:rsidSect="00081AC9">
          <w:pgSz w:w="11906" w:h="16838"/>
          <w:pgMar w:top="1417" w:right="1417" w:bottom="1417" w:left="1417" w:header="708" w:footer="708" w:gutter="0"/>
          <w:cols w:space="708"/>
          <w:docGrid w:linePitch="360"/>
        </w:sectPr>
      </w:pPr>
    </w:p>
    <w:p w:rsidR="00346666" w:rsidRDefault="00346666" w:rsidP="00D54503">
      <w:pPr>
        <w:sectPr w:rsidR="00346666" w:rsidSect="00081AC9">
          <w:type w:val="continuous"/>
          <w:pgSz w:w="11906" w:h="16838"/>
          <w:pgMar w:top="1417" w:right="1417" w:bottom="1417" w:left="1417" w:header="708" w:footer="708" w:gutter="0"/>
          <w:cols w:space="708"/>
          <w:docGrid w:linePitch="360"/>
        </w:sectPr>
      </w:pPr>
    </w:p>
    <w:tbl>
      <w:tblPr>
        <w:tblW w:w="0" w:type="auto"/>
        <w:jc w:val="center"/>
        <w:tblLook w:val="01E0"/>
      </w:tblPr>
      <w:tblGrid>
        <w:gridCol w:w="14142"/>
      </w:tblGrid>
      <w:tr w:rsidR="00346666" w:rsidTr="00FF3262">
        <w:trPr>
          <w:jc w:val="center"/>
        </w:trPr>
        <w:tc>
          <w:tcPr>
            <w:tcW w:w="14142" w:type="dxa"/>
          </w:tcPr>
          <w:p w:rsidR="00346666" w:rsidRDefault="00D30962" w:rsidP="00FF3262">
            <w:pPr>
              <w:jc w:val="center"/>
            </w:pPr>
            <w:r>
              <w:lastRenderedPageBreak/>
              <w:pict>
                <v:shape id="_x0000_i1031" type="#_x0000_t75" style="width:595.5pt;height:421.5pt">
                  <v:imagedata r:id="rId100" o:title=""/>
                </v:shape>
              </w:pict>
            </w:r>
          </w:p>
        </w:tc>
      </w:tr>
    </w:tbl>
    <w:p w:rsidR="00346666" w:rsidRDefault="00346666" w:rsidP="00D54503"/>
    <w:p w:rsidR="00346666" w:rsidRDefault="00346666" w:rsidP="00D54503">
      <w:pPr>
        <w:sectPr w:rsidR="00346666" w:rsidSect="00081AC9">
          <w:pgSz w:w="16838" w:h="11906" w:orient="landscape"/>
          <w:pgMar w:top="1418" w:right="1418" w:bottom="1418" w:left="1418" w:header="709" w:footer="709" w:gutter="0"/>
          <w:cols w:space="708"/>
          <w:docGrid w:linePitch="360"/>
        </w:sectPr>
      </w:pPr>
    </w:p>
    <w:p w:rsidR="00346666" w:rsidRPr="002D54F2" w:rsidRDefault="00346666" w:rsidP="00081AC9">
      <w:pPr>
        <w:pStyle w:val="Szvegtrzs"/>
        <w:spacing w:after="0"/>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3600"/>
        <w:gridCol w:w="4964"/>
      </w:tblGrid>
      <w:tr w:rsidR="00346666" w:rsidRPr="00FF3262" w:rsidTr="00FF3262">
        <w:tc>
          <w:tcPr>
            <w:tcW w:w="9212" w:type="dxa"/>
            <w:gridSpan w:val="3"/>
          </w:tcPr>
          <w:p w:rsidR="00346666" w:rsidRPr="00FF3262" w:rsidRDefault="00346666" w:rsidP="00FF3262">
            <w:pPr>
              <w:spacing w:before="120"/>
              <w:jc w:val="center"/>
              <w:rPr>
                <w:rFonts w:ascii="Arial" w:hAnsi="Arial" w:cs="Arial"/>
                <w:b/>
                <w:sz w:val="28"/>
                <w:szCs w:val="28"/>
              </w:rPr>
            </w:pPr>
            <w:r w:rsidRPr="00FF3262">
              <w:rPr>
                <w:rFonts w:ascii="Arial" w:hAnsi="Arial" w:cs="Arial"/>
                <w:b/>
                <w:sz w:val="28"/>
                <w:szCs w:val="28"/>
              </w:rPr>
              <w:t>2. SZÁMÚ VÁROSFEJLESZTÉSI AKCIÓTERÜLET</w:t>
            </w:r>
          </w:p>
          <w:p w:rsidR="00346666" w:rsidRPr="00FF3262" w:rsidRDefault="00346666" w:rsidP="00FF3262">
            <w:pPr>
              <w:spacing w:before="120"/>
              <w:jc w:val="center"/>
              <w:rPr>
                <w:rFonts w:ascii="Arial" w:hAnsi="Arial" w:cs="Arial"/>
                <w:b/>
                <w:caps/>
                <w:sz w:val="28"/>
                <w:szCs w:val="28"/>
              </w:rPr>
            </w:pPr>
            <w:r w:rsidRPr="00FF3262">
              <w:rPr>
                <w:rFonts w:ascii="Arial" w:hAnsi="Arial" w:cs="Arial"/>
                <w:b/>
                <w:caps/>
                <w:sz w:val="28"/>
                <w:szCs w:val="28"/>
              </w:rPr>
              <w:t>Északi városrész</w:t>
            </w:r>
          </w:p>
          <w:p w:rsidR="00346666" w:rsidRPr="00FF3262" w:rsidRDefault="00346666" w:rsidP="00FF3262">
            <w:pPr>
              <w:spacing w:before="120"/>
              <w:jc w:val="center"/>
              <w:rPr>
                <w:rFonts w:ascii="Arial" w:hAnsi="Arial" w:cs="Arial"/>
                <w:b/>
                <w:caps/>
                <w:sz w:val="28"/>
                <w:szCs w:val="28"/>
              </w:rPr>
            </w:pPr>
            <w:r w:rsidRPr="00FF3262">
              <w:rPr>
                <w:rFonts w:ascii="Arial" w:hAnsi="Arial" w:cs="Arial"/>
                <w:b/>
                <w:caps/>
                <w:sz w:val="28"/>
                <w:szCs w:val="28"/>
              </w:rPr>
              <w:t xml:space="preserve"> kereskedelmi, szolgáltató gazdasági terület</w:t>
            </w:r>
            <w:r w:rsidRPr="00FF3262" w:rsidDel="001E45B4">
              <w:rPr>
                <w:rFonts w:ascii="Arial" w:hAnsi="Arial" w:cs="Arial"/>
                <w:b/>
                <w:caps/>
                <w:sz w:val="28"/>
                <w:szCs w:val="28"/>
              </w:rPr>
              <w:t xml:space="preserve"> </w:t>
            </w:r>
          </w:p>
        </w:tc>
      </w:tr>
      <w:tr w:rsidR="00346666" w:rsidRPr="00FF3262" w:rsidTr="00FF3262">
        <w:tc>
          <w:tcPr>
            <w:tcW w:w="648" w:type="dxa"/>
            <w:vAlign w:val="center"/>
          </w:tcPr>
          <w:p w:rsidR="00346666" w:rsidRPr="00FF3262" w:rsidRDefault="00346666" w:rsidP="007249AE">
            <w:pPr>
              <w:rPr>
                <w:rFonts w:ascii="Arial" w:hAnsi="Arial" w:cs="Arial"/>
              </w:rPr>
            </w:pPr>
            <w:r w:rsidRPr="00FF3262">
              <w:rPr>
                <w:rFonts w:ascii="Arial" w:hAnsi="Arial" w:cs="Arial"/>
                <w:b/>
              </w:rPr>
              <w:t>1</w:t>
            </w:r>
            <w:r w:rsidRPr="00FF3262">
              <w:rPr>
                <w:rFonts w:ascii="Arial" w:hAnsi="Arial" w:cs="Arial"/>
              </w:rPr>
              <w:t>.</w:t>
            </w:r>
          </w:p>
        </w:tc>
        <w:tc>
          <w:tcPr>
            <w:tcW w:w="8564" w:type="dxa"/>
            <w:gridSpan w:val="2"/>
            <w:vAlign w:val="center"/>
          </w:tcPr>
          <w:p w:rsidR="00346666" w:rsidRPr="00FF3262" w:rsidRDefault="00346666" w:rsidP="00FF3262">
            <w:pPr>
              <w:jc w:val="both"/>
              <w:rPr>
                <w:rFonts w:ascii="Arial" w:hAnsi="Arial" w:cs="Arial"/>
                <w:b/>
              </w:rPr>
            </w:pPr>
            <w:r w:rsidRPr="00FF3262">
              <w:rPr>
                <w:rFonts w:ascii="Arial" w:hAnsi="Arial" w:cs="Arial"/>
                <w:b/>
              </w:rPr>
              <w:t>AZ ÖNKORMÁNYZAT OPERATÍV VÁROSFEJLESZTÉSI TEVÉKENYSÉGÉNEK ELŐZETES VIZSGÁLATA</w:t>
            </w:r>
          </w:p>
        </w:tc>
      </w:tr>
      <w:tr w:rsidR="00346666" w:rsidRPr="00FF3262" w:rsidTr="00FF3262">
        <w:tc>
          <w:tcPr>
            <w:tcW w:w="648" w:type="dxa"/>
          </w:tcPr>
          <w:p w:rsidR="00346666" w:rsidRPr="00FF3262" w:rsidRDefault="00346666" w:rsidP="007249AE">
            <w:pPr>
              <w:rPr>
                <w:rFonts w:ascii="Arial" w:hAnsi="Arial" w:cs="Arial"/>
              </w:rPr>
            </w:pPr>
            <w:r w:rsidRPr="00FF3262">
              <w:rPr>
                <w:rFonts w:ascii="Arial" w:hAnsi="Arial" w:cs="Arial"/>
              </w:rPr>
              <w:t>1.1.</w:t>
            </w:r>
          </w:p>
        </w:tc>
        <w:tc>
          <w:tcPr>
            <w:tcW w:w="3600" w:type="dxa"/>
          </w:tcPr>
          <w:p w:rsidR="00346666" w:rsidRPr="00FF3262" w:rsidRDefault="00346666" w:rsidP="007249AE">
            <w:pPr>
              <w:rPr>
                <w:rFonts w:ascii="Arial" w:hAnsi="Arial" w:cs="Arial"/>
              </w:rPr>
            </w:pPr>
            <w:r w:rsidRPr="00FF3262">
              <w:rPr>
                <w:rFonts w:ascii="Arial" w:hAnsi="Arial" w:cs="Arial"/>
              </w:rPr>
              <w:t>VÁROSSZERKEZETI HELYZET</w:t>
            </w:r>
          </w:p>
        </w:tc>
        <w:tc>
          <w:tcPr>
            <w:tcW w:w="4964" w:type="dxa"/>
          </w:tcPr>
          <w:p w:rsidR="00346666" w:rsidRPr="00FF3262" w:rsidRDefault="00346666" w:rsidP="00FF3262">
            <w:pPr>
              <w:jc w:val="both"/>
              <w:rPr>
                <w:rFonts w:ascii="Arial" w:hAnsi="Arial" w:cs="Arial"/>
              </w:rPr>
            </w:pPr>
            <w:r w:rsidRPr="00FF3262">
              <w:rPr>
                <w:rFonts w:ascii="Arial" w:hAnsi="Arial" w:cs="Arial"/>
              </w:rPr>
              <w:t>Nagyon kedvező városszerkezeti pozíciójú terület az M0 és az M4 autópályák kereszteződésénél, a város Budap</w:t>
            </w:r>
            <w:r w:rsidR="001361A7">
              <w:rPr>
                <w:rFonts w:ascii="Arial" w:hAnsi="Arial" w:cs="Arial"/>
              </w:rPr>
              <w:t>est felé eső nyugati szélén, a F</w:t>
            </w:r>
            <w:r w:rsidRPr="00FF3262">
              <w:rPr>
                <w:rFonts w:ascii="Arial" w:hAnsi="Arial" w:cs="Arial"/>
              </w:rPr>
              <w:t>erihegyi repülőtér közelében, ugyanakkor olyan kedvező pozícióban, hogy a terület nagy része kívül esik a 63 dB stratégiai küszöbértéket meghaladó repülőtéri zajszennyezésen.</w:t>
            </w:r>
          </w:p>
        </w:tc>
      </w:tr>
      <w:tr w:rsidR="00346666" w:rsidRPr="00FF3262" w:rsidTr="00FF3262">
        <w:trPr>
          <w:trHeight w:hRule="exact" w:val="533"/>
        </w:trPr>
        <w:tc>
          <w:tcPr>
            <w:tcW w:w="648" w:type="dxa"/>
          </w:tcPr>
          <w:p w:rsidR="00346666" w:rsidRPr="00FF3262" w:rsidRDefault="00346666" w:rsidP="007249AE">
            <w:pPr>
              <w:rPr>
                <w:rFonts w:ascii="Arial" w:hAnsi="Arial" w:cs="Arial"/>
              </w:rPr>
            </w:pPr>
            <w:r w:rsidRPr="00FF3262">
              <w:rPr>
                <w:rFonts w:ascii="Arial" w:hAnsi="Arial" w:cs="Arial"/>
              </w:rPr>
              <w:t>1.2.</w:t>
            </w:r>
          </w:p>
        </w:tc>
        <w:tc>
          <w:tcPr>
            <w:tcW w:w="3600" w:type="dxa"/>
          </w:tcPr>
          <w:p w:rsidR="00346666" w:rsidRPr="00FF3262" w:rsidRDefault="00346666" w:rsidP="007249AE">
            <w:pPr>
              <w:rPr>
                <w:rFonts w:ascii="Arial" w:hAnsi="Arial" w:cs="Arial"/>
              </w:rPr>
            </w:pPr>
            <w:r w:rsidRPr="00FF3262">
              <w:rPr>
                <w:rFonts w:ascii="Arial" w:hAnsi="Arial" w:cs="Arial"/>
              </w:rPr>
              <w:t>AZ AKCIÓTERÜLET NAGYSÁGA</w:t>
            </w:r>
          </w:p>
        </w:tc>
        <w:tc>
          <w:tcPr>
            <w:tcW w:w="4964" w:type="dxa"/>
          </w:tcPr>
          <w:p w:rsidR="00346666" w:rsidRPr="00FF3262" w:rsidRDefault="00346666" w:rsidP="00FF3262">
            <w:pPr>
              <w:jc w:val="both"/>
              <w:rPr>
                <w:rFonts w:ascii="Arial" w:hAnsi="Arial" w:cs="Arial"/>
              </w:rPr>
            </w:pPr>
            <w:r w:rsidRPr="00FF3262">
              <w:rPr>
                <w:rFonts w:ascii="Arial" w:hAnsi="Arial" w:cs="Arial"/>
              </w:rPr>
              <w:t>A teljes városfejlesztési akcióterület nagysága 4 hektár.</w:t>
            </w:r>
          </w:p>
        </w:tc>
      </w:tr>
      <w:tr w:rsidR="00346666" w:rsidRPr="00FF3262" w:rsidTr="00FF3262">
        <w:trPr>
          <w:trHeight w:hRule="exact" w:val="550"/>
        </w:trPr>
        <w:tc>
          <w:tcPr>
            <w:tcW w:w="648" w:type="dxa"/>
          </w:tcPr>
          <w:p w:rsidR="00346666" w:rsidRPr="00FF3262" w:rsidRDefault="00346666" w:rsidP="007249AE">
            <w:pPr>
              <w:rPr>
                <w:rFonts w:ascii="Arial" w:hAnsi="Arial" w:cs="Arial"/>
              </w:rPr>
            </w:pPr>
            <w:r w:rsidRPr="00FF3262">
              <w:rPr>
                <w:rFonts w:ascii="Arial" w:hAnsi="Arial" w:cs="Arial"/>
              </w:rPr>
              <w:t xml:space="preserve">1.3. </w:t>
            </w:r>
          </w:p>
        </w:tc>
        <w:tc>
          <w:tcPr>
            <w:tcW w:w="3600" w:type="dxa"/>
          </w:tcPr>
          <w:p w:rsidR="00346666" w:rsidRPr="00FF3262" w:rsidRDefault="00346666" w:rsidP="007249AE">
            <w:pPr>
              <w:rPr>
                <w:rFonts w:ascii="Arial" w:hAnsi="Arial" w:cs="Arial"/>
              </w:rPr>
            </w:pPr>
            <w:r w:rsidRPr="00FF3262">
              <w:rPr>
                <w:rFonts w:ascii="Arial" w:hAnsi="Arial" w:cs="Arial"/>
              </w:rPr>
              <w:t>TULAJDONJOGI HELYZET</w:t>
            </w:r>
          </w:p>
        </w:tc>
        <w:tc>
          <w:tcPr>
            <w:tcW w:w="4964" w:type="dxa"/>
          </w:tcPr>
          <w:p w:rsidR="00346666" w:rsidRPr="00FF3262" w:rsidRDefault="00346666" w:rsidP="00FF3262">
            <w:pPr>
              <w:jc w:val="both"/>
              <w:rPr>
                <w:rFonts w:ascii="Arial" w:hAnsi="Arial" w:cs="Arial"/>
              </w:rPr>
            </w:pPr>
            <w:r w:rsidRPr="00FF3262">
              <w:rPr>
                <w:rFonts w:ascii="Arial" w:hAnsi="Arial" w:cs="Arial"/>
              </w:rPr>
              <w:t xml:space="preserve">A teljes terület önkormányzati tulajdonú. </w:t>
            </w:r>
          </w:p>
        </w:tc>
      </w:tr>
      <w:tr w:rsidR="00346666" w:rsidRPr="00FF3262" w:rsidTr="00FF3262">
        <w:trPr>
          <w:trHeight w:hRule="exact" w:val="672"/>
        </w:trPr>
        <w:tc>
          <w:tcPr>
            <w:tcW w:w="648" w:type="dxa"/>
          </w:tcPr>
          <w:p w:rsidR="00346666" w:rsidRPr="00FF3262" w:rsidRDefault="00346666" w:rsidP="007249AE">
            <w:pPr>
              <w:rPr>
                <w:rFonts w:ascii="Arial" w:hAnsi="Arial" w:cs="Arial"/>
              </w:rPr>
            </w:pPr>
            <w:r w:rsidRPr="00FF3262">
              <w:rPr>
                <w:rFonts w:ascii="Arial" w:hAnsi="Arial" w:cs="Arial"/>
              </w:rPr>
              <w:t>1.4.</w:t>
            </w:r>
          </w:p>
        </w:tc>
        <w:tc>
          <w:tcPr>
            <w:tcW w:w="3600" w:type="dxa"/>
          </w:tcPr>
          <w:p w:rsidR="00346666" w:rsidRPr="00FF3262" w:rsidRDefault="00346666" w:rsidP="007249AE">
            <w:pPr>
              <w:rPr>
                <w:rFonts w:ascii="Arial" w:hAnsi="Arial" w:cs="Arial"/>
              </w:rPr>
            </w:pPr>
            <w:r w:rsidRPr="00FF3262">
              <w:rPr>
                <w:rFonts w:ascii="Arial" w:hAnsi="Arial" w:cs="Arial"/>
              </w:rPr>
              <w:t>INFRASTRUKTÚRÁK HELYZETE</w:t>
            </w:r>
          </w:p>
        </w:tc>
        <w:tc>
          <w:tcPr>
            <w:tcW w:w="4964" w:type="dxa"/>
          </w:tcPr>
          <w:p w:rsidR="00346666" w:rsidRPr="00FF3262" w:rsidRDefault="00346666" w:rsidP="00FF3262">
            <w:pPr>
              <w:jc w:val="both"/>
              <w:rPr>
                <w:rFonts w:ascii="Arial" w:hAnsi="Arial" w:cs="Arial"/>
              </w:rPr>
            </w:pPr>
            <w:r w:rsidRPr="00FF3262">
              <w:rPr>
                <w:rFonts w:ascii="Arial" w:hAnsi="Arial" w:cs="Arial"/>
              </w:rPr>
              <w:t>Az akcióterület infrastruktúra- csatlakozását és belső hálózatát ki kell építeni.</w:t>
            </w:r>
          </w:p>
        </w:tc>
      </w:tr>
      <w:tr w:rsidR="00346666" w:rsidRPr="00FF3262" w:rsidTr="00FF3262">
        <w:tc>
          <w:tcPr>
            <w:tcW w:w="648" w:type="dxa"/>
          </w:tcPr>
          <w:p w:rsidR="00346666" w:rsidRPr="00FF3262" w:rsidRDefault="00346666" w:rsidP="007249AE">
            <w:pPr>
              <w:rPr>
                <w:rFonts w:ascii="Arial" w:hAnsi="Arial" w:cs="Arial"/>
              </w:rPr>
            </w:pPr>
            <w:r w:rsidRPr="00FF3262">
              <w:rPr>
                <w:rFonts w:ascii="Arial" w:hAnsi="Arial" w:cs="Arial"/>
              </w:rPr>
              <w:t xml:space="preserve">1.5. </w:t>
            </w:r>
          </w:p>
        </w:tc>
        <w:tc>
          <w:tcPr>
            <w:tcW w:w="3600" w:type="dxa"/>
          </w:tcPr>
          <w:p w:rsidR="00346666" w:rsidRPr="00FF3262" w:rsidRDefault="00346666" w:rsidP="007249AE">
            <w:pPr>
              <w:rPr>
                <w:rFonts w:ascii="Arial" w:hAnsi="Arial" w:cs="Arial"/>
              </w:rPr>
            </w:pPr>
            <w:r w:rsidRPr="00FF3262">
              <w:rPr>
                <w:rFonts w:ascii="Arial" w:hAnsi="Arial" w:cs="Arial"/>
              </w:rPr>
              <w:t>VÁROSRENDEZÉSI TERVEK</w:t>
            </w:r>
          </w:p>
        </w:tc>
        <w:tc>
          <w:tcPr>
            <w:tcW w:w="4964" w:type="dxa"/>
          </w:tcPr>
          <w:p w:rsidR="00346666" w:rsidRPr="00FF3262" w:rsidRDefault="00346666" w:rsidP="00FF3262">
            <w:pPr>
              <w:jc w:val="both"/>
              <w:rPr>
                <w:rFonts w:ascii="Arial" w:hAnsi="Arial" w:cs="Arial"/>
              </w:rPr>
            </w:pPr>
            <w:r w:rsidRPr="00FF3262">
              <w:rPr>
                <w:rFonts w:ascii="Arial" w:hAnsi="Arial" w:cs="Arial"/>
              </w:rPr>
              <w:t>A településszerkezeti terv a városfejlesztési akcióterületet a kereskedelmi, szolgáltató gazdasági területek közé sorolja.</w:t>
            </w:r>
          </w:p>
          <w:p w:rsidR="00346666" w:rsidRPr="00FF3262" w:rsidRDefault="00346666" w:rsidP="00FF3262">
            <w:pPr>
              <w:jc w:val="both"/>
              <w:rPr>
                <w:rFonts w:ascii="Arial" w:hAnsi="Arial" w:cs="Arial"/>
              </w:rPr>
            </w:pPr>
            <w:r w:rsidRPr="00FF3262">
              <w:rPr>
                <w:rFonts w:ascii="Arial" w:hAnsi="Arial" w:cs="Arial"/>
              </w:rPr>
              <w:t>Szabályozási terv a területre még nem készült.</w:t>
            </w:r>
          </w:p>
          <w:p w:rsidR="00346666" w:rsidRPr="00FF3262" w:rsidRDefault="00346666" w:rsidP="00FF3262">
            <w:pPr>
              <w:jc w:val="both"/>
              <w:rPr>
                <w:rFonts w:ascii="Arial" w:hAnsi="Arial" w:cs="Arial"/>
              </w:rPr>
            </w:pPr>
            <w:r w:rsidRPr="00FF3262">
              <w:rPr>
                <w:rFonts w:ascii="Arial" w:hAnsi="Arial" w:cs="Arial"/>
              </w:rPr>
              <w:t>A szerkezeti terv szerint a területen kialakítható építési telekbeépítettsége nem lehet nagyobb, mint 50%, szintterületi mutatója maximum 2,0.</w:t>
            </w:r>
          </w:p>
        </w:tc>
      </w:tr>
      <w:tr w:rsidR="00346666" w:rsidRPr="00FF3262" w:rsidTr="00FF3262">
        <w:tc>
          <w:tcPr>
            <w:tcW w:w="648" w:type="dxa"/>
          </w:tcPr>
          <w:p w:rsidR="00346666" w:rsidRPr="00FF3262" w:rsidRDefault="00346666" w:rsidP="007249AE">
            <w:pPr>
              <w:rPr>
                <w:rFonts w:ascii="Arial" w:hAnsi="Arial" w:cs="Arial"/>
              </w:rPr>
            </w:pPr>
            <w:r w:rsidRPr="00FF3262">
              <w:rPr>
                <w:rFonts w:ascii="Arial" w:hAnsi="Arial" w:cs="Arial"/>
              </w:rPr>
              <w:t>1.6.</w:t>
            </w:r>
          </w:p>
        </w:tc>
        <w:tc>
          <w:tcPr>
            <w:tcW w:w="3600" w:type="dxa"/>
          </w:tcPr>
          <w:p w:rsidR="00346666" w:rsidRPr="00FF3262" w:rsidRDefault="00346666" w:rsidP="007249AE">
            <w:pPr>
              <w:rPr>
                <w:rFonts w:ascii="Arial" w:hAnsi="Arial" w:cs="Arial"/>
              </w:rPr>
            </w:pPr>
            <w:r w:rsidRPr="00FF3262">
              <w:rPr>
                <w:rFonts w:ascii="Arial" w:hAnsi="Arial" w:cs="Arial"/>
              </w:rPr>
              <w:t>AZAKCIÓTERÜLET FEJLESZTÉSÉNEK FŐ IRÁNYA AZ IVS ALAPJÁN</w:t>
            </w:r>
          </w:p>
        </w:tc>
        <w:tc>
          <w:tcPr>
            <w:tcW w:w="4964" w:type="dxa"/>
          </w:tcPr>
          <w:p w:rsidR="00346666" w:rsidRPr="00FF3262" w:rsidRDefault="00346666" w:rsidP="00FF3262">
            <w:pPr>
              <w:jc w:val="both"/>
              <w:rPr>
                <w:rFonts w:ascii="Arial" w:hAnsi="Arial" w:cs="Arial"/>
              </w:rPr>
            </w:pPr>
            <w:r w:rsidRPr="00FF3262">
              <w:rPr>
                <w:rFonts w:ascii="Arial" w:hAnsi="Arial" w:cs="Arial"/>
              </w:rPr>
              <w:t>Az IVS-ben megfogalmazott jövőképnek megfelelően az akcióterület fejlesztése a helyi gazdaságfejlesztés szolgálatában történik.</w:t>
            </w:r>
          </w:p>
        </w:tc>
      </w:tr>
      <w:tr w:rsidR="00346666" w:rsidRPr="00FF3262" w:rsidTr="00FF3262">
        <w:tc>
          <w:tcPr>
            <w:tcW w:w="648" w:type="dxa"/>
          </w:tcPr>
          <w:p w:rsidR="00346666" w:rsidRPr="00FF3262" w:rsidRDefault="00346666" w:rsidP="007249AE">
            <w:pPr>
              <w:rPr>
                <w:rFonts w:ascii="Arial" w:hAnsi="Arial" w:cs="Arial"/>
              </w:rPr>
            </w:pPr>
            <w:r w:rsidRPr="00FF3262">
              <w:rPr>
                <w:rFonts w:ascii="Arial" w:hAnsi="Arial" w:cs="Arial"/>
              </w:rPr>
              <w:t>1.7.</w:t>
            </w:r>
          </w:p>
        </w:tc>
        <w:tc>
          <w:tcPr>
            <w:tcW w:w="3600" w:type="dxa"/>
          </w:tcPr>
          <w:p w:rsidR="00346666" w:rsidRPr="00FF3262" w:rsidRDefault="00346666" w:rsidP="007249AE">
            <w:pPr>
              <w:rPr>
                <w:rFonts w:ascii="Arial" w:hAnsi="Arial" w:cs="Arial"/>
              </w:rPr>
            </w:pPr>
            <w:r w:rsidRPr="00FF3262">
              <w:rPr>
                <w:rFonts w:ascii="Arial" w:hAnsi="Arial" w:cs="Arial"/>
              </w:rPr>
              <w:t>AZ AKCIÓTERÜLET FEJLESZTÉSÉNEK PIACI SZEMPONTJAI</w:t>
            </w:r>
          </w:p>
        </w:tc>
        <w:tc>
          <w:tcPr>
            <w:tcW w:w="4964" w:type="dxa"/>
          </w:tcPr>
          <w:p w:rsidR="00346666" w:rsidRPr="00FF3262" w:rsidRDefault="00346666" w:rsidP="00FF3262">
            <w:pPr>
              <w:jc w:val="both"/>
              <w:rPr>
                <w:rFonts w:ascii="Arial" w:hAnsi="Arial" w:cs="Arial"/>
              </w:rPr>
            </w:pPr>
            <w:r w:rsidRPr="00FF3262">
              <w:rPr>
                <w:rFonts w:ascii="Arial" w:hAnsi="Arial" w:cs="Arial"/>
              </w:rPr>
              <w:t xml:space="preserve">Adott ingatlan értékét és piaci pozícióját településszerkezeti, térszerkezeti helyzete, a helyszín elhelyezkedése határozza meg döntően. Az akcióterület elhelyezkedése, és így piaci pozíciója kifejezetten kedvező, a városon belül az önkormányzat szempontjából a legkedvezőbb piaci helyzetű városfejlesztési akcióterületnek tekinthető kereskedelmi, szolgáltató létesítmények építése céljára, mivel autópályák kereszteződésénél van, önkormányzati tulajdonú, területe nagyrészt kívül esik a határértéket meghaladó reptéri zajszennyezésen. Az M0 nyugati szektorának és az M1, M7, M3 autópályák </w:t>
            </w:r>
            <w:r w:rsidRPr="00FF3262">
              <w:rPr>
                <w:rFonts w:ascii="Arial" w:hAnsi="Arial" w:cs="Arial"/>
              </w:rPr>
              <w:lastRenderedPageBreak/>
              <w:t>bevezető szakaszának megvalósult fejlesztései jelzik a speciális adottságokkal rendelkező helyszín iránt várható keresletet.</w:t>
            </w:r>
          </w:p>
        </w:tc>
      </w:tr>
    </w:tbl>
    <w:p w:rsidR="00346666" w:rsidRPr="00B436D0" w:rsidRDefault="00346666" w:rsidP="0046048D">
      <w:pPr>
        <w:rPr>
          <w:rFonts w:ascii="Arial" w:hAnsi="Arial" w:cs="Arial"/>
        </w:rPr>
      </w:pPr>
      <w:r w:rsidRPr="00B436D0">
        <w:rPr>
          <w:rFonts w:ascii="Arial" w:hAnsi="Arial" w:cs="Arial"/>
        </w:rPr>
        <w:lastRenderedPageBreak/>
        <w:br w:type="page"/>
      </w: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17"/>
        <w:gridCol w:w="3438"/>
        <w:gridCol w:w="5345"/>
      </w:tblGrid>
      <w:tr w:rsidR="00346666" w:rsidRPr="00FF3262" w:rsidTr="00FF3262">
        <w:tc>
          <w:tcPr>
            <w:tcW w:w="9600" w:type="dxa"/>
            <w:gridSpan w:val="3"/>
          </w:tcPr>
          <w:p w:rsidR="00346666" w:rsidRPr="00FF3262" w:rsidRDefault="00346666" w:rsidP="00FF3262">
            <w:pPr>
              <w:spacing w:before="120"/>
              <w:jc w:val="center"/>
              <w:rPr>
                <w:rFonts w:ascii="Arial" w:hAnsi="Arial" w:cs="Arial"/>
                <w:b/>
                <w:sz w:val="28"/>
                <w:szCs w:val="28"/>
              </w:rPr>
            </w:pPr>
            <w:r w:rsidRPr="00FF3262">
              <w:rPr>
                <w:rFonts w:ascii="Arial" w:hAnsi="Arial" w:cs="Arial"/>
                <w:b/>
                <w:sz w:val="28"/>
                <w:szCs w:val="28"/>
              </w:rPr>
              <w:t>2. SZÁMÚ VÁROSFEJLESZTÉSI AKCIÓ</w:t>
            </w:r>
          </w:p>
          <w:p w:rsidR="00346666" w:rsidRPr="00FF3262" w:rsidRDefault="00346666" w:rsidP="00FF3262">
            <w:pPr>
              <w:spacing w:before="120"/>
              <w:jc w:val="center"/>
              <w:rPr>
                <w:rFonts w:ascii="Arial" w:hAnsi="Arial" w:cs="Arial"/>
                <w:b/>
                <w:caps/>
                <w:sz w:val="28"/>
                <w:szCs w:val="28"/>
              </w:rPr>
            </w:pPr>
            <w:r w:rsidRPr="00FF3262">
              <w:rPr>
                <w:rFonts w:ascii="Arial" w:hAnsi="Arial" w:cs="Arial"/>
                <w:b/>
                <w:caps/>
                <w:sz w:val="28"/>
                <w:szCs w:val="28"/>
              </w:rPr>
              <w:t>Északi városrész</w:t>
            </w:r>
          </w:p>
          <w:p w:rsidR="00346666" w:rsidRPr="00FF3262" w:rsidRDefault="00346666" w:rsidP="00FF3262">
            <w:pPr>
              <w:spacing w:before="120"/>
              <w:jc w:val="center"/>
              <w:rPr>
                <w:rFonts w:ascii="Arial" w:hAnsi="Arial" w:cs="Arial"/>
                <w:b/>
                <w:sz w:val="28"/>
                <w:szCs w:val="28"/>
              </w:rPr>
            </w:pPr>
            <w:r w:rsidRPr="00FF3262">
              <w:rPr>
                <w:rFonts w:ascii="Arial" w:hAnsi="Arial" w:cs="Arial"/>
                <w:b/>
                <w:caps/>
                <w:sz w:val="28"/>
                <w:szCs w:val="28"/>
              </w:rPr>
              <w:t xml:space="preserve"> kereskedelmi, szolgáltató gazdasági terület</w:t>
            </w:r>
          </w:p>
        </w:tc>
      </w:tr>
      <w:tr w:rsidR="00346666" w:rsidRPr="00FF3262" w:rsidTr="00FF3262">
        <w:trPr>
          <w:trHeight w:hRule="exact" w:val="851"/>
        </w:trPr>
        <w:tc>
          <w:tcPr>
            <w:tcW w:w="756" w:type="dxa"/>
            <w:vAlign w:val="center"/>
          </w:tcPr>
          <w:p w:rsidR="00346666" w:rsidRPr="00FF3262" w:rsidRDefault="00346666" w:rsidP="007249AE">
            <w:pPr>
              <w:rPr>
                <w:rFonts w:ascii="Arial" w:hAnsi="Arial" w:cs="Arial"/>
                <w:b/>
              </w:rPr>
            </w:pPr>
            <w:r w:rsidRPr="00FF3262">
              <w:rPr>
                <w:rFonts w:ascii="Arial" w:hAnsi="Arial" w:cs="Arial"/>
                <w:b/>
              </w:rPr>
              <w:t>2.</w:t>
            </w:r>
          </w:p>
        </w:tc>
        <w:tc>
          <w:tcPr>
            <w:tcW w:w="8844" w:type="dxa"/>
            <w:gridSpan w:val="2"/>
            <w:vAlign w:val="center"/>
          </w:tcPr>
          <w:p w:rsidR="00346666" w:rsidRPr="00FF3262" w:rsidRDefault="00346666" w:rsidP="00FF3262">
            <w:pPr>
              <w:jc w:val="both"/>
              <w:rPr>
                <w:rFonts w:ascii="Arial" w:hAnsi="Arial" w:cs="Arial"/>
                <w:b/>
              </w:rPr>
            </w:pPr>
            <w:r w:rsidRPr="00FF3262">
              <w:rPr>
                <w:rFonts w:ascii="Arial" w:hAnsi="Arial" w:cs="Arial"/>
                <w:b/>
              </w:rPr>
              <w:t>A VÁROSFEJLESZTÉSI AKCIÓ ELŐZETES MEGHATÁROZÁSA</w:t>
            </w:r>
          </w:p>
        </w:tc>
      </w:tr>
      <w:tr w:rsidR="00346666" w:rsidRPr="00FF3262" w:rsidTr="00FF3262">
        <w:trPr>
          <w:trHeight w:hRule="exact" w:val="494"/>
        </w:trPr>
        <w:tc>
          <w:tcPr>
            <w:tcW w:w="756" w:type="dxa"/>
            <w:vAlign w:val="center"/>
          </w:tcPr>
          <w:p w:rsidR="00346666" w:rsidRPr="00FF3262" w:rsidRDefault="00346666" w:rsidP="007249AE">
            <w:pPr>
              <w:rPr>
                <w:rFonts w:ascii="Arial" w:hAnsi="Arial" w:cs="Arial"/>
              </w:rPr>
            </w:pPr>
            <w:r w:rsidRPr="00FF3262">
              <w:rPr>
                <w:rFonts w:ascii="Arial" w:hAnsi="Arial" w:cs="Arial"/>
              </w:rPr>
              <w:t>2.1.</w:t>
            </w:r>
          </w:p>
        </w:tc>
        <w:tc>
          <w:tcPr>
            <w:tcW w:w="8844" w:type="dxa"/>
            <w:gridSpan w:val="2"/>
            <w:vAlign w:val="center"/>
          </w:tcPr>
          <w:p w:rsidR="00346666" w:rsidRPr="00FF3262" w:rsidRDefault="00346666" w:rsidP="00FF3262">
            <w:pPr>
              <w:jc w:val="both"/>
              <w:rPr>
                <w:rFonts w:ascii="Arial" w:hAnsi="Arial" w:cs="Arial"/>
              </w:rPr>
            </w:pPr>
            <w:r w:rsidRPr="00FF3262">
              <w:rPr>
                <w:rFonts w:ascii="Arial" w:hAnsi="Arial" w:cs="Arial"/>
              </w:rPr>
              <w:t>ELŐZETES OPERATÍV VÁROSFEJLESZTÉSI KONCEPCIÓ</w:t>
            </w:r>
          </w:p>
        </w:tc>
      </w:tr>
      <w:tr w:rsidR="00346666" w:rsidRPr="00FF3262" w:rsidTr="00FF3262">
        <w:tc>
          <w:tcPr>
            <w:tcW w:w="756" w:type="dxa"/>
          </w:tcPr>
          <w:p w:rsidR="00346666" w:rsidRPr="00FF3262" w:rsidRDefault="00346666" w:rsidP="007249AE">
            <w:pPr>
              <w:rPr>
                <w:rFonts w:ascii="Arial" w:hAnsi="Arial" w:cs="Arial"/>
              </w:rPr>
            </w:pPr>
            <w:r w:rsidRPr="00FF3262">
              <w:rPr>
                <w:rFonts w:ascii="Arial" w:hAnsi="Arial" w:cs="Arial"/>
              </w:rPr>
              <w:t>2.1.1.</w:t>
            </w:r>
          </w:p>
        </w:tc>
        <w:tc>
          <w:tcPr>
            <w:tcW w:w="3492" w:type="dxa"/>
          </w:tcPr>
          <w:p w:rsidR="00346666" w:rsidRPr="00FF3262" w:rsidRDefault="00346666" w:rsidP="007249AE">
            <w:pPr>
              <w:rPr>
                <w:rFonts w:ascii="Arial" w:hAnsi="Arial" w:cs="Arial"/>
              </w:rPr>
            </w:pPr>
            <w:r w:rsidRPr="00FF3262">
              <w:rPr>
                <w:rFonts w:ascii="Arial" w:hAnsi="Arial" w:cs="Arial"/>
              </w:rPr>
              <w:t>AZ ÖNKORMÁNYZAT OPERATÍV VÁROSFEJLESZTÉSI FELADATAI</w:t>
            </w:r>
          </w:p>
        </w:tc>
        <w:tc>
          <w:tcPr>
            <w:tcW w:w="5352" w:type="dxa"/>
          </w:tcPr>
          <w:p w:rsidR="00346666" w:rsidRPr="00FF3262" w:rsidRDefault="00346666" w:rsidP="00FF3262">
            <w:pPr>
              <w:jc w:val="both"/>
              <w:rPr>
                <w:rFonts w:ascii="Arial" w:hAnsi="Arial" w:cs="Arial"/>
              </w:rPr>
            </w:pPr>
            <w:r w:rsidRPr="00FF3262">
              <w:rPr>
                <w:rFonts w:ascii="Arial" w:hAnsi="Arial" w:cs="Arial"/>
              </w:rPr>
              <w:t>Az akcióterületi fejlesztés alapjául szolgáló komplex városfejlesztési akcióterv készíttetése.</w:t>
            </w:r>
          </w:p>
          <w:p w:rsidR="00346666" w:rsidRPr="00FF3262" w:rsidRDefault="00346666" w:rsidP="00FF3262">
            <w:pPr>
              <w:jc w:val="both"/>
              <w:rPr>
                <w:rFonts w:ascii="Arial" w:hAnsi="Arial" w:cs="Arial"/>
              </w:rPr>
            </w:pPr>
            <w:r w:rsidRPr="00FF3262">
              <w:rPr>
                <w:rFonts w:ascii="Arial" w:hAnsi="Arial" w:cs="Arial"/>
              </w:rPr>
              <w:t>A komplex városfejlesztési akciótervvel összhangban szabályozási terv készíttetése.</w:t>
            </w:r>
          </w:p>
          <w:p w:rsidR="00346666" w:rsidRPr="00FF3262" w:rsidRDefault="00346666" w:rsidP="00FF3262">
            <w:pPr>
              <w:jc w:val="both"/>
              <w:rPr>
                <w:rFonts w:ascii="Arial" w:hAnsi="Arial" w:cs="Arial"/>
              </w:rPr>
            </w:pPr>
            <w:r w:rsidRPr="00FF3262">
              <w:rPr>
                <w:rFonts w:ascii="Arial" w:hAnsi="Arial" w:cs="Arial"/>
              </w:rPr>
              <w:t>Út- és közműépítési engedélyezési tervek készíttetése.</w:t>
            </w:r>
          </w:p>
          <w:p w:rsidR="00346666" w:rsidRPr="00FF3262" w:rsidRDefault="00346666" w:rsidP="00FF3262">
            <w:pPr>
              <w:jc w:val="both"/>
              <w:rPr>
                <w:rFonts w:ascii="Arial" w:hAnsi="Arial" w:cs="Arial"/>
              </w:rPr>
            </w:pPr>
            <w:r w:rsidRPr="00FF3262">
              <w:rPr>
                <w:rFonts w:ascii="Arial" w:hAnsi="Arial" w:cs="Arial"/>
              </w:rPr>
              <w:t>A kialakításra kerülő építési lehetőség értékesítéséhez szükséges marketing.</w:t>
            </w:r>
          </w:p>
          <w:p w:rsidR="00346666" w:rsidRPr="00FF3262" w:rsidRDefault="00346666" w:rsidP="00FF3262">
            <w:pPr>
              <w:jc w:val="both"/>
              <w:rPr>
                <w:rFonts w:ascii="Arial" w:hAnsi="Arial" w:cs="Arial"/>
              </w:rPr>
            </w:pPr>
            <w:r w:rsidRPr="00FF3262">
              <w:rPr>
                <w:rFonts w:ascii="Arial" w:hAnsi="Arial" w:cs="Arial"/>
              </w:rPr>
              <w:t>Piacképes építési lehetőségek tényleges fizikai és jogi kialakítása az akcióterületen a feltáró és a területen belüli alap-infrastruktúra hálózat kiépítésével, a mezőgazdasági földterület művelésből való kivonásával.</w:t>
            </w:r>
          </w:p>
          <w:p w:rsidR="00346666" w:rsidRPr="00FF3262" w:rsidRDefault="00346666" w:rsidP="00FF3262">
            <w:pPr>
              <w:jc w:val="both"/>
              <w:rPr>
                <w:rFonts w:ascii="Arial" w:hAnsi="Arial" w:cs="Arial"/>
              </w:rPr>
            </w:pPr>
            <w:r w:rsidRPr="00FF3262">
              <w:rPr>
                <w:rFonts w:ascii="Arial" w:hAnsi="Arial" w:cs="Arial"/>
              </w:rPr>
              <w:t>A kialakításra kerülő építési lehetőségek értékesítése.</w:t>
            </w:r>
          </w:p>
        </w:tc>
      </w:tr>
      <w:tr w:rsidR="00346666" w:rsidRPr="00FF3262" w:rsidTr="00FF3262">
        <w:tc>
          <w:tcPr>
            <w:tcW w:w="756" w:type="dxa"/>
          </w:tcPr>
          <w:p w:rsidR="00346666" w:rsidRPr="00FF3262" w:rsidRDefault="00346666" w:rsidP="007249AE">
            <w:pPr>
              <w:rPr>
                <w:rFonts w:ascii="Arial" w:hAnsi="Arial" w:cs="Arial"/>
              </w:rPr>
            </w:pPr>
            <w:r w:rsidRPr="00FF3262">
              <w:rPr>
                <w:rFonts w:ascii="Arial" w:hAnsi="Arial" w:cs="Arial"/>
              </w:rPr>
              <w:t>2.1.2.</w:t>
            </w:r>
          </w:p>
        </w:tc>
        <w:tc>
          <w:tcPr>
            <w:tcW w:w="3492" w:type="dxa"/>
          </w:tcPr>
          <w:p w:rsidR="00346666" w:rsidRPr="00FF3262" w:rsidRDefault="00346666" w:rsidP="007249AE">
            <w:pPr>
              <w:rPr>
                <w:rFonts w:ascii="Arial" w:hAnsi="Arial" w:cs="Arial"/>
              </w:rPr>
            </w:pPr>
            <w:r w:rsidRPr="00FF3262">
              <w:rPr>
                <w:rFonts w:ascii="Arial" w:hAnsi="Arial" w:cs="Arial"/>
              </w:rPr>
              <w:t>A MAGÁNSZFÉRA ÉPÍTÉSI, INGATLANFEJLESZTÉSI PROJEKTJEI</w:t>
            </w:r>
          </w:p>
        </w:tc>
        <w:tc>
          <w:tcPr>
            <w:tcW w:w="5352" w:type="dxa"/>
          </w:tcPr>
          <w:p w:rsidR="00346666" w:rsidRPr="00FF3262" w:rsidRDefault="00346666" w:rsidP="00FF3262">
            <w:pPr>
              <w:jc w:val="both"/>
              <w:rPr>
                <w:rFonts w:ascii="Arial" w:hAnsi="Arial" w:cs="Arial"/>
              </w:rPr>
            </w:pPr>
            <w:r w:rsidRPr="00FF3262">
              <w:rPr>
                <w:rFonts w:ascii="Arial" w:hAnsi="Arial" w:cs="Arial"/>
              </w:rPr>
              <w:t>A magánszféra építési, ingatlanfejlesztési projektjei keretében kereskedelmi, illetve szolgáltató létesítmények valósulhatnak meg a területen.</w:t>
            </w:r>
          </w:p>
          <w:p w:rsidR="00346666" w:rsidRPr="00FF3262" w:rsidRDefault="00346666" w:rsidP="00FF3262">
            <w:pPr>
              <w:jc w:val="both"/>
              <w:rPr>
                <w:rFonts w:ascii="Arial" w:hAnsi="Arial" w:cs="Arial"/>
              </w:rPr>
            </w:pPr>
            <w:r w:rsidRPr="00FF3262">
              <w:rPr>
                <w:rFonts w:ascii="Arial" w:hAnsi="Arial" w:cs="Arial"/>
              </w:rPr>
              <w:t>Az építhető szintterületek a jelenlegi szabályozási előírások alapján, óvatos becsléssel:</w:t>
            </w:r>
          </w:p>
          <w:p w:rsidR="00346666" w:rsidRPr="00FF3262" w:rsidRDefault="00346666" w:rsidP="00FF3262">
            <w:pPr>
              <w:tabs>
                <w:tab w:val="right" w:pos="5064"/>
                <w:tab w:val="right" w:pos="5112"/>
              </w:tabs>
              <w:jc w:val="both"/>
              <w:rPr>
                <w:rFonts w:ascii="Arial" w:hAnsi="Arial" w:cs="Arial"/>
              </w:rPr>
            </w:pPr>
            <w:r w:rsidRPr="00FF3262">
              <w:rPr>
                <w:rFonts w:ascii="Arial" w:hAnsi="Arial" w:cs="Arial"/>
              </w:rPr>
              <w:t xml:space="preserve">Összes becsült nettó szintterület: </w:t>
            </w:r>
            <w:r w:rsidRPr="00FF3262">
              <w:rPr>
                <w:rFonts w:ascii="Arial" w:hAnsi="Arial" w:cs="Arial"/>
              </w:rPr>
              <w:tab/>
              <w:t>35000m</w:t>
            </w:r>
            <w:r w:rsidRPr="00FF3262">
              <w:rPr>
                <w:rFonts w:ascii="Arial" w:hAnsi="Arial" w:cs="Arial"/>
                <w:vertAlign w:val="superscript"/>
              </w:rPr>
              <w:t>2</w:t>
            </w:r>
          </w:p>
        </w:tc>
      </w:tr>
      <w:tr w:rsidR="00346666" w:rsidRPr="00FF3262" w:rsidTr="00FF3262">
        <w:trPr>
          <w:trHeight w:hRule="exact" w:val="653"/>
        </w:trPr>
        <w:tc>
          <w:tcPr>
            <w:tcW w:w="756" w:type="dxa"/>
            <w:vAlign w:val="center"/>
          </w:tcPr>
          <w:p w:rsidR="00346666" w:rsidRPr="00FF3262" w:rsidRDefault="00346666" w:rsidP="007249AE">
            <w:pPr>
              <w:rPr>
                <w:rFonts w:ascii="Arial" w:hAnsi="Arial" w:cs="Arial"/>
              </w:rPr>
            </w:pPr>
            <w:r w:rsidRPr="00FF3262">
              <w:rPr>
                <w:rFonts w:ascii="Arial" w:hAnsi="Arial" w:cs="Arial"/>
              </w:rPr>
              <w:t>2.2.</w:t>
            </w:r>
          </w:p>
        </w:tc>
        <w:tc>
          <w:tcPr>
            <w:tcW w:w="8844" w:type="dxa"/>
            <w:gridSpan w:val="2"/>
            <w:vAlign w:val="center"/>
          </w:tcPr>
          <w:p w:rsidR="00346666" w:rsidRPr="00FF3262" w:rsidRDefault="00346666" w:rsidP="00FF3262">
            <w:pPr>
              <w:jc w:val="both"/>
              <w:rPr>
                <w:rFonts w:ascii="Arial" w:hAnsi="Arial" w:cs="Arial"/>
              </w:rPr>
            </w:pPr>
            <w:r w:rsidRPr="00FF3262">
              <w:rPr>
                <w:rFonts w:ascii="Arial" w:hAnsi="Arial" w:cs="Arial"/>
              </w:rPr>
              <w:t>ELŐZETES PÉNZÜGYI KONCEPCIÓ</w:t>
            </w:r>
          </w:p>
        </w:tc>
      </w:tr>
      <w:tr w:rsidR="00346666" w:rsidRPr="00FF3262" w:rsidTr="00FF3262">
        <w:tc>
          <w:tcPr>
            <w:tcW w:w="756" w:type="dxa"/>
          </w:tcPr>
          <w:p w:rsidR="00346666" w:rsidRPr="00FF3262" w:rsidRDefault="00346666" w:rsidP="007249AE">
            <w:pPr>
              <w:rPr>
                <w:rFonts w:ascii="Arial" w:hAnsi="Arial" w:cs="Arial"/>
              </w:rPr>
            </w:pPr>
            <w:r w:rsidRPr="00FF3262">
              <w:rPr>
                <w:rFonts w:ascii="Arial" w:hAnsi="Arial" w:cs="Arial"/>
              </w:rPr>
              <w:t>2.2.1.</w:t>
            </w:r>
          </w:p>
        </w:tc>
        <w:tc>
          <w:tcPr>
            <w:tcW w:w="3492" w:type="dxa"/>
          </w:tcPr>
          <w:p w:rsidR="00346666" w:rsidRPr="00FF3262" w:rsidRDefault="00346666" w:rsidP="007249AE">
            <w:pPr>
              <w:rPr>
                <w:rFonts w:ascii="Arial" w:hAnsi="Arial" w:cs="Arial"/>
              </w:rPr>
            </w:pPr>
            <w:r w:rsidRPr="00FF3262">
              <w:rPr>
                <w:rFonts w:ascii="Arial" w:hAnsi="Arial" w:cs="Arial"/>
              </w:rPr>
              <w:t>AZ ÖNKORMÁNYZAT ELŐZETES BECSÜLT VÁROSFEJLESZTÉSI KIADÁSAI</w:t>
            </w:r>
          </w:p>
        </w:tc>
        <w:tc>
          <w:tcPr>
            <w:tcW w:w="5352" w:type="dxa"/>
          </w:tcPr>
          <w:p w:rsidR="00346666" w:rsidRPr="00FF3262" w:rsidRDefault="00346666" w:rsidP="00FF3262">
            <w:pPr>
              <w:jc w:val="both"/>
              <w:rPr>
                <w:rFonts w:ascii="Arial" w:hAnsi="Arial" w:cs="Arial"/>
              </w:rPr>
            </w:pPr>
            <w:r w:rsidRPr="00FF3262">
              <w:rPr>
                <w:rFonts w:ascii="Arial" w:hAnsi="Arial" w:cs="Arial"/>
              </w:rPr>
              <w:t xml:space="preserve">Az akcióterületi fejlesztés alapjául szolgáló komplex városfejlesztési akcióterv készíttetése: </w:t>
            </w:r>
          </w:p>
          <w:p w:rsidR="00346666" w:rsidRPr="00FF3262" w:rsidRDefault="00346666" w:rsidP="00FF3262">
            <w:pPr>
              <w:tabs>
                <w:tab w:val="right" w:pos="5064"/>
              </w:tabs>
              <w:jc w:val="both"/>
              <w:rPr>
                <w:rFonts w:ascii="Arial" w:hAnsi="Arial" w:cs="Arial"/>
              </w:rPr>
            </w:pPr>
            <w:r w:rsidRPr="00FF3262">
              <w:rPr>
                <w:rFonts w:ascii="Arial" w:hAnsi="Arial" w:cs="Arial"/>
              </w:rPr>
              <w:tab/>
              <w:t>7.500eFt</w:t>
            </w:r>
          </w:p>
          <w:p w:rsidR="00346666" w:rsidRPr="00FF3262" w:rsidRDefault="00346666" w:rsidP="00FF3262">
            <w:pPr>
              <w:jc w:val="both"/>
              <w:rPr>
                <w:rFonts w:ascii="Arial" w:hAnsi="Arial" w:cs="Arial"/>
              </w:rPr>
            </w:pPr>
            <w:r w:rsidRPr="00FF3262">
              <w:rPr>
                <w:rFonts w:ascii="Arial" w:hAnsi="Arial" w:cs="Arial"/>
              </w:rPr>
              <w:t xml:space="preserve">A komplex városfejlesztési akciótervvel összhangban szabályozási terv készíttetése: </w:t>
            </w:r>
          </w:p>
          <w:p w:rsidR="00346666" w:rsidRPr="00FF3262" w:rsidRDefault="00346666" w:rsidP="00FF3262">
            <w:pPr>
              <w:tabs>
                <w:tab w:val="right" w:pos="5064"/>
              </w:tabs>
              <w:jc w:val="both"/>
              <w:rPr>
                <w:rFonts w:ascii="Arial" w:hAnsi="Arial" w:cs="Arial"/>
              </w:rPr>
            </w:pPr>
            <w:r w:rsidRPr="00FF3262">
              <w:rPr>
                <w:rFonts w:ascii="Arial" w:hAnsi="Arial" w:cs="Arial"/>
              </w:rPr>
              <w:tab/>
              <w:t>7.500eFt</w:t>
            </w:r>
          </w:p>
          <w:p w:rsidR="00346666" w:rsidRPr="00FF3262" w:rsidRDefault="00346666" w:rsidP="00FF3262">
            <w:pPr>
              <w:jc w:val="both"/>
              <w:rPr>
                <w:rFonts w:ascii="Arial" w:hAnsi="Arial" w:cs="Arial"/>
              </w:rPr>
            </w:pPr>
            <w:r w:rsidRPr="00FF3262">
              <w:rPr>
                <w:rFonts w:ascii="Arial" w:hAnsi="Arial" w:cs="Arial"/>
              </w:rPr>
              <w:t>Út- és közműépítési engedélyezési tervek készíttetése:</w:t>
            </w:r>
          </w:p>
          <w:p w:rsidR="00346666" w:rsidRPr="00FF3262" w:rsidRDefault="00346666" w:rsidP="00FF3262">
            <w:pPr>
              <w:tabs>
                <w:tab w:val="right" w:pos="5064"/>
              </w:tabs>
              <w:jc w:val="both"/>
              <w:rPr>
                <w:rFonts w:ascii="Arial" w:hAnsi="Arial" w:cs="Arial"/>
              </w:rPr>
            </w:pPr>
            <w:r w:rsidRPr="00FF3262">
              <w:rPr>
                <w:rFonts w:ascii="Arial" w:hAnsi="Arial" w:cs="Arial"/>
              </w:rPr>
              <w:tab/>
              <w:t>35.000eFt</w:t>
            </w:r>
          </w:p>
          <w:p w:rsidR="00346666" w:rsidRPr="00FF3262" w:rsidRDefault="00346666" w:rsidP="00FF3262">
            <w:pPr>
              <w:jc w:val="both"/>
              <w:rPr>
                <w:rFonts w:ascii="Arial" w:hAnsi="Arial" w:cs="Arial"/>
              </w:rPr>
            </w:pPr>
            <w:r w:rsidRPr="00FF3262">
              <w:rPr>
                <w:rFonts w:ascii="Arial" w:hAnsi="Arial" w:cs="Arial"/>
              </w:rPr>
              <w:t>Piacképes építési lehetőségek tényleges fizikai és jogi kialakítása az akcióterületen a feltáró és a terül</w:t>
            </w:r>
            <w:r w:rsidR="001361A7">
              <w:rPr>
                <w:rFonts w:ascii="Arial" w:hAnsi="Arial" w:cs="Arial"/>
              </w:rPr>
              <w:t>eten belüli alap-infrastruktúra</w:t>
            </w:r>
            <w:r w:rsidRPr="00FF3262">
              <w:rPr>
                <w:rFonts w:ascii="Arial" w:hAnsi="Arial" w:cs="Arial"/>
              </w:rPr>
              <w:t>hálózat kiépítésével, a mezőgazdasági földterület művelésből való kivonásával:</w:t>
            </w:r>
          </w:p>
          <w:p w:rsidR="00346666" w:rsidRPr="00FF3262" w:rsidRDefault="00346666" w:rsidP="00FF3262">
            <w:pPr>
              <w:jc w:val="both"/>
              <w:rPr>
                <w:rFonts w:ascii="Arial" w:hAnsi="Arial" w:cs="Arial"/>
              </w:rPr>
            </w:pPr>
            <w:r w:rsidRPr="00FF3262">
              <w:rPr>
                <w:rFonts w:ascii="Arial" w:hAnsi="Arial" w:cs="Arial"/>
              </w:rPr>
              <w:lastRenderedPageBreak/>
              <w:t xml:space="preserve">Útépítés: </w:t>
            </w:r>
          </w:p>
          <w:p w:rsidR="00346666" w:rsidRPr="00FF3262" w:rsidRDefault="00346666" w:rsidP="00FF3262">
            <w:pPr>
              <w:tabs>
                <w:tab w:val="right" w:pos="5064"/>
              </w:tabs>
              <w:jc w:val="both"/>
              <w:rPr>
                <w:rFonts w:ascii="Arial" w:hAnsi="Arial" w:cs="Arial"/>
              </w:rPr>
            </w:pPr>
            <w:r w:rsidRPr="00FF3262">
              <w:rPr>
                <w:rFonts w:ascii="Arial" w:hAnsi="Arial" w:cs="Arial"/>
              </w:rPr>
              <w:t xml:space="preserve">3500m x 150eFt = </w:t>
            </w:r>
            <w:r w:rsidRPr="00FF3262">
              <w:rPr>
                <w:rFonts w:ascii="Arial" w:hAnsi="Arial" w:cs="Arial"/>
              </w:rPr>
              <w:tab/>
              <w:t>525.000eFt</w:t>
            </w:r>
          </w:p>
          <w:p w:rsidR="00346666" w:rsidRPr="00FF3262" w:rsidRDefault="00346666" w:rsidP="00FF3262">
            <w:pPr>
              <w:jc w:val="both"/>
              <w:rPr>
                <w:rFonts w:ascii="Arial" w:hAnsi="Arial" w:cs="Arial"/>
              </w:rPr>
            </w:pPr>
            <w:r w:rsidRPr="00FF3262">
              <w:rPr>
                <w:rFonts w:ascii="Arial" w:hAnsi="Arial" w:cs="Arial"/>
              </w:rPr>
              <w:t xml:space="preserve">Közműépítés: </w:t>
            </w:r>
          </w:p>
          <w:p w:rsidR="00346666" w:rsidRPr="00FF3262" w:rsidRDefault="00346666" w:rsidP="00FF3262">
            <w:pPr>
              <w:tabs>
                <w:tab w:val="right" w:pos="5064"/>
              </w:tabs>
              <w:jc w:val="both"/>
              <w:rPr>
                <w:rFonts w:ascii="Arial" w:hAnsi="Arial" w:cs="Arial"/>
              </w:rPr>
            </w:pPr>
            <w:r w:rsidRPr="00FF3262">
              <w:rPr>
                <w:rFonts w:ascii="Arial" w:hAnsi="Arial" w:cs="Arial"/>
              </w:rPr>
              <w:t xml:space="preserve">3500m x 100eFt = </w:t>
            </w:r>
            <w:r w:rsidRPr="00FF3262">
              <w:rPr>
                <w:rFonts w:ascii="Arial" w:hAnsi="Arial" w:cs="Arial"/>
              </w:rPr>
              <w:tab/>
              <w:t>350.000eFt</w:t>
            </w:r>
          </w:p>
          <w:p w:rsidR="00346666" w:rsidRPr="00FF3262" w:rsidRDefault="00346666" w:rsidP="00FF3262">
            <w:pPr>
              <w:tabs>
                <w:tab w:val="right" w:pos="5064"/>
              </w:tabs>
              <w:jc w:val="both"/>
              <w:rPr>
                <w:rFonts w:ascii="Arial" w:hAnsi="Arial" w:cs="Arial"/>
              </w:rPr>
            </w:pPr>
            <w:r w:rsidRPr="00FF3262">
              <w:rPr>
                <w:rFonts w:ascii="Arial" w:hAnsi="Arial" w:cs="Arial"/>
              </w:rPr>
              <w:t xml:space="preserve">Infrastruktúrákkal és a nemzetközi szénhidrogén vezeték kereszteződésének kiépítése miatti többletköltség: </w:t>
            </w:r>
            <w:r w:rsidRPr="00FF3262">
              <w:rPr>
                <w:rFonts w:ascii="Arial" w:hAnsi="Arial" w:cs="Arial"/>
              </w:rPr>
              <w:tab/>
              <w:t>150.000eFt</w:t>
            </w:r>
          </w:p>
          <w:p w:rsidR="00346666" w:rsidRPr="00FF3262" w:rsidRDefault="00346666" w:rsidP="00FF3262">
            <w:pPr>
              <w:jc w:val="both"/>
              <w:rPr>
                <w:rFonts w:ascii="Arial" w:hAnsi="Arial" w:cs="Arial"/>
              </w:rPr>
            </w:pPr>
            <w:r w:rsidRPr="00FF3262">
              <w:rPr>
                <w:rFonts w:ascii="Arial" w:hAnsi="Arial" w:cs="Arial"/>
              </w:rPr>
              <w:t xml:space="preserve">Mezőgazdasági művelésből való kivonás: </w:t>
            </w:r>
          </w:p>
          <w:p w:rsidR="00346666" w:rsidRPr="00FF3262" w:rsidRDefault="00346666" w:rsidP="00FF3262">
            <w:pPr>
              <w:tabs>
                <w:tab w:val="right" w:pos="5064"/>
              </w:tabs>
              <w:jc w:val="both"/>
              <w:rPr>
                <w:rFonts w:ascii="Arial" w:hAnsi="Arial" w:cs="Arial"/>
              </w:rPr>
            </w:pPr>
            <w:r w:rsidRPr="00FF3262">
              <w:rPr>
                <w:rFonts w:ascii="Arial" w:hAnsi="Arial" w:cs="Arial"/>
              </w:rPr>
              <w:tab/>
              <w:t>40.000eFt</w:t>
            </w:r>
          </w:p>
          <w:p w:rsidR="00346666" w:rsidRPr="00FF3262" w:rsidRDefault="00346666" w:rsidP="00FF3262">
            <w:pPr>
              <w:jc w:val="both"/>
              <w:rPr>
                <w:rFonts w:ascii="Arial" w:hAnsi="Arial" w:cs="Arial"/>
              </w:rPr>
            </w:pPr>
            <w:r w:rsidRPr="00FF3262">
              <w:rPr>
                <w:rFonts w:ascii="Arial" w:hAnsi="Arial" w:cs="Arial"/>
              </w:rPr>
              <w:t>A kialakításra kerülő építési lehetőség definiálásához és értékesítéséhez szükséges piackutatás, marketing PR tevékenység:</w:t>
            </w:r>
          </w:p>
          <w:p w:rsidR="00346666" w:rsidRPr="00FF3262" w:rsidRDefault="00346666" w:rsidP="00FF3262">
            <w:pPr>
              <w:tabs>
                <w:tab w:val="right" w:pos="5064"/>
              </w:tabs>
              <w:jc w:val="both"/>
              <w:rPr>
                <w:rFonts w:ascii="Arial" w:hAnsi="Arial" w:cs="Arial"/>
              </w:rPr>
            </w:pPr>
            <w:r w:rsidRPr="00FF3262">
              <w:rPr>
                <w:rFonts w:ascii="Arial" w:hAnsi="Arial" w:cs="Arial"/>
              </w:rPr>
              <w:tab/>
              <w:t>40.000eFt</w:t>
            </w:r>
          </w:p>
          <w:p w:rsidR="00346666" w:rsidRPr="00FF3262" w:rsidRDefault="00346666" w:rsidP="00FF3262">
            <w:pPr>
              <w:jc w:val="both"/>
              <w:rPr>
                <w:rFonts w:ascii="Arial" w:hAnsi="Arial" w:cs="Arial"/>
              </w:rPr>
            </w:pPr>
            <w:r w:rsidRPr="00FF3262">
              <w:rPr>
                <w:rFonts w:ascii="Arial" w:hAnsi="Arial" w:cs="Arial"/>
              </w:rPr>
              <w:t>Városfejlesztő társaság díjazása a beruházások után:</w:t>
            </w:r>
          </w:p>
          <w:p w:rsidR="00346666" w:rsidRPr="00FF3262" w:rsidRDefault="00346666" w:rsidP="00FF3262">
            <w:pPr>
              <w:tabs>
                <w:tab w:val="right" w:pos="5064"/>
              </w:tabs>
              <w:jc w:val="both"/>
              <w:rPr>
                <w:rFonts w:ascii="Arial" w:hAnsi="Arial" w:cs="Arial"/>
              </w:rPr>
            </w:pPr>
            <w:r w:rsidRPr="00FF3262">
              <w:rPr>
                <w:rFonts w:ascii="Arial" w:hAnsi="Arial" w:cs="Arial"/>
              </w:rPr>
              <w:tab/>
              <w:t>46.000eFt</w:t>
            </w:r>
          </w:p>
          <w:p w:rsidR="00346666" w:rsidRPr="00FF3262" w:rsidRDefault="00346666" w:rsidP="00FF3262">
            <w:pPr>
              <w:jc w:val="both"/>
              <w:rPr>
                <w:rFonts w:ascii="Arial" w:hAnsi="Arial" w:cs="Arial"/>
              </w:rPr>
            </w:pPr>
            <w:r w:rsidRPr="00FF3262">
              <w:rPr>
                <w:rFonts w:ascii="Arial" w:hAnsi="Arial" w:cs="Arial"/>
              </w:rPr>
              <w:t>Városfejlesztő társaság díjazása az értékesítés után:</w:t>
            </w:r>
          </w:p>
          <w:p w:rsidR="00346666" w:rsidRPr="00FF3262" w:rsidRDefault="00346666" w:rsidP="00FF3262">
            <w:pPr>
              <w:tabs>
                <w:tab w:val="right" w:pos="5064"/>
              </w:tabs>
              <w:jc w:val="both"/>
              <w:rPr>
                <w:rFonts w:ascii="Arial" w:hAnsi="Arial" w:cs="Arial"/>
              </w:rPr>
            </w:pPr>
            <w:r w:rsidRPr="00FF3262">
              <w:rPr>
                <w:rFonts w:ascii="Arial" w:hAnsi="Arial" w:cs="Arial"/>
              </w:rPr>
              <w:tab/>
              <w:t>63.000eFt</w:t>
            </w:r>
          </w:p>
          <w:p w:rsidR="00346666" w:rsidRPr="00FF3262" w:rsidRDefault="00346666" w:rsidP="00FF3262">
            <w:pPr>
              <w:jc w:val="both"/>
              <w:rPr>
                <w:rFonts w:ascii="Arial" w:hAnsi="Arial" w:cs="Arial"/>
                <w:i/>
              </w:rPr>
            </w:pPr>
            <w:r w:rsidRPr="00FF3262">
              <w:rPr>
                <w:rFonts w:ascii="Arial" w:hAnsi="Arial" w:cs="Arial"/>
                <w:i/>
              </w:rPr>
              <w:t>BECSÜLT VÁROSFEJLESZTÉSI KIADÁSOK</w:t>
            </w:r>
          </w:p>
          <w:p w:rsidR="00346666" w:rsidRPr="00FF3262" w:rsidRDefault="00346666" w:rsidP="00FF3262">
            <w:pPr>
              <w:tabs>
                <w:tab w:val="right" w:pos="5064"/>
              </w:tabs>
              <w:jc w:val="both"/>
              <w:rPr>
                <w:rFonts w:ascii="Arial" w:hAnsi="Arial" w:cs="Arial"/>
                <w:i/>
              </w:rPr>
            </w:pPr>
            <w:r w:rsidRPr="00FF3262">
              <w:rPr>
                <w:rFonts w:ascii="Arial" w:hAnsi="Arial" w:cs="Arial"/>
                <w:i/>
              </w:rPr>
              <w:t xml:space="preserve">ÖSSZESEN: </w:t>
            </w:r>
            <w:r w:rsidRPr="00FF3262">
              <w:rPr>
                <w:rFonts w:ascii="Arial" w:hAnsi="Arial" w:cs="Arial"/>
                <w:i/>
              </w:rPr>
              <w:tab/>
              <w:t>1.264.000EFT</w:t>
            </w:r>
          </w:p>
        </w:tc>
      </w:tr>
      <w:tr w:rsidR="00346666" w:rsidRPr="00FF3262" w:rsidTr="00FF3262">
        <w:tc>
          <w:tcPr>
            <w:tcW w:w="756" w:type="dxa"/>
          </w:tcPr>
          <w:p w:rsidR="00346666" w:rsidRPr="00FF3262" w:rsidRDefault="00346666" w:rsidP="007249AE">
            <w:pPr>
              <w:rPr>
                <w:rFonts w:ascii="Arial" w:hAnsi="Arial" w:cs="Arial"/>
              </w:rPr>
            </w:pPr>
            <w:r w:rsidRPr="00FF3262">
              <w:rPr>
                <w:rFonts w:ascii="Arial" w:hAnsi="Arial" w:cs="Arial"/>
              </w:rPr>
              <w:lastRenderedPageBreak/>
              <w:t>2.2.2.</w:t>
            </w:r>
          </w:p>
        </w:tc>
        <w:tc>
          <w:tcPr>
            <w:tcW w:w="3492" w:type="dxa"/>
          </w:tcPr>
          <w:p w:rsidR="00346666" w:rsidRPr="00FF3262" w:rsidRDefault="00346666" w:rsidP="007249AE">
            <w:pPr>
              <w:rPr>
                <w:rFonts w:ascii="Arial" w:hAnsi="Arial" w:cs="Arial"/>
              </w:rPr>
            </w:pPr>
            <w:r w:rsidRPr="00FF3262">
              <w:rPr>
                <w:rFonts w:ascii="Arial" w:hAnsi="Arial" w:cs="Arial"/>
              </w:rPr>
              <w:t>AZ ÖNKORMÁNYZAT ELŐZETES BECSÜLT KÖZVETLEN VÁROSFEJLESZTÉSI BEVÉTELEI</w:t>
            </w:r>
          </w:p>
        </w:tc>
        <w:tc>
          <w:tcPr>
            <w:tcW w:w="5352" w:type="dxa"/>
          </w:tcPr>
          <w:p w:rsidR="00346666" w:rsidRPr="00FF3262" w:rsidRDefault="00346666" w:rsidP="00FF3262">
            <w:pPr>
              <w:tabs>
                <w:tab w:val="right" w:pos="5136"/>
              </w:tabs>
              <w:jc w:val="both"/>
              <w:rPr>
                <w:rFonts w:ascii="Arial" w:hAnsi="Arial" w:cs="Arial"/>
              </w:rPr>
            </w:pPr>
            <w:r w:rsidRPr="00FF3262">
              <w:rPr>
                <w:rFonts w:ascii="Arial" w:hAnsi="Arial" w:cs="Arial"/>
              </w:rPr>
              <w:t>Becsült fajlagos telekhányad 1m2 építhető nettó szintterületre vetítve:</w:t>
            </w:r>
            <w:r w:rsidRPr="00FF3262">
              <w:rPr>
                <w:rFonts w:ascii="Arial" w:hAnsi="Arial" w:cs="Arial"/>
              </w:rPr>
              <w:tab/>
              <w:t>45 eFt/m</w:t>
            </w:r>
            <w:r w:rsidRPr="00FF3262">
              <w:rPr>
                <w:rFonts w:ascii="Arial" w:hAnsi="Arial" w:cs="Arial"/>
                <w:vertAlign w:val="superscript"/>
              </w:rPr>
              <w:t>2</w:t>
            </w:r>
          </w:p>
          <w:p w:rsidR="00346666" w:rsidRPr="00FF3262" w:rsidRDefault="00346666" w:rsidP="00FF3262">
            <w:pPr>
              <w:tabs>
                <w:tab w:val="right" w:pos="5112"/>
              </w:tabs>
              <w:jc w:val="both"/>
              <w:rPr>
                <w:rFonts w:ascii="Arial" w:hAnsi="Arial" w:cs="Arial"/>
              </w:rPr>
            </w:pPr>
            <w:r w:rsidRPr="00FF3262">
              <w:rPr>
                <w:rFonts w:ascii="Arial" w:hAnsi="Arial" w:cs="Arial"/>
              </w:rPr>
              <w:t>Becsült telekhányad</w:t>
            </w:r>
            <w:r w:rsidRPr="00FF3262">
              <w:rPr>
                <w:rFonts w:ascii="Arial" w:hAnsi="Arial" w:cs="Arial"/>
              </w:rPr>
              <w:tab/>
              <w:t>1.575.000 eFt</w:t>
            </w:r>
          </w:p>
          <w:p w:rsidR="00346666" w:rsidRPr="00FF3262" w:rsidRDefault="00346666" w:rsidP="00FF3262">
            <w:pPr>
              <w:tabs>
                <w:tab w:val="right" w:pos="5064"/>
                <w:tab w:val="right" w:pos="5112"/>
              </w:tabs>
              <w:jc w:val="both"/>
              <w:rPr>
                <w:rFonts w:ascii="Arial" w:hAnsi="Arial" w:cs="Arial"/>
                <w:i/>
              </w:rPr>
            </w:pPr>
            <w:r w:rsidRPr="00FF3262">
              <w:rPr>
                <w:rFonts w:ascii="Arial" w:hAnsi="Arial" w:cs="Arial"/>
                <w:i/>
              </w:rPr>
              <w:t xml:space="preserve">BECSÜLT KÖZVETLEN VÁROSFEJLESZTÉSI BEVÉTELEK ÖSSZESEN: </w:t>
            </w:r>
            <w:r w:rsidRPr="00FF3262">
              <w:rPr>
                <w:rFonts w:ascii="Arial" w:hAnsi="Arial" w:cs="Arial"/>
                <w:i/>
              </w:rPr>
              <w:tab/>
              <w:t>1.575.000 EFT</w:t>
            </w:r>
          </w:p>
        </w:tc>
      </w:tr>
      <w:tr w:rsidR="00346666" w:rsidRPr="00FF3262" w:rsidTr="00FF3262">
        <w:trPr>
          <w:trHeight w:val="715"/>
        </w:trPr>
        <w:tc>
          <w:tcPr>
            <w:tcW w:w="756" w:type="dxa"/>
            <w:vAlign w:val="center"/>
          </w:tcPr>
          <w:p w:rsidR="00346666" w:rsidRPr="00FF3262" w:rsidRDefault="00346666" w:rsidP="007249AE">
            <w:pPr>
              <w:rPr>
                <w:rFonts w:ascii="Arial" w:hAnsi="Arial" w:cs="Arial"/>
              </w:rPr>
            </w:pPr>
            <w:r w:rsidRPr="00FF3262">
              <w:rPr>
                <w:rFonts w:ascii="Arial" w:hAnsi="Arial" w:cs="Arial"/>
              </w:rPr>
              <w:t>2.2.3.</w:t>
            </w:r>
          </w:p>
        </w:tc>
        <w:tc>
          <w:tcPr>
            <w:tcW w:w="3492" w:type="dxa"/>
            <w:vAlign w:val="center"/>
          </w:tcPr>
          <w:p w:rsidR="00346666" w:rsidRPr="00FF3262" w:rsidRDefault="00346666" w:rsidP="00FF3262">
            <w:pPr>
              <w:jc w:val="both"/>
              <w:rPr>
                <w:rFonts w:ascii="Arial" w:hAnsi="Arial" w:cs="Arial"/>
              </w:rPr>
            </w:pPr>
            <w:r w:rsidRPr="00FF3262">
              <w:rPr>
                <w:rFonts w:ascii="Arial" w:hAnsi="Arial" w:cs="Arial"/>
              </w:rPr>
              <w:t>A VÁROSFEJLESZTÉSI AKCIÓ BECSÜLT KÖZVETLEN EREDMÉNYE</w:t>
            </w:r>
          </w:p>
        </w:tc>
        <w:tc>
          <w:tcPr>
            <w:tcW w:w="5352" w:type="dxa"/>
          </w:tcPr>
          <w:p w:rsidR="00346666" w:rsidRPr="00FF3262" w:rsidRDefault="00346666" w:rsidP="00FF3262">
            <w:pPr>
              <w:tabs>
                <w:tab w:val="right" w:pos="5064"/>
                <w:tab w:val="right" w:pos="5112"/>
              </w:tabs>
              <w:jc w:val="both"/>
              <w:rPr>
                <w:rFonts w:ascii="Arial" w:hAnsi="Arial" w:cs="Arial"/>
                <w:b/>
              </w:rPr>
            </w:pPr>
            <w:r w:rsidRPr="00FF3262">
              <w:rPr>
                <w:rFonts w:ascii="Arial" w:hAnsi="Arial" w:cs="Arial"/>
              </w:rPr>
              <w:tab/>
              <w:t>311.000eFt</w:t>
            </w:r>
          </w:p>
          <w:p w:rsidR="00346666" w:rsidRPr="00FF3262" w:rsidRDefault="00346666" w:rsidP="00FF3262">
            <w:pPr>
              <w:tabs>
                <w:tab w:val="right" w:pos="5064"/>
                <w:tab w:val="right" w:pos="5112"/>
              </w:tabs>
              <w:jc w:val="both"/>
              <w:rPr>
                <w:rFonts w:ascii="Arial" w:hAnsi="Arial" w:cs="Arial"/>
              </w:rPr>
            </w:pPr>
            <w:r w:rsidRPr="00FF3262">
              <w:rPr>
                <w:rFonts w:ascii="Arial" w:hAnsi="Arial" w:cs="Arial"/>
              </w:rPr>
              <w:t xml:space="preserve">A nyereség az önkormányzati tulajdonú terület egészére vetítve </w:t>
            </w:r>
            <w:r w:rsidRPr="00FF3262">
              <w:rPr>
                <w:rFonts w:ascii="Arial" w:hAnsi="Arial" w:cs="Arial"/>
              </w:rPr>
              <w:tab/>
              <w:t>7,78 eFt</w:t>
            </w:r>
          </w:p>
        </w:tc>
      </w:tr>
      <w:tr w:rsidR="00346666" w:rsidRPr="00FF3262" w:rsidTr="00FF3262">
        <w:tc>
          <w:tcPr>
            <w:tcW w:w="756" w:type="dxa"/>
            <w:vAlign w:val="center"/>
          </w:tcPr>
          <w:p w:rsidR="00346666" w:rsidRPr="00FF3262" w:rsidRDefault="00346666" w:rsidP="007249AE">
            <w:pPr>
              <w:rPr>
                <w:rFonts w:ascii="Arial" w:hAnsi="Arial" w:cs="Arial"/>
              </w:rPr>
            </w:pPr>
            <w:r w:rsidRPr="00FF3262">
              <w:rPr>
                <w:rFonts w:ascii="Arial" w:hAnsi="Arial" w:cs="Arial"/>
              </w:rPr>
              <w:t>2.3.</w:t>
            </w:r>
          </w:p>
        </w:tc>
        <w:tc>
          <w:tcPr>
            <w:tcW w:w="3492" w:type="dxa"/>
            <w:vAlign w:val="center"/>
          </w:tcPr>
          <w:p w:rsidR="00346666" w:rsidRPr="00FF3262" w:rsidRDefault="00346666" w:rsidP="00FF3262">
            <w:pPr>
              <w:jc w:val="both"/>
              <w:rPr>
                <w:rFonts w:ascii="Arial" w:hAnsi="Arial" w:cs="Arial"/>
              </w:rPr>
            </w:pPr>
            <w:r w:rsidRPr="00FF3262">
              <w:rPr>
                <w:rFonts w:ascii="Arial" w:hAnsi="Arial" w:cs="Arial"/>
              </w:rPr>
              <w:t>AZ ÖNKORMÁNYZATI PROJEKTEK MEGVALÓSÍTÁSÁNAK BECSÜLT IDŐTARTAMA</w:t>
            </w:r>
          </w:p>
        </w:tc>
        <w:tc>
          <w:tcPr>
            <w:tcW w:w="5352" w:type="dxa"/>
          </w:tcPr>
          <w:p w:rsidR="00346666" w:rsidRPr="00FF3262" w:rsidRDefault="00346666" w:rsidP="00FF3262">
            <w:pPr>
              <w:tabs>
                <w:tab w:val="right" w:pos="5112"/>
              </w:tabs>
              <w:jc w:val="both"/>
              <w:rPr>
                <w:rFonts w:ascii="Arial" w:hAnsi="Arial" w:cs="Arial"/>
              </w:rPr>
            </w:pPr>
            <w:r w:rsidRPr="00FF3262">
              <w:rPr>
                <w:rFonts w:ascii="Arial" w:hAnsi="Arial" w:cs="Arial"/>
              </w:rPr>
              <w:t xml:space="preserve">Városfejlesztési akció tervezése, </w:t>
            </w:r>
          </w:p>
          <w:p w:rsidR="00346666" w:rsidRPr="00FF3262" w:rsidRDefault="00346666" w:rsidP="00FF3262">
            <w:pPr>
              <w:tabs>
                <w:tab w:val="right" w:pos="5112"/>
              </w:tabs>
              <w:jc w:val="both"/>
              <w:rPr>
                <w:rFonts w:ascii="Arial" w:hAnsi="Arial" w:cs="Arial"/>
              </w:rPr>
            </w:pPr>
            <w:r w:rsidRPr="00FF3262">
              <w:rPr>
                <w:rFonts w:ascii="Arial" w:hAnsi="Arial" w:cs="Arial"/>
              </w:rPr>
              <w:t xml:space="preserve">szabályozási terv készítése </w:t>
            </w:r>
          </w:p>
          <w:p w:rsidR="00346666" w:rsidRPr="00FF3262" w:rsidRDefault="00346666" w:rsidP="00FF3262">
            <w:pPr>
              <w:tabs>
                <w:tab w:val="right" w:pos="5112"/>
              </w:tabs>
              <w:jc w:val="both"/>
              <w:rPr>
                <w:rFonts w:ascii="Arial" w:hAnsi="Arial" w:cs="Arial"/>
              </w:rPr>
            </w:pPr>
            <w:r w:rsidRPr="00FF3262">
              <w:rPr>
                <w:rFonts w:ascii="Arial" w:hAnsi="Arial" w:cs="Arial"/>
              </w:rPr>
              <w:t>és előzetes marketing:</w:t>
            </w:r>
            <w:r w:rsidRPr="00FF3262">
              <w:rPr>
                <w:rFonts w:ascii="Arial" w:hAnsi="Arial" w:cs="Arial"/>
              </w:rPr>
              <w:tab/>
              <w:t>3 év</w:t>
            </w:r>
          </w:p>
          <w:p w:rsidR="00346666" w:rsidRPr="00FF3262" w:rsidRDefault="00346666" w:rsidP="00FF3262">
            <w:pPr>
              <w:tabs>
                <w:tab w:val="right" w:pos="5112"/>
              </w:tabs>
              <w:jc w:val="both"/>
              <w:rPr>
                <w:rFonts w:ascii="Arial" w:hAnsi="Arial" w:cs="Arial"/>
              </w:rPr>
            </w:pPr>
            <w:r w:rsidRPr="00FF3262">
              <w:rPr>
                <w:rFonts w:ascii="Arial" w:hAnsi="Arial" w:cs="Arial"/>
              </w:rPr>
              <w:t>Megvalósítás:</w:t>
            </w:r>
            <w:r w:rsidRPr="00FF3262">
              <w:rPr>
                <w:rFonts w:ascii="Arial" w:hAnsi="Arial" w:cs="Arial"/>
              </w:rPr>
              <w:tab/>
              <w:t>3 év</w:t>
            </w:r>
          </w:p>
          <w:p w:rsidR="00346666" w:rsidRPr="00FF3262" w:rsidRDefault="00346666" w:rsidP="00FF3262">
            <w:pPr>
              <w:tabs>
                <w:tab w:val="right" w:pos="5112"/>
              </w:tabs>
              <w:jc w:val="both"/>
              <w:rPr>
                <w:rFonts w:ascii="Arial" w:hAnsi="Arial" w:cs="Arial"/>
              </w:rPr>
            </w:pPr>
            <w:r w:rsidRPr="00FF3262">
              <w:rPr>
                <w:rFonts w:ascii="Arial" w:hAnsi="Arial" w:cs="Arial"/>
              </w:rPr>
              <w:t>Tervezés és megvalósítás összesen:</w:t>
            </w:r>
            <w:r w:rsidRPr="00FF3262">
              <w:rPr>
                <w:rFonts w:ascii="Arial" w:hAnsi="Arial" w:cs="Arial"/>
              </w:rPr>
              <w:tab/>
              <w:t>6 év</w:t>
            </w:r>
          </w:p>
        </w:tc>
      </w:tr>
      <w:tr w:rsidR="00346666" w:rsidRPr="00FF3262" w:rsidTr="00FF3262">
        <w:trPr>
          <w:trHeight w:val="749"/>
        </w:trPr>
        <w:tc>
          <w:tcPr>
            <w:tcW w:w="756" w:type="dxa"/>
          </w:tcPr>
          <w:p w:rsidR="00346666" w:rsidRPr="00FF3262" w:rsidRDefault="00346666" w:rsidP="007249AE">
            <w:pPr>
              <w:rPr>
                <w:rFonts w:ascii="Arial" w:hAnsi="Arial" w:cs="Arial"/>
              </w:rPr>
            </w:pPr>
            <w:r w:rsidRPr="00FF3262">
              <w:rPr>
                <w:rFonts w:ascii="Arial" w:hAnsi="Arial" w:cs="Arial"/>
              </w:rPr>
              <w:t>2.4.</w:t>
            </w:r>
          </w:p>
        </w:tc>
        <w:tc>
          <w:tcPr>
            <w:tcW w:w="3492" w:type="dxa"/>
          </w:tcPr>
          <w:p w:rsidR="00346666" w:rsidRPr="00FF3262" w:rsidRDefault="00346666" w:rsidP="007249AE">
            <w:pPr>
              <w:rPr>
                <w:rFonts w:ascii="Arial" w:hAnsi="Arial" w:cs="Arial"/>
              </w:rPr>
            </w:pPr>
            <w:r w:rsidRPr="00FF3262">
              <w:rPr>
                <w:rFonts w:ascii="Arial" w:hAnsi="Arial" w:cs="Arial"/>
              </w:rPr>
              <w:t>A VÁROSFEJLESZTŐ TÁRSASÁG FELADATAI A MEGVALÓSÍTÁS SORÁN</w:t>
            </w:r>
          </w:p>
        </w:tc>
        <w:tc>
          <w:tcPr>
            <w:tcW w:w="5352" w:type="dxa"/>
          </w:tcPr>
          <w:p w:rsidR="00346666" w:rsidRPr="00FF3262" w:rsidRDefault="00346666" w:rsidP="00FF3262">
            <w:pPr>
              <w:jc w:val="both"/>
              <w:rPr>
                <w:rFonts w:ascii="Arial" w:hAnsi="Arial" w:cs="Arial"/>
              </w:rPr>
            </w:pPr>
            <w:r w:rsidRPr="00FF3262">
              <w:rPr>
                <w:rFonts w:ascii="Arial" w:hAnsi="Arial" w:cs="Arial"/>
              </w:rPr>
              <w:t>A komplex városfejlesztési akció megtervezése és megvalósítása az akcióterületre vonatkozóan megkötésre kerülő megbízási szerződésnek megfelelően.</w:t>
            </w:r>
          </w:p>
        </w:tc>
      </w:tr>
    </w:tbl>
    <w:p w:rsidR="00346666" w:rsidRDefault="00346666" w:rsidP="000906CD">
      <w:pPr>
        <w:pStyle w:val="Szvegtrzs"/>
        <w:rPr>
          <w:rFonts w:ascii="Arial" w:hAnsi="Arial" w:cs="Arial"/>
          <w:szCs w:val="24"/>
        </w:rPr>
      </w:pPr>
    </w:p>
    <w:p w:rsidR="00346666" w:rsidRDefault="00346666" w:rsidP="0046048D">
      <w:pPr>
        <w:pStyle w:val="Szvegtrzs"/>
        <w:spacing w:after="0"/>
        <w:rPr>
          <w:rFonts w:ascii="Arial" w:hAnsi="Arial" w:cs="Arial"/>
          <w:szCs w:val="24"/>
        </w:rPr>
      </w:pPr>
      <w:r>
        <w:rPr>
          <w:rFonts w:ascii="Arial" w:hAnsi="Arial" w:cs="Arial"/>
          <w:szCs w:val="24"/>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8"/>
        <w:gridCol w:w="3600"/>
        <w:gridCol w:w="4964"/>
      </w:tblGrid>
      <w:tr w:rsidR="00346666" w:rsidRPr="00FF3262" w:rsidTr="00FF3262">
        <w:tc>
          <w:tcPr>
            <w:tcW w:w="9212" w:type="dxa"/>
            <w:gridSpan w:val="3"/>
          </w:tcPr>
          <w:p w:rsidR="00346666" w:rsidRPr="00FF3262" w:rsidRDefault="00346666" w:rsidP="00FF3262">
            <w:pPr>
              <w:spacing w:before="120"/>
              <w:jc w:val="center"/>
              <w:rPr>
                <w:rFonts w:ascii="Arial" w:hAnsi="Arial" w:cs="Arial"/>
                <w:b/>
                <w:sz w:val="28"/>
                <w:szCs w:val="28"/>
              </w:rPr>
            </w:pPr>
            <w:r w:rsidRPr="00FF3262">
              <w:rPr>
                <w:rFonts w:ascii="Arial" w:hAnsi="Arial" w:cs="Arial"/>
              </w:rPr>
              <w:br w:type="page"/>
            </w:r>
            <w:r w:rsidRPr="00FF3262">
              <w:rPr>
                <w:rFonts w:ascii="Arial" w:hAnsi="Arial" w:cs="Arial"/>
                <w:b/>
                <w:sz w:val="28"/>
                <w:szCs w:val="28"/>
              </w:rPr>
              <w:t>5.1. SZÁMÚ VÁROSFEJLESZTÉSI AKCIÓTERÜLET</w:t>
            </w:r>
          </w:p>
          <w:p w:rsidR="00346666" w:rsidRPr="00FF3262" w:rsidRDefault="00346666" w:rsidP="00FF3262">
            <w:pPr>
              <w:spacing w:before="120"/>
              <w:jc w:val="center"/>
              <w:rPr>
                <w:rFonts w:ascii="Arial" w:hAnsi="Arial" w:cs="Arial"/>
                <w:b/>
                <w:caps/>
                <w:sz w:val="28"/>
                <w:szCs w:val="28"/>
              </w:rPr>
            </w:pPr>
            <w:r w:rsidRPr="00FF3262">
              <w:rPr>
                <w:rFonts w:ascii="Arial" w:hAnsi="Arial" w:cs="Arial"/>
                <w:b/>
                <w:caps/>
                <w:sz w:val="28"/>
                <w:szCs w:val="28"/>
              </w:rPr>
              <w:t>NYUGATi városrész</w:t>
            </w:r>
          </w:p>
          <w:p w:rsidR="00346666" w:rsidRPr="00FF3262" w:rsidRDefault="00346666" w:rsidP="00FF3262">
            <w:pPr>
              <w:spacing w:before="120"/>
              <w:jc w:val="center"/>
              <w:rPr>
                <w:rFonts w:ascii="Arial" w:hAnsi="Arial" w:cs="Arial"/>
                <w:b/>
                <w:caps/>
                <w:sz w:val="28"/>
                <w:szCs w:val="28"/>
              </w:rPr>
            </w:pPr>
            <w:r w:rsidRPr="00FF3262">
              <w:rPr>
                <w:rFonts w:ascii="Arial" w:hAnsi="Arial" w:cs="Arial"/>
                <w:b/>
                <w:caps/>
                <w:sz w:val="28"/>
                <w:szCs w:val="28"/>
              </w:rPr>
              <w:t>kereskedelmi terület</w:t>
            </w:r>
            <w:r w:rsidRPr="00FF3262" w:rsidDel="001E45B4">
              <w:rPr>
                <w:rFonts w:ascii="Arial" w:hAnsi="Arial" w:cs="Arial"/>
                <w:b/>
                <w:caps/>
                <w:sz w:val="28"/>
                <w:szCs w:val="28"/>
              </w:rPr>
              <w:t xml:space="preserve"> </w:t>
            </w:r>
          </w:p>
        </w:tc>
      </w:tr>
      <w:tr w:rsidR="00346666" w:rsidRPr="00FF3262" w:rsidTr="00FF3262">
        <w:tc>
          <w:tcPr>
            <w:tcW w:w="648" w:type="dxa"/>
            <w:vAlign w:val="center"/>
          </w:tcPr>
          <w:p w:rsidR="00346666" w:rsidRPr="00FF3262" w:rsidRDefault="00346666" w:rsidP="007249AE">
            <w:pPr>
              <w:rPr>
                <w:rFonts w:ascii="Arial" w:hAnsi="Arial" w:cs="Arial"/>
              </w:rPr>
            </w:pPr>
            <w:r w:rsidRPr="00FF3262">
              <w:rPr>
                <w:rFonts w:ascii="Arial" w:hAnsi="Arial" w:cs="Arial"/>
                <w:b/>
              </w:rPr>
              <w:t>1</w:t>
            </w:r>
            <w:r w:rsidRPr="00FF3262">
              <w:rPr>
                <w:rFonts w:ascii="Arial" w:hAnsi="Arial" w:cs="Arial"/>
              </w:rPr>
              <w:t>.</w:t>
            </w:r>
          </w:p>
        </w:tc>
        <w:tc>
          <w:tcPr>
            <w:tcW w:w="8564" w:type="dxa"/>
            <w:gridSpan w:val="2"/>
            <w:vAlign w:val="center"/>
          </w:tcPr>
          <w:p w:rsidR="00346666" w:rsidRPr="00FF3262" w:rsidRDefault="00346666" w:rsidP="00FF3262">
            <w:pPr>
              <w:jc w:val="both"/>
              <w:rPr>
                <w:rFonts w:ascii="Arial" w:hAnsi="Arial" w:cs="Arial"/>
                <w:b/>
              </w:rPr>
            </w:pPr>
            <w:r w:rsidRPr="00FF3262">
              <w:rPr>
                <w:rFonts w:ascii="Arial" w:hAnsi="Arial" w:cs="Arial"/>
                <w:b/>
              </w:rPr>
              <w:t>AZ ÖNKORMÁNYZAT OPERATÍV VÁROSFEJLESZTÉSI TEVÉKENYSÉGÉNEK ELŐZETES VIZSGÁLATA</w:t>
            </w:r>
          </w:p>
        </w:tc>
      </w:tr>
      <w:tr w:rsidR="00346666" w:rsidRPr="00FF3262" w:rsidTr="00FF3262">
        <w:tc>
          <w:tcPr>
            <w:tcW w:w="648" w:type="dxa"/>
          </w:tcPr>
          <w:p w:rsidR="00346666" w:rsidRPr="00FF3262" w:rsidRDefault="00346666" w:rsidP="007249AE">
            <w:pPr>
              <w:rPr>
                <w:rFonts w:ascii="Arial" w:hAnsi="Arial" w:cs="Arial"/>
              </w:rPr>
            </w:pPr>
            <w:r w:rsidRPr="00FF3262">
              <w:rPr>
                <w:rFonts w:ascii="Arial" w:hAnsi="Arial" w:cs="Arial"/>
              </w:rPr>
              <w:t>1.1.</w:t>
            </w:r>
          </w:p>
        </w:tc>
        <w:tc>
          <w:tcPr>
            <w:tcW w:w="3600" w:type="dxa"/>
          </w:tcPr>
          <w:p w:rsidR="00346666" w:rsidRPr="00FF3262" w:rsidRDefault="00346666" w:rsidP="007249AE">
            <w:pPr>
              <w:rPr>
                <w:rFonts w:ascii="Arial" w:hAnsi="Arial" w:cs="Arial"/>
              </w:rPr>
            </w:pPr>
            <w:r w:rsidRPr="00FF3262">
              <w:rPr>
                <w:rFonts w:ascii="Arial" w:hAnsi="Arial" w:cs="Arial"/>
              </w:rPr>
              <w:t>VÁROSSZERKEZETI HELYZET</w:t>
            </w:r>
          </w:p>
        </w:tc>
        <w:tc>
          <w:tcPr>
            <w:tcW w:w="4964" w:type="dxa"/>
          </w:tcPr>
          <w:p w:rsidR="00346666" w:rsidRPr="00FF3262" w:rsidRDefault="00346666" w:rsidP="00FF3262">
            <w:pPr>
              <w:jc w:val="both"/>
              <w:rPr>
                <w:rFonts w:ascii="Arial" w:hAnsi="Arial" w:cs="Arial"/>
              </w:rPr>
            </w:pPr>
            <w:r w:rsidRPr="00FF3262">
              <w:rPr>
                <w:rFonts w:ascii="Arial" w:hAnsi="Arial" w:cs="Arial"/>
              </w:rPr>
              <w:t>Kedvező városszerkezeti pozíciójú terület az M0 autópálya mellett, a város Budap</w:t>
            </w:r>
            <w:r w:rsidR="001361A7">
              <w:rPr>
                <w:rFonts w:ascii="Arial" w:hAnsi="Arial" w:cs="Arial"/>
              </w:rPr>
              <w:t>est felé eső nyugati szélén, a F</w:t>
            </w:r>
            <w:r w:rsidRPr="00FF3262">
              <w:rPr>
                <w:rFonts w:ascii="Arial" w:hAnsi="Arial" w:cs="Arial"/>
              </w:rPr>
              <w:t>erihegyi repülőtér közelében, ugyanakkor olyan kedvező pozícióban, hogy a terület teljesen kívül esik a 63 dB stratégiai küszöbértéket meghaladó repülőtéri zajszennyezéssel terhelt területen.</w:t>
            </w:r>
          </w:p>
        </w:tc>
      </w:tr>
      <w:tr w:rsidR="00346666" w:rsidRPr="00FF3262" w:rsidTr="00FF3262">
        <w:trPr>
          <w:trHeight w:hRule="exact" w:val="533"/>
        </w:trPr>
        <w:tc>
          <w:tcPr>
            <w:tcW w:w="648" w:type="dxa"/>
          </w:tcPr>
          <w:p w:rsidR="00346666" w:rsidRPr="00FF3262" w:rsidRDefault="00346666" w:rsidP="007249AE">
            <w:pPr>
              <w:rPr>
                <w:rFonts w:ascii="Arial" w:hAnsi="Arial" w:cs="Arial"/>
              </w:rPr>
            </w:pPr>
            <w:r w:rsidRPr="00FF3262">
              <w:rPr>
                <w:rFonts w:ascii="Arial" w:hAnsi="Arial" w:cs="Arial"/>
              </w:rPr>
              <w:t>1.2.</w:t>
            </w:r>
          </w:p>
        </w:tc>
        <w:tc>
          <w:tcPr>
            <w:tcW w:w="3600" w:type="dxa"/>
          </w:tcPr>
          <w:p w:rsidR="00346666" w:rsidRPr="00FF3262" w:rsidRDefault="00346666" w:rsidP="007249AE">
            <w:pPr>
              <w:rPr>
                <w:rFonts w:ascii="Arial" w:hAnsi="Arial" w:cs="Arial"/>
              </w:rPr>
            </w:pPr>
            <w:r w:rsidRPr="00FF3262">
              <w:rPr>
                <w:rFonts w:ascii="Arial" w:hAnsi="Arial" w:cs="Arial"/>
              </w:rPr>
              <w:t>AZ AKCIÓTERÜLET NAGYSÁGA</w:t>
            </w:r>
          </w:p>
        </w:tc>
        <w:tc>
          <w:tcPr>
            <w:tcW w:w="4964" w:type="dxa"/>
          </w:tcPr>
          <w:p w:rsidR="00346666" w:rsidRPr="00FF3262" w:rsidRDefault="00346666" w:rsidP="00FF3262">
            <w:pPr>
              <w:jc w:val="both"/>
              <w:rPr>
                <w:rFonts w:ascii="Arial" w:hAnsi="Arial" w:cs="Arial"/>
              </w:rPr>
            </w:pPr>
            <w:r w:rsidRPr="00FF3262">
              <w:rPr>
                <w:rFonts w:ascii="Arial" w:hAnsi="Arial" w:cs="Arial"/>
              </w:rPr>
              <w:t>A teljes városfejlesztési akcióterület nagysága 48,8535 hektár.</w:t>
            </w:r>
          </w:p>
        </w:tc>
      </w:tr>
      <w:tr w:rsidR="00346666" w:rsidRPr="00FF3262" w:rsidTr="00FF3262">
        <w:trPr>
          <w:trHeight w:hRule="exact" w:val="909"/>
        </w:trPr>
        <w:tc>
          <w:tcPr>
            <w:tcW w:w="648" w:type="dxa"/>
          </w:tcPr>
          <w:p w:rsidR="00346666" w:rsidRPr="00FF3262" w:rsidRDefault="00346666" w:rsidP="007249AE">
            <w:pPr>
              <w:rPr>
                <w:rFonts w:ascii="Arial" w:hAnsi="Arial" w:cs="Arial"/>
              </w:rPr>
            </w:pPr>
            <w:r w:rsidRPr="00FF3262">
              <w:rPr>
                <w:rFonts w:ascii="Arial" w:hAnsi="Arial" w:cs="Arial"/>
              </w:rPr>
              <w:t xml:space="preserve">1.3. </w:t>
            </w:r>
          </w:p>
        </w:tc>
        <w:tc>
          <w:tcPr>
            <w:tcW w:w="3600" w:type="dxa"/>
          </w:tcPr>
          <w:p w:rsidR="00346666" w:rsidRPr="00FF3262" w:rsidRDefault="00346666" w:rsidP="007249AE">
            <w:pPr>
              <w:rPr>
                <w:rFonts w:ascii="Arial" w:hAnsi="Arial" w:cs="Arial"/>
              </w:rPr>
            </w:pPr>
            <w:r w:rsidRPr="00FF3262">
              <w:rPr>
                <w:rFonts w:ascii="Arial" w:hAnsi="Arial" w:cs="Arial"/>
              </w:rPr>
              <w:t>TULAJDONJOGI HELYZET</w:t>
            </w:r>
          </w:p>
        </w:tc>
        <w:tc>
          <w:tcPr>
            <w:tcW w:w="4964" w:type="dxa"/>
          </w:tcPr>
          <w:p w:rsidR="00346666" w:rsidRPr="00FF3262" w:rsidRDefault="00346666" w:rsidP="00FF3262">
            <w:pPr>
              <w:jc w:val="both"/>
              <w:rPr>
                <w:rFonts w:ascii="Arial" w:hAnsi="Arial" w:cs="Arial"/>
              </w:rPr>
            </w:pPr>
            <w:r w:rsidRPr="00FF3262">
              <w:rPr>
                <w:rFonts w:ascii="Arial" w:hAnsi="Arial" w:cs="Arial"/>
              </w:rPr>
              <w:t xml:space="preserve">A teljes terület 48,8535 hektár, amiből az önkormányzati tulajdonú terület összesen 41,6068 hektár. </w:t>
            </w:r>
          </w:p>
        </w:tc>
      </w:tr>
      <w:tr w:rsidR="00346666" w:rsidRPr="00FF3262" w:rsidTr="00FF3262">
        <w:trPr>
          <w:trHeight w:hRule="exact" w:val="672"/>
        </w:trPr>
        <w:tc>
          <w:tcPr>
            <w:tcW w:w="648" w:type="dxa"/>
          </w:tcPr>
          <w:p w:rsidR="00346666" w:rsidRPr="00FF3262" w:rsidRDefault="00346666" w:rsidP="007249AE">
            <w:pPr>
              <w:rPr>
                <w:rFonts w:ascii="Arial" w:hAnsi="Arial" w:cs="Arial"/>
              </w:rPr>
            </w:pPr>
            <w:r w:rsidRPr="00FF3262">
              <w:rPr>
                <w:rFonts w:ascii="Arial" w:hAnsi="Arial" w:cs="Arial"/>
              </w:rPr>
              <w:t>1.4.</w:t>
            </w:r>
          </w:p>
        </w:tc>
        <w:tc>
          <w:tcPr>
            <w:tcW w:w="3600" w:type="dxa"/>
          </w:tcPr>
          <w:p w:rsidR="00346666" w:rsidRPr="00FF3262" w:rsidRDefault="00346666" w:rsidP="007249AE">
            <w:pPr>
              <w:rPr>
                <w:rFonts w:ascii="Arial" w:hAnsi="Arial" w:cs="Arial"/>
              </w:rPr>
            </w:pPr>
            <w:r w:rsidRPr="00FF3262">
              <w:rPr>
                <w:rFonts w:ascii="Arial" w:hAnsi="Arial" w:cs="Arial"/>
              </w:rPr>
              <w:t>INFRASTRUKTÚRÁK HELYZETE</w:t>
            </w:r>
          </w:p>
        </w:tc>
        <w:tc>
          <w:tcPr>
            <w:tcW w:w="4964" w:type="dxa"/>
          </w:tcPr>
          <w:p w:rsidR="00346666" w:rsidRPr="00FF3262" w:rsidRDefault="00346666" w:rsidP="00FF3262">
            <w:pPr>
              <w:jc w:val="both"/>
              <w:rPr>
                <w:rFonts w:ascii="Arial" w:hAnsi="Arial" w:cs="Arial"/>
              </w:rPr>
            </w:pPr>
            <w:r w:rsidRPr="00FF3262">
              <w:rPr>
                <w:rFonts w:ascii="Arial" w:hAnsi="Arial" w:cs="Arial"/>
              </w:rPr>
              <w:t>Az akcióterület infrastruktúra- csatlakozását és belső hálózatát ki kell építeni.</w:t>
            </w:r>
          </w:p>
        </w:tc>
      </w:tr>
      <w:tr w:rsidR="00346666" w:rsidRPr="00FF3262" w:rsidTr="00FF3262">
        <w:tc>
          <w:tcPr>
            <w:tcW w:w="648" w:type="dxa"/>
          </w:tcPr>
          <w:p w:rsidR="00346666" w:rsidRPr="00FF3262" w:rsidRDefault="00346666" w:rsidP="007249AE">
            <w:pPr>
              <w:rPr>
                <w:rFonts w:ascii="Arial" w:hAnsi="Arial" w:cs="Arial"/>
              </w:rPr>
            </w:pPr>
            <w:r w:rsidRPr="00FF3262">
              <w:rPr>
                <w:rFonts w:ascii="Arial" w:hAnsi="Arial" w:cs="Arial"/>
              </w:rPr>
              <w:t xml:space="preserve">1.5. </w:t>
            </w:r>
          </w:p>
        </w:tc>
        <w:tc>
          <w:tcPr>
            <w:tcW w:w="3600" w:type="dxa"/>
          </w:tcPr>
          <w:p w:rsidR="00346666" w:rsidRPr="00FF3262" w:rsidRDefault="00346666" w:rsidP="007249AE">
            <w:pPr>
              <w:rPr>
                <w:rFonts w:ascii="Arial" w:hAnsi="Arial" w:cs="Arial"/>
              </w:rPr>
            </w:pPr>
            <w:r w:rsidRPr="00FF3262">
              <w:rPr>
                <w:rFonts w:ascii="Arial" w:hAnsi="Arial" w:cs="Arial"/>
              </w:rPr>
              <w:t>VÁROSRENDEZÉSI TERVEK</w:t>
            </w:r>
          </w:p>
        </w:tc>
        <w:tc>
          <w:tcPr>
            <w:tcW w:w="4964" w:type="dxa"/>
          </w:tcPr>
          <w:p w:rsidR="00346666" w:rsidRPr="00FF3262" w:rsidRDefault="00346666" w:rsidP="00FF3262">
            <w:pPr>
              <w:jc w:val="both"/>
              <w:rPr>
                <w:rFonts w:ascii="Arial" w:hAnsi="Arial" w:cs="Arial"/>
              </w:rPr>
            </w:pPr>
            <w:r w:rsidRPr="00FF3262">
              <w:rPr>
                <w:rFonts w:ascii="Arial" w:hAnsi="Arial" w:cs="Arial"/>
              </w:rPr>
              <w:t xml:space="preserve">A településszerkezeti terv a városfejlesztési akcióterületet a különleges terület – kereskedelmi terület övezetbe sorolja, és nem állapít meg az övezetre vonatkozó építési szabályokat. </w:t>
            </w:r>
          </w:p>
          <w:p w:rsidR="00346666" w:rsidRPr="00FF3262" w:rsidRDefault="00346666" w:rsidP="00FF3262">
            <w:pPr>
              <w:jc w:val="both"/>
              <w:rPr>
                <w:rFonts w:ascii="Arial" w:hAnsi="Arial" w:cs="Arial"/>
              </w:rPr>
            </w:pPr>
            <w:r w:rsidRPr="00FF3262">
              <w:rPr>
                <w:rFonts w:ascii="Arial" w:hAnsi="Arial" w:cs="Arial"/>
              </w:rPr>
              <w:t>Szabályozási terv a területre még nem készült.</w:t>
            </w:r>
          </w:p>
        </w:tc>
      </w:tr>
      <w:tr w:rsidR="00346666" w:rsidRPr="00FF3262" w:rsidTr="00FF3262">
        <w:tc>
          <w:tcPr>
            <w:tcW w:w="648" w:type="dxa"/>
          </w:tcPr>
          <w:p w:rsidR="00346666" w:rsidRPr="00FF3262" w:rsidRDefault="00346666" w:rsidP="007249AE">
            <w:pPr>
              <w:rPr>
                <w:rFonts w:ascii="Arial" w:hAnsi="Arial" w:cs="Arial"/>
              </w:rPr>
            </w:pPr>
            <w:r w:rsidRPr="00FF3262">
              <w:rPr>
                <w:rFonts w:ascii="Arial" w:hAnsi="Arial" w:cs="Arial"/>
              </w:rPr>
              <w:t>1.6.</w:t>
            </w:r>
          </w:p>
        </w:tc>
        <w:tc>
          <w:tcPr>
            <w:tcW w:w="3600" w:type="dxa"/>
          </w:tcPr>
          <w:p w:rsidR="00346666" w:rsidRPr="00FF3262" w:rsidRDefault="00346666" w:rsidP="007249AE">
            <w:pPr>
              <w:rPr>
                <w:rFonts w:ascii="Arial" w:hAnsi="Arial" w:cs="Arial"/>
              </w:rPr>
            </w:pPr>
            <w:r w:rsidRPr="00FF3262">
              <w:rPr>
                <w:rFonts w:ascii="Arial" w:hAnsi="Arial" w:cs="Arial"/>
              </w:rPr>
              <w:t>AZAKCIÓTERÜLET FEJLESZTÉSÉNEK FŐ IRÁNYA AZ IVS ALAPJÁN</w:t>
            </w:r>
          </w:p>
        </w:tc>
        <w:tc>
          <w:tcPr>
            <w:tcW w:w="4964" w:type="dxa"/>
          </w:tcPr>
          <w:p w:rsidR="00346666" w:rsidRPr="00FF3262" w:rsidRDefault="00346666" w:rsidP="00FF3262">
            <w:pPr>
              <w:jc w:val="both"/>
              <w:rPr>
                <w:rFonts w:ascii="Arial" w:hAnsi="Arial" w:cs="Arial"/>
              </w:rPr>
            </w:pPr>
            <w:r w:rsidRPr="00FF3262">
              <w:rPr>
                <w:rFonts w:ascii="Arial" w:hAnsi="Arial" w:cs="Arial"/>
              </w:rPr>
              <w:t>Az IVS-ben megfogalmazott jövőképnek megfelelően az akcióterület fejlesztése a helyi gazdaságfejlesztés szolgálatában történik.</w:t>
            </w:r>
          </w:p>
        </w:tc>
      </w:tr>
      <w:tr w:rsidR="00346666" w:rsidRPr="00FF3262" w:rsidTr="00FF3262">
        <w:tc>
          <w:tcPr>
            <w:tcW w:w="648" w:type="dxa"/>
          </w:tcPr>
          <w:p w:rsidR="00346666" w:rsidRPr="00FF3262" w:rsidRDefault="00346666" w:rsidP="007249AE">
            <w:pPr>
              <w:rPr>
                <w:rFonts w:ascii="Arial" w:hAnsi="Arial" w:cs="Arial"/>
              </w:rPr>
            </w:pPr>
            <w:r w:rsidRPr="00FF3262">
              <w:rPr>
                <w:rFonts w:ascii="Arial" w:hAnsi="Arial" w:cs="Arial"/>
              </w:rPr>
              <w:t>1.7.</w:t>
            </w:r>
          </w:p>
        </w:tc>
        <w:tc>
          <w:tcPr>
            <w:tcW w:w="3600" w:type="dxa"/>
          </w:tcPr>
          <w:p w:rsidR="00346666" w:rsidRPr="00FF3262" w:rsidRDefault="00346666" w:rsidP="007249AE">
            <w:pPr>
              <w:rPr>
                <w:rFonts w:ascii="Arial" w:hAnsi="Arial" w:cs="Arial"/>
              </w:rPr>
            </w:pPr>
            <w:r w:rsidRPr="00FF3262">
              <w:rPr>
                <w:rFonts w:ascii="Arial" w:hAnsi="Arial" w:cs="Arial"/>
              </w:rPr>
              <w:t>AZ AKCIÓTERÜLET FEJLESZTÉSÉNEK PIACI SZEMPONTJAI</w:t>
            </w:r>
          </w:p>
        </w:tc>
        <w:tc>
          <w:tcPr>
            <w:tcW w:w="4964" w:type="dxa"/>
          </w:tcPr>
          <w:p w:rsidR="00346666" w:rsidRPr="00FF3262" w:rsidRDefault="00346666" w:rsidP="00FF3262">
            <w:pPr>
              <w:jc w:val="both"/>
              <w:rPr>
                <w:rFonts w:ascii="Arial" w:hAnsi="Arial" w:cs="Arial"/>
              </w:rPr>
            </w:pPr>
            <w:r w:rsidRPr="00FF3262">
              <w:rPr>
                <w:rFonts w:ascii="Arial" w:hAnsi="Arial" w:cs="Arial"/>
              </w:rPr>
              <w:t xml:space="preserve">Egy ingatlan értékét, és így piaci pozícióját a helye határozza meg döntően. Az akcióterület elhelyezkedése, és piaci pozíciója kedvező. A településszerkezeti terv alapján elvileg fejleszthető kereskedelmi és szolgáltató funkciójú gazdasági területek akcióterület közül a jelen akcióterület a 2. számú akcióterülethez hasonlítható kedvező pozícióval rendelkezik az önkormányzati városfejlesztési akció lehetősége szempontjából. Ebben a tekintetben messze megelőzi a többi területet, amelyek esetében vagy a térszerkezeti pozíció, vagy a zajszennyezés, vagy az önkormányzat ingatlantulajdonosi helyzete sokkal kedvezőtlenebb </w:t>
            </w:r>
            <w:r w:rsidRPr="00FF3262">
              <w:rPr>
                <w:rFonts w:ascii="Arial" w:hAnsi="Arial" w:cs="Arial"/>
              </w:rPr>
              <w:lastRenderedPageBreak/>
              <w:t>összességében egy gazdaságfejlesztési célú városfejlesztési akció megvalósítása szempontjából.</w:t>
            </w:r>
          </w:p>
        </w:tc>
      </w:tr>
    </w:tbl>
    <w:p w:rsidR="00346666" w:rsidRPr="001243E5" w:rsidRDefault="00346666" w:rsidP="0046048D">
      <w:pPr>
        <w:rPr>
          <w:rFonts w:ascii="Arial" w:hAnsi="Arial" w:cs="Arial"/>
        </w:rPr>
      </w:pPr>
      <w:r w:rsidRPr="001243E5">
        <w:rPr>
          <w:rFonts w:ascii="Arial" w:hAnsi="Arial" w:cs="Arial"/>
        </w:rPr>
        <w:lastRenderedPageBreak/>
        <w:br w:type="page"/>
      </w:r>
    </w:p>
    <w:tbl>
      <w:tblPr>
        <w:tblW w:w="96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817"/>
        <w:gridCol w:w="3438"/>
        <w:gridCol w:w="5345"/>
      </w:tblGrid>
      <w:tr w:rsidR="00346666" w:rsidRPr="00FF3262" w:rsidTr="00FF3262">
        <w:tc>
          <w:tcPr>
            <w:tcW w:w="9600" w:type="dxa"/>
            <w:gridSpan w:val="3"/>
          </w:tcPr>
          <w:p w:rsidR="00346666" w:rsidRPr="00FF3262" w:rsidRDefault="00346666" w:rsidP="00FF3262">
            <w:pPr>
              <w:spacing w:before="120"/>
              <w:jc w:val="center"/>
              <w:rPr>
                <w:rFonts w:ascii="Arial" w:hAnsi="Arial" w:cs="Arial"/>
                <w:b/>
                <w:sz w:val="28"/>
                <w:szCs w:val="28"/>
              </w:rPr>
            </w:pPr>
            <w:r w:rsidRPr="00FF3262">
              <w:rPr>
                <w:rFonts w:ascii="Arial" w:hAnsi="Arial" w:cs="Arial"/>
                <w:b/>
                <w:sz w:val="28"/>
                <w:szCs w:val="28"/>
              </w:rPr>
              <w:t>5.1. SZÁMÚ VÁROSFEJLESZTÉSI AKCIÓ</w:t>
            </w:r>
          </w:p>
          <w:p w:rsidR="00346666" w:rsidRPr="00FF3262" w:rsidRDefault="00346666" w:rsidP="00FF3262">
            <w:pPr>
              <w:spacing w:before="120"/>
              <w:jc w:val="center"/>
              <w:rPr>
                <w:rFonts w:ascii="Arial" w:hAnsi="Arial" w:cs="Arial"/>
                <w:b/>
                <w:caps/>
                <w:sz w:val="28"/>
                <w:szCs w:val="28"/>
              </w:rPr>
            </w:pPr>
            <w:r w:rsidRPr="00FF3262">
              <w:rPr>
                <w:rFonts w:ascii="Arial" w:hAnsi="Arial" w:cs="Arial"/>
                <w:b/>
                <w:caps/>
                <w:sz w:val="28"/>
                <w:szCs w:val="28"/>
              </w:rPr>
              <w:t>NYUGATi városrész</w:t>
            </w:r>
          </w:p>
          <w:p w:rsidR="00346666" w:rsidRPr="00FF3262" w:rsidRDefault="00346666" w:rsidP="00FF3262">
            <w:pPr>
              <w:spacing w:before="120"/>
              <w:jc w:val="center"/>
              <w:rPr>
                <w:rFonts w:ascii="Arial" w:hAnsi="Arial" w:cs="Arial"/>
                <w:b/>
                <w:sz w:val="28"/>
                <w:szCs w:val="28"/>
              </w:rPr>
            </w:pPr>
            <w:r w:rsidRPr="00FF3262">
              <w:rPr>
                <w:rFonts w:ascii="Arial" w:hAnsi="Arial" w:cs="Arial"/>
                <w:b/>
                <w:caps/>
                <w:sz w:val="28"/>
                <w:szCs w:val="28"/>
              </w:rPr>
              <w:t>kereskedelmi terület</w:t>
            </w:r>
            <w:r w:rsidRPr="00FF3262" w:rsidDel="001E45B4">
              <w:rPr>
                <w:rFonts w:ascii="Arial" w:hAnsi="Arial" w:cs="Arial"/>
                <w:b/>
                <w:caps/>
                <w:sz w:val="28"/>
                <w:szCs w:val="28"/>
              </w:rPr>
              <w:t xml:space="preserve"> </w:t>
            </w:r>
          </w:p>
        </w:tc>
      </w:tr>
      <w:tr w:rsidR="00346666" w:rsidRPr="00FF3262" w:rsidTr="00FF3262">
        <w:trPr>
          <w:trHeight w:hRule="exact" w:val="851"/>
        </w:trPr>
        <w:tc>
          <w:tcPr>
            <w:tcW w:w="756" w:type="dxa"/>
            <w:vAlign w:val="center"/>
          </w:tcPr>
          <w:p w:rsidR="00346666" w:rsidRPr="00FF3262" w:rsidRDefault="00346666" w:rsidP="007249AE">
            <w:pPr>
              <w:rPr>
                <w:rFonts w:ascii="Arial" w:hAnsi="Arial" w:cs="Arial"/>
                <w:b/>
              </w:rPr>
            </w:pPr>
            <w:r w:rsidRPr="00FF3262">
              <w:rPr>
                <w:rFonts w:ascii="Arial" w:hAnsi="Arial" w:cs="Arial"/>
                <w:b/>
              </w:rPr>
              <w:t>2.</w:t>
            </w:r>
          </w:p>
        </w:tc>
        <w:tc>
          <w:tcPr>
            <w:tcW w:w="8844" w:type="dxa"/>
            <w:gridSpan w:val="2"/>
            <w:vAlign w:val="center"/>
          </w:tcPr>
          <w:p w:rsidR="00346666" w:rsidRPr="00FF3262" w:rsidRDefault="00346666" w:rsidP="00FF3262">
            <w:pPr>
              <w:jc w:val="both"/>
              <w:rPr>
                <w:rFonts w:ascii="Arial" w:hAnsi="Arial" w:cs="Arial"/>
                <w:b/>
              </w:rPr>
            </w:pPr>
            <w:r w:rsidRPr="00FF3262">
              <w:rPr>
                <w:rFonts w:ascii="Arial" w:hAnsi="Arial" w:cs="Arial"/>
                <w:b/>
              </w:rPr>
              <w:t>A VÁROSFEJLESZTÉSI AKCIÓ ELŐZETES MEGHATÁROZÁSA</w:t>
            </w:r>
          </w:p>
        </w:tc>
      </w:tr>
      <w:tr w:rsidR="00346666" w:rsidRPr="00FF3262" w:rsidTr="00FF3262">
        <w:trPr>
          <w:trHeight w:hRule="exact" w:val="494"/>
        </w:trPr>
        <w:tc>
          <w:tcPr>
            <w:tcW w:w="756" w:type="dxa"/>
            <w:vAlign w:val="center"/>
          </w:tcPr>
          <w:p w:rsidR="00346666" w:rsidRPr="00FF3262" w:rsidRDefault="00346666" w:rsidP="007249AE">
            <w:pPr>
              <w:rPr>
                <w:rFonts w:ascii="Arial" w:hAnsi="Arial" w:cs="Arial"/>
              </w:rPr>
            </w:pPr>
            <w:r w:rsidRPr="00FF3262">
              <w:rPr>
                <w:rFonts w:ascii="Arial" w:hAnsi="Arial" w:cs="Arial"/>
              </w:rPr>
              <w:t>2.1.</w:t>
            </w:r>
          </w:p>
        </w:tc>
        <w:tc>
          <w:tcPr>
            <w:tcW w:w="8844" w:type="dxa"/>
            <w:gridSpan w:val="2"/>
            <w:vAlign w:val="center"/>
          </w:tcPr>
          <w:p w:rsidR="00346666" w:rsidRPr="00FF3262" w:rsidRDefault="00346666" w:rsidP="00FF3262">
            <w:pPr>
              <w:jc w:val="both"/>
              <w:rPr>
                <w:rFonts w:ascii="Arial" w:hAnsi="Arial" w:cs="Arial"/>
              </w:rPr>
            </w:pPr>
            <w:r w:rsidRPr="00FF3262">
              <w:rPr>
                <w:rFonts w:ascii="Arial" w:hAnsi="Arial" w:cs="Arial"/>
              </w:rPr>
              <w:t>ELŐZETES OPERATÍV VÁROSFEJLESZTÉSI KONCEPCIÓ</w:t>
            </w:r>
          </w:p>
        </w:tc>
      </w:tr>
      <w:tr w:rsidR="00346666" w:rsidRPr="00FF3262" w:rsidTr="00FF3262">
        <w:tc>
          <w:tcPr>
            <w:tcW w:w="756" w:type="dxa"/>
          </w:tcPr>
          <w:p w:rsidR="00346666" w:rsidRPr="00FF3262" w:rsidRDefault="00346666" w:rsidP="007249AE">
            <w:pPr>
              <w:rPr>
                <w:rFonts w:ascii="Arial" w:hAnsi="Arial" w:cs="Arial"/>
              </w:rPr>
            </w:pPr>
            <w:r w:rsidRPr="00FF3262">
              <w:rPr>
                <w:rFonts w:ascii="Arial" w:hAnsi="Arial" w:cs="Arial"/>
              </w:rPr>
              <w:t>2.1.1.</w:t>
            </w:r>
          </w:p>
        </w:tc>
        <w:tc>
          <w:tcPr>
            <w:tcW w:w="3492" w:type="dxa"/>
          </w:tcPr>
          <w:p w:rsidR="00346666" w:rsidRPr="00FF3262" w:rsidRDefault="00346666" w:rsidP="007249AE">
            <w:pPr>
              <w:rPr>
                <w:rFonts w:ascii="Arial" w:hAnsi="Arial" w:cs="Arial"/>
              </w:rPr>
            </w:pPr>
            <w:r w:rsidRPr="00FF3262">
              <w:rPr>
                <w:rFonts w:ascii="Arial" w:hAnsi="Arial" w:cs="Arial"/>
              </w:rPr>
              <w:t>AZ ÖNKORMÁNYZAT OPERATÍV VÁROSFEJLESZTÉSI FELADATAI</w:t>
            </w:r>
          </w:p>
        </w:tc>
        <w:tc>
          <w:tcPr>
            <w:tcW w:w="5352" w:type="dxa"/>
          </w:tcPr>
          <w:p w:rsidR="00346666" w:rsidRPr="00FF3262" w:rsidRDefault="00346666" w:rsidP="00FF3262">
            <w:pPr>
              <w:jc w:val="both"/>
              <w:rPr>
                <w:rFonts w:ascii="Arial" w:hAnsi="Arial" w:cs="Arial"/>
              </w:rPr>
            </w:pPr>
            <w:r w:rsidRPr="00FF3262">
              <w:rPr>
                <w:rFonts w:ascii="Arial" w:hAnsi="Arial" w:cs="Arial"/>
              </w:rPr>
              <w:t>Az akcióterületi fejlesztés alapjául szolgáló komplex városfejlesztési akcióterv készíttetése.</w:t>
            </w:r>
          </w:p>
          <w:p w:rsidR="00346666" w:rsidRPr="00FF3262" w:rsidRDefault="00346666" w:rsidP="00FF3262">
            <w:pPr>
              <w:jc w:val="both"/>
              <w:rPr>
                <w:rFonts w:ascii="Arial" w:hAnsi="Arial" w:cs="Arial"/>
              </w:rPr>
            </w:pPr>
            <w:r w:rsidRPr="00FF3262">
              <w:rPr>
                <w:rFonts w:ascii="Arial" w:hAnsi="Arial" w:cs="Arial"/>
              </w:rPr>
              <w:t>A komplex városfejlesztési akciótervvel összhangban szabályozási terv készíttetése.</w:t>
            </w:r>
          </w:p>
          <w:p w:rsidR="00346666" w:rsidRPr="00FF3262" w:rsidRDefault="00346666" w:rsidP="00FF3262">
            <w:pPr>
              <w:jc w:val="both"/>
              <w:rPr>
                <w:rFonts w:ascii="Arial" w:hAnsi="Arial" w:cs="Arial"/>
              </w:rPr>
            </w:pPr>
            <w:r w:rsidRPr="00FF3262">
              <w:rPr>
                <w:rFonts w:ascii="Arial" w:hAnsi="Arial" w:cs="Arial"/>
              </w:rPr>
              <w:t>Út- és közműépítési engedélyezési tervek készíttetése.</w:t>
            </w:r>
          </w:p>
          <w:p w:rsidR="00346666" w:rsidRPr="00FF3262" w:rsidRDefault="00346666" w:rsidP="00FF3262">
            <w:pPr>
              <w:jc w:val="both"/>
              <w:rPr>
                <w:rFonts w:ascii="Arial" w:hAnsi="Arial" w:cs="Arial"/>
              </w:rPr>
            </w:pPr>
            <w:r w:rsidRPr="00FF3262">
              <w:rPr>
                <w:rFonts w:ascii="Arial" w:hAnsi="Arial" w:cs="Arial"/>
              </w:rPr>
              <w:t>A kialakításra kerülő építési lehetőség értékesítéséhez szükséges marketing.</w:t>
            </w:r>
          </w:p>
          <w:p w:rsidR="00346666" w:rsidRPr="00FF3262" w:rsidRDefault="00346666" w:rsidP="00FF3262">
            <w:pPr>
              <w:jc w:val="both"/>
              <w:rPr>
                <w:rFonts w:ascii="Arial" w:hAnsi="Arial" w:cs="Arial"/>
              </w:rPr>
            </w:pPr>
            <w:r w:rsidRPr="00FF3262">
              <w:rPr>
                <w:rFonts w:ascii="Arial" w:hAnsi="Arial" w:cs="Arial"/>
              </w:rPr>
              <w:t>Piacképes építési lehetőségek tényleges fizikai és jogi kialakítása az akcióterületen a feltáró és a terül</w:t>
            </w:r>
            <w:r w:rsidR="001361A7">
              <w:rPr>
                <w:rFonts w:ascii="Arial" w:hAnsi="Arial" w:cs="Arial"/>
              </w:rPr>
              <w:t>eten belüli alap-infrastruktúra</w:t>
            </w:r>
            <w:r w:rsidRPr="00FF3262">
              <w:rPr>
                <w:rFonts w:ascii="Arial" w:hAnsi="Arial" w:cs="Arial"/>
              </w:rPr>
              <w:t>hálózat kiépítésével, a mezőgazdasági földterület művelésből való kivonásával.</w:t>
            </w:r>
          </w:p>
          <w:p w:rsidR="00346666" w:rsidRPr="00FF3262" w:rsidRDefault="00346666" w:rsidP="00FF3262">
            <w:pPr>
              <w:jc w:val="both"/>
              <w:rPr>
                <w:rFonts w:ascii="Arial" w:hAnsi="Arial" w:cs="Arial"/>
              </w:rPr>
            </w:pPr>
            <w:r w:rsidRPr="00FF3262">
              <w:rPr>
                <w:rFonts w:ascii="Arial" w:hAnsi="Arial" w:cs="Arial"/>
              </w:rPr>
              <w:t>A kialakításra kerülő építési lehetőségek értékesítése.</w:t>
            </w:r>
          </w:p>
        </w:tc>
      </w:tr>
      <w:tr w:rsidR="00346666" w:rsidRPr="00FF3262" w:rsidTr="00FF3262">
        <w:tc>
          <w:tcPr>
            <w:tcW w:w="756" w:type="dxa"/>
          </w:tcPr>
          <w:p w:rsidR="00346666" w:rsidRPr="00FF3262" w:rsidRDefault="00346666" w:rsidP="007249AE">
            <w:pPr>
              <w:rPr>
                <w:rFonts w:ascii="Arial" w:hAnsi="Arial" w:cs="Arial"/>
              </w:rPr>
            </w:pPr>
            <w:r w:rsidRPr="00FF3262">
              <w:rPr>
                <w:rFonts w:ascii="Arial" w:hAnsi="Arial" w:cs="Arial"/>
              </w:rPr>
              <w:t>2.1.2.</w:t>
            </w:r>
          </w:p>
        </w:tc>
        <w:tc>
          <w:tcPr>
            <w:tcW w:w="3492" w:type="dxa"/>
          </w:tcPr>
          <w:p w:rsidR="00346666" w:rsidRPr="00FF3262" w:rsidRDefault="00346666" w:rsidP="007249AE">
            <w:pPr>
              <w:rPr>
                <w:rFonts w:ascii="Arial" w:hAnsi="Arial" w:cs="Arial"/>
              </w:rPr>
            </w:pPr>
            <w:r w:rsidRPr="00FF3262">
              <w:rPr>
                <w:rFonts w:ascii="Arial" w:hAnsi="Arial" w:cs="Arial"/>
              </w:rPr>
              <w:t>A MAGÁNSZFÉRA ÉPÍTÉSI, INGATLANFEJLESZTÉSI PROJEKTJEI</w:t>
            </w:r>
          </w:p>
        </w:tc>
        <w:tc>
          <w:tcPr>
            <w:tcW w:w="5352" w:type="dxa"/>
          </w:tcPr>
          <w:p w:rsidR="00346666" w:rsidRPr="00FF3262" w:rsidRDefault="00346666" w:rsidP="00FF3262">
            <w:pPr>
              <w:jc w:val="both"/>
              <w:rPr>
                <w:rFonts w:ascii="Arial" w:hAnsi="Arial" w:cs="Arial"/>
              </w:rPr>
            </w:pPr>
            <w:r w:rsidRPr="00FF3262">
              <w:rPr>
                <w:rFonts w:ascii="Arial" w:hAnsi="Arial" w:cs="Arial"/>
              </w:rPr>
              <w:t>A magánszféra építési, ingatlanfejlesztési projektjei keretében kereskedelmi, illetve szolgáltató létesítmények valósulhatnak meg a területen.</w:t>
            </w:r>
          </w:p>
          <w:p w:rsidR="00346666" w:rsidRPr="00FF3262" w:rsidRDefault="00346666" w:rsidP="00FF3262">
            <w:pPr>
              <w:jc w:val="both"/>
              <w:rPr>
                <w:rFonts w:ascii="Arial" w:hAnsi="Arial" w:cs="Arial"/>
              </w:rPr>
            </w:pPr>
            <w:r w:rsidRPr="00FF3262">
              <w:rPr>
                <w:rFonts w:ascii="Arial" w:hAnsi="Arial" w:cs="Arial"/>
              </w:rPr>
              <w:t>Az építhető szintterületek a jelenlegi szabályozási előírások alapján, óvatos becsléssel:</w:t>
            </w:r>
          </w:p>
          <w:p w:rsidR="00346666" w:rsidRPr="00FF3262" w:rsidRDefault="00346666" w:rsidP="00FF3262">
            <w:pPr>
              <w:tabs>
                <w:tab w:val="right" w:pos="5112"/>
              </w:tabs>
              <w:jc w:val="both"/>
              <w:rPr>
                <w:rFonts w:ascii="Arial" w:hAnsi="Arial" w:cs="Arial"/>
              </w:rPr>
            </w:pPr>
            <w:r w:rsidRPr="00FF3262">
              <w:rPr>
                <w:rFonts w:ascii="Arial" w:hAnsi="Arial" w:cs="Arial"/>
              </w:rPr>
              <w:t>Kialakítható összes építési telek becsült területe összesen: 39 hektár</w:t>
            </w:r>
          </w:p>
          <w:p w:rsidR="00346666" w:rsidRPr="00FF3262" w:rsidRDefault="00346666" w:rsidP="00FF3262">
            <w:pPr>
              <w:tabs>
                <w:tab w:val="right" w:pos="5112"/>
              </w:tabs>
              <w:jc w:val="both"/>
              <w:rPr>
                <w:rFonts w:ascii="Arial" w:hAnsi="Arial" w:cs="Arial"/>
              </w:rPr>
            </w:pPr>
            <w:r w:rsidRPr="00FF3262">
              <w:rPr>
                <w:rFonts w:ascii="Arial" w:hAnsi="Arial" w:cs="Arial"/>
              </w:rPr>
              <w:t>Beépíthető: maximum 40%</w:t>
            </w:r>
          </w:p>
          <w:p w:rsidR="00346666" w:rsidRPr="00FF3262" w:rsidRDefault="00346666" w:rsidP="00FF3262">
            <w:pPr>
              <w:tabs>
                <w:tab w:val="right" w:pos="5112"/>
              </w:tabs>
              <w:jc w:val="both"/>
              <w:rPr>
                <w:rFonts w:ascii="Arial" w:hAnsi="Arial" w:cs="Arial"/>
              </w:rPr>
            </w:pPr>
            <w:r w:rsidRPr="00FF3262">
              <w:rPr>
                <w:rFonts w:ascii="Arial" w:hAnsi="Arial" w:cs="Arial"/>
              </w:rPr>
              <w:t xml:space="preserve">Megvalósuló beépítés becsült bruttó szintterületi sűrűsége: </w:t>
            </w:r>
          </w:p>
          <w:p w:rsidR="00346666" w:rsidRPr="00FF3262" w:rsidRDefault="00346666" w:rsidP="00FF3262">
            <w:pPr>
              <w:tabs>
                <w:tab w:val="right" w:pos="5112"/>
              </w:tabs>
              <w:jc w:val="both"/>
              <w:rPr>
                <w:rFonts w:ascii="Arial" w:hAnsi="Arial" w:cs="Arial"/>
              </w:rPr>
            </w:pPr>
            <w:r w:rsidRPr="00FF3262">
              <w:rPr>
                <w:rFonts w:ascii="Arial" w:hAnsi="Arial" w:cs="Arial"/>
              </w:rPr>
              <w:t>1,5 x 0,4 = 0,60</w:t>
            </w:r>
          </w:p>
          <w:p w:rsidR="00346666" w:rsidRPr="00FF3262" w:rsidRDefault="00346666" w:rsidP="00FF3262">
            <w:pPr>
              <w:tabs>
                <w:tab w:val="right" w:pos="5112"/>
              </w:tabs>
              <w:jc w:val="both"/>
              <w:rPr>
                <w:rFonts w:ascii="Arial" w:hAnsi="Arial" w:cs="Arial"/>
              </w:rPr>
            </w:pPr>
            <w:r w:rsidRPr="00FF3262">
              <w:rPr>
                <w:rFonts w:ascii="Arial" w:hAnsi="Arial" w:cs="Arial"/>
              </w:rPr>
              <w:t>Építhető összes bruttó szintterület: 234.000m</w:t>
            </w:r>
            <w:r w:rsidRPr="00FF3262">
              <w:rPr>
                <w:rFonts w:ascii="Arial" w:hAnsi="Arial" w:cs="Arial"/>
                <w:vertAlign w:val="superscript"/>
              </w:rPr>
              <w:t>2</w:t>
            </w:r>
          </w:p>
          <w:p w:rsidR="00346666" w:rsidRPr="00FF3262" w:rsidRDefault="00346666" w:rsidP="00FF3262">
            <w:pPr>
              <w:tabs>
                <w:tab w:val="right" w:pos="5112"/>
              </w:tabs>
              <w:jc w:val="both"/>
              <w:rPr>
                <w:rFonts w:ascii="Arial" w:hAnsi="Arial" w:cs="Arial"/>
              </w:rPr>
            </w:pPr>
            <w:r w:rsidRPr="00FF3262">
              <w:rPr>
                <w:rFonts w:ascii="Arial" w:hAnsi="Arial" w:cs="Arial"/>
              </w:rPr>
              <w:t xml:space="preserve">Építhető összes nettó szintterület becsült nagysága: </w:t>
            </w:r>
          </w:p>
          <w:p w:rsidR="00346666" w:rsidRPr="00FF3262" w:rsidRDefault="00346666" w:rsidP="00FF3262">
            <w:pPr>
              <w:tabs>
                <w:tab w:val="right" w:pos="5112"/>
              </w:tabs>
              <w:jc w:val="both"/>
              <w:rPr>
                <w:rFonts w:ascii="Arial" w:hAnsi="Arial" w:cs="Arial"/>
              </w:rPr>
            </w:pPr>
            <w:r w:rsidRPr="00FF3262">
              <w:rPr>
                <w:rFonts w:ascii="Arial" w:hAnsi="Arial" w:cs="Arial"/>
              </w:rPr>
              <w:t>0,85 x 234.000m</w:t>
            </w:r>
            <w:r w:rsidRPr="00FF3262">
              <w:rPr>
                <w:rFonts w:ascii="Arial" w:hAnsi="Arial" w:cs="Arial"/>
                <w:vertAlign w:val="superscript"/>
              </w:rPr>
              <w:t>2</w:t>
            </w:r>
            <w:r w:rsidRPr="00FF3262">
              <w:rPr>
                <w:rFonts w:ascii="Arial" w:hAnsi="Arial" w:cs="Arial"/>
              </w:rPr>
              <w:t xml:space="preserve"> = 198.900m</w:t>
            </w:r>
            <w:r w:rsidRPr="00FF3262">
              <w:rPr>
                <w:rFonts w:ascii="Arial" w:hAnsi="Arial" w:cs="Arial"/>
                <w:vertAlign w:val="superscript"/>
              </w:rPr>
              <w:t>2</w:t>
            </w:r>
            <w:r w:rsidRPr="00FF3262">
              <w:rPr>
                <w:rFonts w:ascii="Arial" w:hAnsi="Arial" w:cs="Arial"/>
              </w:rPr>
              <w:t>,</w:t>
            </w:r>
          </w:p>
          <w:p w:rsidR="00346666" w:rsidRPr="00FF3262" w:rsidRDefault="00346666" w:rsidP="00FF3262">
            <w:pPr>
              <w:tabs>
                <w:tab w:val="right" w:pos="5112"/>
              </w:tabs>
              <w:jc w:val="both"/>
              <w:rPr>
                <w:rFonts w:ascii="Arial" w:hAnsi="Arial" w:cs="Arial"/>
              </w:rPr>
            </w:pPr>
            <w:r w:rsidRPr="00FF3262">
              <w:rPr>
                <w:rFonts w:ascii="Arial" w:hAnsi="Arial" w:cs="Arial"/>
              </w:rPr>
              <w:t>kb. 200.000m</w:t>
            </w:r>
            <w:r w:rsidRPr="00FF3262">
              <w:rPr>
                <w:rFonts w:ascii="Arial" w:hAnsi="Arial" w:cs="Arial"/>
                <w:vertAlign w:val="superscript"/>
              </w:rPr>
              <w:t>2</w:t>
            </w:r>
          </w:p>
        </w:tc>
      </w:tr>
      <w:tr w:rsidR="00346666" w:rsidRPr="00FF3262" w:rsidTr="00FF3262">
        <w:trPr>
          <w:trHeight w:hRule="exact" w:val="653"/>
        </w:trPr>
        <w:tc>
          <w:tcPr>
            <w:tcW w:w="756" w:type="dxa"/>
            <w:vAlign w:val="center"/>
          </w:tcPr>
          <w:p w:rsidR="00346666" w:rsidRPr="00FF3262" w:rsidRDefault="00346666" w:rsidP="007249AE">
            <w:pPr>
              <w:rPr>
                <w:rFonts w:ascii="Arial" w:hAnsi="Arial" w:cs="Arial"/>
              </w:rPr>
            </w:pPr>
            <w:r w:rsidRPr="00FF3262">
              <w:rPr>
                <w:rFonts w:ascii="Arial" w:hAnsi="Arial" w:cs="Arial"/>
              </w:rPr>
              <w:t>2.2.</w:t>
            </w:r>
          </w:p>
        </w:tc>
        <w:tc>
          <w:tcPr>
            <w:tcW w:w="8844" w:type="dxa"/>
            <w:gridSpan w:val="2"/>
            <w:vAlign w:val="center"/>
          </w:tcPr>
          <w:p w:rsidR="00346666" w:rsidRPr="00FF3262" w:rsidRDefault="00346666" w:rsidP="00FF3262">
            <w:pPr>
              <w:jc w:val="both"/>
              <w:rPr>
                <w:rFonts w:ascii="Arial" w:hAnsi="Arial" w:cs="Arial"/>
              </w:rPr>
            </w:pPr>
            <w:r w:rsidRPr="00FF3262">
              <w:rPr>
                <w:rFonts w:ascii="Arial" w:hAnsi="Arial" w:cs="Arial"/>
              </w:rPr>
              <w:t>ELŐZETES PÉNZÜGYI KONCEPCIÓ</w:t>
            </w:r>
          </w:p>
        </w:tc>
      </w:tr>
      <w:tr w:rsidR="00346666" w:rsidRPr="00FF3262" w:rsidTr="00FF3262">
        <w:tc>
          <w:tcPr>
            <w:tcW w:w="756" w:type="dxa"/>
          </w:tcPr>
          <w:p w:rsidR="00346666" w:rsidRPr="00FF3262" w:rsidRDefault="00346666" w:rsidP="007249AE">
            <w:pPr>
              <w:rPr>
                <w:rFonts w:ascii="Arial" w:hAnsi="Arial" w:cs="Arial"/>
              </w:rPr>
            </w:pPr>
            <w:r w:rsidRPr="00FF3262">
              <w:rPr>
                <w:rFonts w:ascii="Arial" w:hAnsi="Arial" w:cs="Arial"/>
              </w:rPr>
              <w:t>2.2.1.</w:t>
            </w:r>
          </w:p>
        </w:tc>
        <w:tc>
          <w:tcPr>
            <w:tcW w:w="3492" w:type="dxa"/>
          </w:tcPr>
          <w:p w:rsidR="00346666" w:rsidRPr="00FF3262" w:rsidRDefault="00346666" w:rsidP="007249AE">
            <w:pPr>
              <w:rPr>
                <w:rFonts w:ascii="Arial" w:hAnsi="Arial" w:cs="Arial"/>
              </w:rPr>
            </w:pPr>
            <w:r w:rsidRPr="00FF3262">
              <w:rPr>
                <w:rFonts w:ascii="Arial" w:hAnsi="Arial" w:cs="Arial"/>
              </w:rPr>
              <w:t>AZ ÖNKORMÁNYZAT ELŐZETES BECSÜLT VÁROSFEJLESZTÉSI KIADÁSAI</w:t>
            </w:r>
          </w:p>
        </w:tc>
        <w:tc>
          <w:tcPr>
            <w:tcW w:w="5352" w:type="dxa"/>
          </w:tcPr>
          <w:p w:rsidR="00346666" w:rsidRPr="00FF3262" w:rsidRDefault="00346666" w:rsidP="00FF3262">
            <w:pPr>
              <w:jc w:val="both"/>
              <w:rPr>
                <w:rFonts w:ascii="Arial" w:hAnsi="Arial" w:cs="Arial"/>
              </w:rPr>
            </w:pPr>
            <w:r w:rsidRPr="00FF3262">
              <w:rPr>
                <w:rFonts w:ascii="Arial" w:hAnsi="Arial" w:cs="Arial"/>
              </w:rPr>
              <w:t xml:space="preserve">Az akcióterületi fejlesztés alapjául szolgáló komplex városfejlesztési akcióterv készíttetése: </w:t>
            </w:r>
          </w:p>
          <w:p w:rsidR="00346666" w:rsidRPr="00FF3262" w:rsidRDefault="00346666" w:rsidP="00FF3262">
            <w:pPr>
              <w:tabs>
                <w:tab w:val="right" w:pos="5064"/>
              </w:tabs>
              <w:jc w:val="both"/>
              <w:rPr>
                <w:rFonts w:ascii="Arial" w:hAnsi="Arial" w:cs="Arial"/>
              </w:rPr>
            </w:pPr>
            <w:r w:rsidRPr="00FF3262">
              <w:rPr>
                <w:rFonts w:ascii="Arial" w:hAnsi="Arial" w:cs="Arial"/>
              </w:rPr>
              <w:t>7.500eFt</w:t>
            </w:r>
          </w:p>
          <w:p w:rsidR="00346666" w:rsidRPr="00FF3262" w:rsidRDefault="00346666" w:rsidP="00FF3262">
            <w:pPr>
              <w:jc w:val="both"/>
              <w:rPr>
                <w:rFonts w:ascii="Arial" w:hAnsi="Arial" w:cs="Arial"/>
              </w:rPr>
            </w:pPr>
            <w:r w:rsidRPr="00FF3262">
              <w:rPr>
                <w:rFonts w:ascii="Arial" w:hAnsi="Arial" w:cs="Arial"/>
              </w:rPr>
              <w:t xml:space="preserve">A komplex városfejlesztési akciótervvel </w:t>
            </w:r>
            <w:r w:rsidRPr="00FF3262">
              <w:rPr>
                <w:rFonts w:ascii="Arial" w:hAnsi="Arial" w:cs="Arial"/>
              </w:rPr>
              <w:lastRenderedPageBreak/>
              <w:t xml:space="preserve">összhangban szabályozási terv készíttetése: </w:t>
            </w:r>
          </w:p>
          <w:p w:rsidR="00346666" w:rsidRPr="00FF3262" w:rsidRDefault="00346666" w:rsidP="00FF3262">
            <w:pPr>
              <w:tabs>
                <w:tab w:val="right" w:pos="5064"/>
              </w:tabs>
              <w:jc w:val="both"/>
              <w:rPr>
                <w:rFonts w:ascii="Arial" w:hAnsi="Arial" w:cs="Arial"/>
              </w:rPr>
            </w:pPr>
            <w:r w:rsidRPr="00FF3262">
              <w:rPr>
                <w:rFonts w:ascii="Arial" w:hAnsi="Arial" w:cs="Arial"/>
              </w:rPr>
              <w:tab/>
              <w:t>7.500eFt</w:t>
            </w:r>
          </w:p>
          <w:p w:rsidR="00346666" w:rsidRPr="00FF3262" w:rsidRDefault="00346666" w:rsidP="00FF3262">
            <w:pPr>
              <w:jc w:val="both"/>
              <w:rPr>
                <w:rFonts w:ascii="Arial" w:hAnsi="Arial" w:cs="Arial"/>
              </w:rPr>
            </w:pPr>
            <w:r w:rsidRPr="00FF3262">
              <w:rPr>
                <w:rFonts w:ascii="Arial" w:hAnsi="Arial" w:cs="Arial"/>
              </w:rPr>
              <w:t>Út- és közműépítési engedélyezési tervek készíttetése:</w:t>
            </w:r>
          </w:p>
          <w:p w:rsidR="00346666" w:rsidRPr="00FF3262" w:rsidRDefault="00346666" w:rsidP="00FF3262">
            <w:pPr>
              <w:tabs>
                <w:tab w:val="right" w:pos="5064"/>
              </w:tabs>
              <w:jc w:val="both"/>
              <w:rPr>
                <w:rFonts w:ascii="Arial" w:hAnsi="Arial" w:cs="Arial"/>
              </w:rPr>
            </w:pPr>
            <w:r w:rsidRPr="00FF3262">
              <w:rPr>
                <w:rFonts w:ascii="Arial" w:hAnsi="Arial" w:cs="Arial"/>
              </w:rPr>
              <w:tab/>
              <w:t>70.000 eFt</w:t>
            </w:r>
          </w:p>
          <w:p w:rsidR="00346666" w:rsidRPr="00FF3262" w:rsidRDefault="00346666" w:rsidP="00FF3262">
            <w:pPr>
              <w:jc w:val="both"/>
              <w:rPr>
                <w:rFonts w:ascii="Arial" w:hAnsi="Arial" w:cs="Arial"/>
              </w:rPr>
            </w:pPr>
            <w:r w:rsidRPr="00FF3262">
              <w:rPr>
                <w:rFonts w:ascii="Arial" w:hAnsi="Arial" w:cs="Arial"/>
              </w:rPr>
              <w:t>Ingatlan tulajdon szerzés:</w:t>
            </w:r>
          </w:p>
          <w:p w:rsidR="00346666" w:rsidRPr="00FF3262" w:rsidRDefault="00346666" w:rsidP="00FF3262">
            <w:pPr>
              <w:tabs>
                <w:tab w:val="right" w:pos="5064"/>
              </w:tabs>
              <w:ind w:left="245"/>
              <w:jc w:val="both"/>
              <w:rPr>
                <w:rFonts w:ascii="Arial" w:hAnsi="Arial" w:cs="Arial"/>
              </w:rPr>
            </w:pPr>
            <w:r w:rsidRPr="00FF3262">
              <w:rPr>
                <w:rFonts w:ascii="Arial" w:hAnsi="Arial" w:cs="Arial"/>
              </w:rPr>
              <w:t xml:space="preserve">72.467m2 x 1,5 eFt = </w:t>
            </w:r>
            <w:r w:rsidRPr="00FF3262">
              <w:rPr>
                <w:rFonts w:ascii="Arial" w:hAnsi="Arial" w:cs="Arial"/>
              </w:rPr>
              <w:tab/>
              <w:t>110.000 eFt</w:t>
            </w:r>
          </w:p>
          <w:p w:rsidR="00346666" w:rsidRPr="00FF3262" w:rsidRDefault="00346666" w:rsidP="00FF3262">
            <w:pPr>
              <w:jc w:val="both"/>
              <w:rPr>
                <w:rFonts w:ascii="Arial" w:hAnsi="Arial" w:cs="Arial"/>
              </w:rPr>
            </w:pPr>
            <w:r w:rsidRPr="00FF3262">
              <w:rPr>
                <w:rFonts w:ascii="Arial" w:hAnsi="Arial" w:cs="Arial"/>
              </w:rPr>
              <w:t>Piacképes építési lehetőségek tényleges fizikai és jogi kialakítása az akcióterületen a feltáró és a területen belüli alap-infrastruktúra hálózat kiépítésével, a mezőgazdasági földterület művelésből való kivonásával:</w:t>
            </w:r>
          </w:p>
          <w:p w:rsidR="00346666" w:rsidRPr="00FF3262" w:rsidRDefault="00346666" w:rsidP="00FF3262">
            <w:pPr>
              <w:jc w:val="both"/>
              <w:rPr>
                <w:rFonts w:ascii="Arial" w:hAnsi="Arial" w:cs="Arial"/>
              </w:rPr>
            </w:pPr>
            <w:r w:rsidRPr="00FF3262">
              <w:rPr>
                <w:rFonts w:ascii="Arial" w:hAnsi="Arial" w:cs="Arial"/>
              </w:rPr>
              <w:t xml:space="preserve">Útépítés: </w:t>
            </w:r>
          </w:p>
          <w:p w:rsidR="00346666" w:rsidRPr="00FF3262" w:rsidRDefault="00346666" w:rsidP="00FF3262">
            <w:pPr>
              <w:tabs>
                <w:tab w:val="right" w:pos="5064"/>
              </w:tabs>
              <w:ind w:left="245"/>
              <w:jc w:val="both"/>
              <w:rPr>
                <w:rFonts w:ascii="Arial" w:hAnsi="Arial" w:cs="Arial"/>
              </w:rPr>
            </w:pPr>
            <w:r w:rsidRPr="00FF3262">
              <w:rPr>
                <w:rFonts w:ascii="Arial" w:hAnsi="Arial" w:cs="Arial"/>
              </w:rPr>
              <w:t xml:space="preserve">1600m x 150eFt = </w:t>
            </w:r>
            <w:r w:rsidRPr="00FF3262">
              <w:rPr>
                <w:rFonts w:ascii="Arial" w:hAnsi="Arial" w:cs="Arial"/>
              </w:rPr>
              <w:tab/>
              <w:t>240.000eFt</w:t>
            </w:r>
          </w:p>
          <w:p w:rsidR="00346666" w:rsidRPr="00FF3262" w:rsidRDefault="00346666" w:rsidP="00FF3262">
            <w:pPr>
              <w:jc w:val="both"/>
              <w:rPr>
                <w:rFonts w:ascii="Arial" w:hAnsi="Arial" w:cs="Arial"/>
              </w:rPr>
            </w:pPr>
            <w:r w:rsidRPr="00FF3262">
              <w:rPr>
                <w:rFonts w:ascii="Arial" w:hAnsi="Arial" w:cs="Arial"/>
              </w:rPr>
              <w:t xml:space="preserve">Közműépítés: </w:t>
            </w:r>
          </w:p>
          <w:p w:rsidR="00346666" w:rsidRPr="00FF3262" w:rsidRDefault="00346666" w:rsidP="00FF3262">
            <w:pPr>
              <w:tabs>
                <w:tab w:val="right" w:pos="5064"/>
              </w:tabs>
              <w:ind w:left="245"/>
              <w:jc w:val="both"/>
              <w:rPr>
                <w:rFonts w:ascii="Arial" w:hAnsi="Arial" w:cs="Arial"/>
              </w:rPr>
            </w:pPr>
            <w:r w:rsidRPr="00FF3262">
              <w:rPr>
                <w:rFonts w:ascii="Arial" w:hAnsi="Arial" w:cs="Arial"/>
              </w:rPr>
              <w:t xml:space="preserve">1600m x 100eFt = </w:t>
            </w:r>
            <w:r w:rsidRPr="00FF3262">
              <w:rPr>
                <w:rFonts w:ascii="Arial" w:hAnsi="Arial" w:cs="Arial"/>
              </w:rPr>
              <w:tab/>
              <w:t>160.000eFt</w:t>
            </w:r>
          </w:p>
          <w:p w:rsidR="00346666" w:rsidRPr="00FF3262" w:rsidRDefault="00346666" w:rsidP="00FF3262">
            <w:pPr>
              <w:tabs>
                <w:tab w:val="right" w:pos="5064"/>
              </w:tabs>
              <w:jc w:val="both"/>
              <w:rPr>
                <w:rFonts w:ascii="Arial" w:hAnsi="Arial" w:cs="Arial"/>
              </w:rPr>
            </w:pPr>
            <w:r w:rsidRPr="00FF3262">
              <w:rPr>
                <w:rFonts w:ascii="Arial" w:hAnsi="Arial" w:cs="Arial"/>
              </w:rPr>
              <w:t xml:space="preserve">Infrastruktúrákkal és a nemzetközi szénhidrogén vezeték kereszteződésének kiépítése miatti többletköltség: </w:t>
            </w:r>
            <w:r w:rsidRPr="00FF3262">
              <w:rPr>
                <w:rFonts w:ascii="Arial" w:hAnsi="Arial" w:cs="Arial"/>
              </w:rPr>
              <w:tab/>
              <w:t>300.000eFt</w:t>
            </w:r>
          </w:p>
          <w:p w:rsidR="00346666" w:rsidRPr="00FF3262" w:rsidRDefault="00346666" w:rsidP="00FF3262">
            <w:pPr>
              <w:jc w:val="both"/>
              <w:rPr>
                <w:rFonts w:ascii="Arial" w:hAnsi="Arial" w:cs="Arial"/>
              </w:rPr>
            </w:pPr>
            <w:r w:rsidRPr="00FF3262">
              <w:rPr>
                <w:rFonts w:ascii="Arial" w:hAnsi="Arial" w:cs="Arial"/>
              </w:rPr>
              <w:t>M0 autópálya csomópont és csatlakozás kiépítése</w:t>
            </w:r>
          </w:p>
          <w:p w:rsidR="00346666" w:rsidRPr="00FF3262" w:rsidRDefault="00346666" w:rsidP="00FF3262">
            <w:pPr>
              <w:jc w:val="both"/>
              <w:rPr>
                <w:rFonts w:ascii="Arial" w:hAnsi="Arial" w:cs="Arial"/>
              </w:rPr>
            </w:pPr>
            <w:r w:rsidRPr="00FF3262">
              <w:rPr>
                <w:rFonts w:ascii="Arial" w:hAnsi="Arial" w:cs="Arial"/>
              </w:rPr>
              <w:t>Útépítés a csomópontig:</w:t>
            </w:r>
          </w:p>
          <w:p w:rsidR="00346666" w:rsidRPr="00FF3262" w:rsidRDefault="00346666" w:rsidP="00FF3262">
            <w:pPr>
              <w:tabs>
                <w:tab w:val="right" w:pos="5064"/>
              </w:tabs>
              <w:ind w:left="245"/>
              <w:jc w:val="both"/>
              <w:rPr>
                <w:rFonts w:ascii="Arial" w:hAnsi="Arial" w:cs="Arial"/>
              </w:rPr>
            </w:pPr>
            <w:r w:rsidRPr="00FF3262">
              <w:rPr>
                <w:rFonts w:ascii="Arial" w:hAnsi="Arial" w:cs="Arial"/>
              </w:rPr>
              <w:t xml:space="preserve">1000m x 200eFt = </w:t>
            </w:r>
            <w:r w:rsidRPr="00FF3262">
              <w:rPr>
                <w:rFonts w:ascii="Arial" w:hAnsi="Arial" w:cs="Arial"/>
              </w:rPr>
              <w:tab/>
              <w:t>200.000eFt</w:t>
            </w:r>
          </w:p>
          <w:p w:rsidR="00346666" w:rsidRPr="00FF3262" w:rsidRDefault="00346666" w:rsidP="00FF3262">
            <w:pPr>
              <w:jc w:val="both"/>
              <w:rPr>
                <w:rFonts w:ascii="Arial" w:hAnsi="Arial" w:cs="Arial"/>
              </w:rPr>
            </w:pPr>
            <w:r w:rsidRPr="00FF3262">
              <w:rPr>
                <w:rFonts w:ascii="Arial" w:hAnsi="Arial" w:cs="Arial"/>
              </w:rPr>
              <w:t xml:space="preserve">Autópálya csomópont, becsült előirányzat: </w:t>
            </w:r>
          </w:p>
          <w:p w:rsidR="00346666" w:rsidRPr="00FF3262" w:rsidRDefault="00346666" w:rsidP="00FF3262">
            <w:pPr>
              <w:tabs>
                <w:tab w:val="right" w:pos="5064"/>
              </w:tabs>
              <w:jc w:val="both"/>
              <w:rPr>
                <w:rFonts w:ascii="Arial" w:hAnsi="Arial" w:cs="Arial"/>
              </w:rPr>
            </w:pPr>
            <w:r w:rsidRPr="00FF3262">
              <w:rPr>
                <w:rFonts w:ascii="Arial" w:hAnsi="Arial" w:cs="Arial"/>
              </w:rPr>
              <w:tab/>
              <w:t>800.000 eFt</w:t>
            </w:r>
          </w:p>
          <w:p w:rsidR="00346666" w:rsidRPr="00FF3262" w:rsidRDefault="00346666" w:rsidP="00FF3262">
            <w:pPr>
              <w:jc w:val="both"/>
              <w:rPr>
                <w:rFonts w:ascii="Arial" w:hAnsi="Arial" w:cs="Arial"/>
              </w:rPr>
            </w:pPr>
            <w:r w:rsidRPr="00FF3262">
              <w:rPr>
                <w:rFonts w:ascii="Arial" w:hAnsi="Arial" w:cs="Arial"/>
              </w:rPr>
              <w:t xml:space="preserve">Mezőgazdasági művelésből való kivonás: </w:t>
            </w:r>
          </w:p>
          <w:p w:rsidR="00346666" w:rsidRPr="00FF3262" w:rsidRDefault="00346666" w:rsidP="00FF3262">
            <w:pPr>
              <w:tabs>
                <w:tab w:val="right" w:pos="5064"/>
              </w:tabs>
              <w:jc w:val="both"/>
              <w:rPr>
                <w:rFonts w:ascii="Arial" w:hAnsi="Arial" w:cs="Arial"/>
              </w:rPr>
            </w:pPr>
            <w:r w:rsidRPr="00FF3262">
              <w:rPr>
                <w:rFonts w:ascii="Arial" w:hAnsi="Arial" w:cs="Arial"/>
              </w:rPr>
              <w:tab/>
              <w:t>300.000eFt</w:t>
            </w:r>
          </w:p>
          <w:p w:rsidR="00346666" w:rsidRPr="00FF3262" w:rsidRDefault="00346666" w:rsidP="00FF3262">
            <w:pPr>
              <w:jc w:val="both"/>
              <w:rPr>
                <w:rFonts w:ascii="Arial" w:hAnsi="Arial" w:cs="Arial"/>
              </w:rPr>
            </w:pPr>
            <w:r w:rsidRPr="00FF3262">
              <w:rPr>
                <w:rFonts w:ascii="Arial" w:hAnsi="Arial" w:cs="Arial"/>
              </w:rPr>
              <w:t>A kialakításra kerülő építési lehetőség definiálásához és értékesítéséhez szükséges piackutatás, marketing, PR tevékenység:</w:t>
            </w:r>
          </w:p>
          <w:p w:rsidR="00346666" w:rsidRPr="00FF3262" w:rsidRDefault="00346666" w:rsidP="00FF3262">
            <w:pPr>
              <w:tabs>
                <w:tab w:val="right" w:pos="5064"/>
              </w:tabs>
              <w:jc w:val="both"/>
              <w:rPr>
                <w:rFonts w:ascii="Arial" w:hAnsi="Arial" w:cs="Arial"/>
              </w:rPr>
            </w:pPr>
            <w:r w:rsidRPr="00FF3262">
              <w:rPr>
                <w:rFonts w:ascii="Arial" w:hAnsi="Arial" w:cs="Arial"/>
              </w:rPr>
              <w:tab/>
              <w:t>100.000eFt</w:t>
            </w:r>
          </w:p>
          <w:p w:rsidR="00346666" w:rsidRPr="00FF3262" w:rsidRDefault="00346666" w:rsidP="00FF3262">
            <w:pPr>
              <w:jc w:val="both"/>
              <w:rPr>
                <w:rFonts w:ascii="Arial" w:hAnsi="Arial" w:cs="Arial"/>
              </w:rPr>
            </w:pPr>
            <w:r w:rsidRPr="00FF3262">
              <w:rPr>
                <w:rFonts w:ascii="Arial" w:hAnsi="Arial" w:cs="Arial"/>
              </w:rPr>
              <w:t>Városfejlesztő társaság díjazása a beruházások után:</w:t>
            </w:r>
          </w:p>
          <w:p w:rsidR="00346666" w:rsidRPr="00FF3262" w:rsidRDefault="00346666" w:rsidP="00FF3262">
            <w:pPr>
              <w:tabs>
                <w:tab w:val="right" w:pos="5064"/>
              </w:tabs>
              <w:jc w:val="both"/>
              <w:rPr>
                <w:rFonts w:ascii="Arial" w:hAnsi="Arial" w:cs="Arial"/>
              </w:rPr>
            </w:pPr>
            <w:r w:rsidRPr="00FF3262">
              <w:rPr>
                <w:rFonts w:ascii="Arial" w:hAnsi="Arial" w:cs="Arial"/>
              </w:rPr>
              <w:tab/>
              <w:t>69.000eFt</w:t>
            </w:r>
          </w:p>
          <w:p w:rsidR="00346666" w:rsidRPr="00FF3262" w:rsidRDefault="00346666" w:rsidP="00FF3262">
            <w:pPr>
              <w:jc w:val="both"/>
              <w:rPr>
                <w:rFonts w:ascii="Arial" w:hAnsi="Arial" w:cs="Arial"/>
              </w:rPr>
            </w:pPr>
            <w:r w:rsidRPr="00FF3262">
              <w:rPr>
                <w:rFonts w:ascii="Arial" w:hAnsi="Arial" w:cs="Arial"/>
              </w:rPr>
              <w:t>Városfejlesztő társaság díjazása az értékesítés után:</w:t>
            </w:r>
          </w:p>
          <w:p w:rsidR="00346666" w:rsidRPr="00FF3262" w:rsidRDefault="00346666" w:rsidP="00FF3262">
            <w:pPr>
              <w:tabs>
                <w:tab w:val="right" w:pos="5064"/>
              </w:tabs>
              <w:jc w:val="both"/>
              <w:rPr>
                <w:rFonts w:ascii="Arial" w:hAnsi="Arial" w:cs="Arial"/>
              </w:rPr>
            </w:pPr>
            <w:r w:rsidRPr="00FF3262">
              <w:rPr>
                <w:rFonts w:ascii="Arial" w:hAnsi="Arial" w:cs="Arial"/>
              </w:rPr>
              <w:tab/>
              <w:t>240.000eFt</w:t>
            </w:r>
          </w:p>
          <w:p w:rsidR="00346666" w:rsidRPr="00FF3262" w:rsidRDefault="00346666" w:rsidP="00FF3262">
            <w:pPr>
              <w:jc w:val="both"/>
              <w:rPr>
                <w:rFonts w:ascii="Arial" w:hAnsi="Arial" w:cs="Arial"/>
                <w:i/>
              </w:rPr>
            </w:pPr>
            <w:r w:rsidRPr="00FF3262">
              <w:rPr>
                <w:rFonts w:ascii="Arial" w:hAnsi="Arial" w:cs="Arial"/>
                <w:i/>
              </w:rPr>
              <w:t>BECSÜLT VÁROSFEJLESZTÉSI KIADÁSOK</w:t>
            </w:r>
          </w:p>
          <w:p w:rsidR="00346666" w:rsidRPr="00FF3262" w:rsidRDefault="00346666" w:rsidP="00FF3262">
            <w:pPr>
              <w:tabs>
                <w:tab w:val="right" w:pos="5064"/>
              </w:tabs>
              <w:jc w:val="both"/>
              <w:rPr>
                <w:rFonts w:ascii="Arial" w:hAnsi="Arial" w:cs="Arial"/>
                <w:i/>
              </w:rPr>
            </w:pPr>
            <w:r w:rsidRPr="00FF3262">
              <w:rPr>
                <w:rFonts w:ascii="Arial" w:hAnsi="Arial" w:cs="Arial"/>
                <w:i/>
              </w:rPr>
              <w:t xml:space="preserve">ÖSSZESEN: </w:t>
            </w:r>
            <w:r w:rsidRPr="00FF3262">
              <w:rPr>
                <w:rFonts w:ascii="Arial" w:hAnsi="Arial" w:cs="Arial"/>
                <w:i/>
              </w:rPr>
              <w:tab/>
              <w:t>2.534.000 EFT</w:t>
            </w:r>
          </w:p>
        </w:tc>
      </w:tr>
      <w:tr w:rsidR="00346666" w:rsidRPr="00FF3262" w:rsidTr="00FF3262">
        <w:tc>
          <w:tcPr>
            <w:tcW w:w="756" w:type="dxa"/>
          </w:tcPr>
          <w:p w:rsidR="00346666" w:rsidRPr="00FF3262" w:rsidRDefault="00346666" w:rsidP="007249AE">
            <w:pPr>
              <w:rPr>
                <w:rFonts w:ascii="Arial" w:hAnsi="Arial" w:cs="Arial"/>
              </w:rPr>
            </w:pPr>
            <w:r w:rsidRPr="00FF3262">
              <w:rPr>
                <w:rFonts w:ascii="Arial" w:hAnsi="Arial" w:cs="Arial"/>
              </w:rPr>
              <w:lastRenderedPageBreak/>
              <w:t>2.2.2.</w:t>
            </w:r>
          </w:p>
        </w:tc>
        <w:tc>
          <w:tcPr>
            <w:tcW w:w="3492" w:type="dxa"/>
          </w:tcPr>
          <w:p w:rsidR="00346666" w:rsidRPr="00FF3262" w:rsidRDefault="00346666" w:rsidP="007249AE">
            <w:pPr>
              <w:rPr>
                <w:rFonts w:ascii="Arial" w:hAnsi="Arial" w:cs="Arial"/>
              </w:rPr>
            </w:pPr>
            <w:r w:rsidRPr="00FF3262">
              <w:rPr>
                <w:rFonts w:ascii="Arial" w:hAnsi="Arial" w:cs="Arial"/>
              </w:rPr>
              <w:t>AZ ÖNKORMÁNYZAT ELŐZETES BECSÜLT KÖZVETLEN VÁROSFEJLESZTÉSI BEVÉTELEI</w:t>
            </w:r>
          </w:p>
        </w:tc>
        <w:tc>
          <w:tcPr>
            <w:tcW w:w="5352" w:type="dxa"/>
          </w:tcPr>
          <w:p w:rsidR="00346666" w:rsidRPr="00FF3262" w:rsidRDefault="00346666" w:rsidP="00FF3262">
            <w:pPr>
              <w:tabs>
                <w:tab w:val="right" w:pos="5136"/>
              </w:tabs>
              <w:jc w:val="both"/>
              <w:rPr>
                <w:rFonts w:ascii="Arial" w:hAnsi="Arial" w:cs="Arial"/>
              </w:rPr>
            </w:pPr>
            <w:r w:rsidRPr="00FF3262">
              <w:rPr>
                <w:rFonts w:ascii="Arial" w:hAnsi="Arial" w:cs="Arial"/>
              </w:rPr>
              <w:t>Becsült fajlagos telekhányad 1m2 építhető nettó szintterületre vetítve:</w:t>
            </w:r>
            <w:r w:rsidRPr="00FF3262">
              <w:rPr>
                <w:rFonts w:ascii="Arial" w:hAnsi="Arial" w:cs="Arial"/>
              </w:rPr>
              <w:tab/>
              <w:t>30 eFt/m</w:t>
            </w:r>
            <w:r w:rsidRPr="00FF3262">
              <w:rPr>
                <w:rFonts w:ascii="Arial" w:hAnsi="Arial" w:cs="Arial"/>
                <w:vertAlign w:val="superscript"/>
              </w:rPr>
              <w:t>2</w:t>
            </w:r>
          </w:p>
          <w:p w:rsidR="00346666" w:rsidRPr="00FF3262" w:rsidRDefault="00346666" w:rsidP="00FF3262">
            <w:pPr>
              <w:tabs>
                <w:tab w:val="right" w:pos="5112"/>
              </w:tabs>
              <w:jc w:val="both"/>
              <w:rPr>
                <w:rFonts w:ascii="Arial" w:hAnsi="Arial" w:cs="Arial"/>
              </w:rPr>
            </w:pPr>
            <w:r w:rsidRPr="00FF3262">
              <w:rPr>
                <w:rFonts w:ascii="Arial" w:hAnsi="Arial" w:cs="Arial"/>
              </w:rPr>
              <w:t>Becsült telekhányad</w:t>
            </w:r>
          </w:p>
          <w:p w:rsidR="00346666" w:rsidRPr="00FF3262" w:rsidRDefault="00346666" w:rsidP="00FF3262">
            <w:pPr>
              <w:tabs>
                <w:tab w:val="right" w:pos="5112"/>
              </w:tabs>
              <w:jc w:val="both"/>
              <w:rPr>
                <w:rFonts w:ascii="Arial" w:hAnsi="Arial" w:cs="Arial"/>
              </w:rPr>
            </w:pPr>
            <w:r w:rsidRPr="00FF3262">
              <w:rPr>
                <w:rFonts w:ascii="Arial" w:hAnsi="Arial" w:cs="Arial"/>
              </w:rPr>
              <w:t>200.000m</w:t>
            </w:r>
            <w:r w:rsidRPr="00FF3262">
              <w:rPr>
                <w:rFonts w:ascii="Arial" w:hAnsi="Arial" w:cs="Arial"/>
                <w:vertAlign w:val="superscript"/>
              </w:rPr>
              <w:t>2</w:t>
            </w:r>
            <w:r w:rsidRPr="00FF3262">
              <w:rPr>
                <w:rFonts w:ascii="Arial" w:hAnsi="Arial" w:cs="Arial"/>
              </w:rPr>
              <w:t xml:space="preserve"> x 30 eFt = </w:t>
            </w:r>
            <w:r w:rsidRPr="00FF3262">
              <w:rPr>
                <w:rFonts w:ascii="Arial" w:hAnsi="Arial" w:cs="Arial"/>
              </w:rPr>
              <w:tab/>
              <w:t>6.000.000 eFt</w:t>
            </w:r>
          </w:p>
          <w:p w:rsidR="00346666" w:rsidRPr="00FF3262" w:rsidRDefault="00346666" w:rsidP="00FF3262">
            <w:pPr>
              <w:tabs>
                <w:tab w:val="right" w:pos="5064"/>
                <w:tab w:val="right" w:pos="5112"/>
              </w:tabs>
              <w:jc w:val="both"/>
              <w:rPr>
                <w:rFonts w:ascii="Arial" w:hAnsi="Arial" w:cs="Arial"/>
                <w:i/>
              </w:rPr>
            </w:pPr>
            <w:r w:rsidRPr="00FF3262">
              <w:rPr>
                <w:rFonts w:ascii="Arial" w:hAnsi="Arial" w:cs="Arial"/>
                <w:i/>
              </w:rPr>
              <w:t xml:space="preserve">BECSÜLT KÖZVETLEN VÁROSFEJLESZTÉSI BEVÉTELEK ÖSSZESEN: </w:t>
            </w:r>
            <w:r w:rsidRPr="00FF3262">
              <w:rPr>
                <w:rFonts w:ascii="Arial" w:hAnsi="Arial" w:cs="Arial"/>
                <w:i/>
              </w:rPr>
              <w:tab/>
              <w:t>6.000.000 EFT</w:t>
            </w:r>
          </w:p>
        </w:tc>
      </w:tr>
      <w:tr w:rsidR="00346666" w:rsidRPr="00FF3262" w:rsidTr="00FF3262">
        <w:trPr>
          <w:trHeight w:val="715"/>
        </w:trPr>
        <w:tc>
          <w:tcPr>
            <w:tcW w:w="756" w:type="dxa"/>
            <w:vAlign w:val="center"/>
          </w:tcPr>
          <w:p w:rsidR="00346666" w:rsidRPr="00FF3262" w:rsidRDefault="00346666" w:rsidP="007249AE">
            <w:pPr>
              <w:rPr>
                <w:rFonts w:ascii="Arial" w:hAnsi="Arial" w:cs="Arial"/>
              </w:rPr>
            </w:pPr>
            <w:r w:rsidRPr="00FF3262">
              <w:rPr>
                <w:rFonts w:ascii="Arial" w:hAnsi="Arial" w:cs="Arial"/>
              </w:rPr>
              <w:t>2.2.3.</w:t>
            </w:r>
          </w:p>
        </w:tc>
        <w:tc>
          <w:tcPr>
            <w:tcW w:w="3492" w:type="dxa"/>
            <w:vAlign w:val="center"/>
          </w:tcPr>
          <w:p w:rsidR="00346666" w:rsidRPr="00FF3262" w:rsidRDefault="00346666" w:rsidP="00FF3262">
            <w:pPr>
              <w:jc w:val="both"/>
              <w:rPr>
                <w:rFonts w:ascii="Arial" w:hAnsi="Arial" w:cs="Arial"/>
              </w:rPr>
            </w:pPr>
            <w:r w:rsidRPr="00FF3262">
              <w:rPr>
                <w:rFonts w:ascii="Arial" w:hAnsi="Arial" w:cs="Arial"/>
              </w:rPr>
              <w:t>A VÁROSFEJLESZTÉSI AKCIÓ BECSÜLT KÖZVETLEN EREDMÉNYE</w:t>
            </w:r>
          </w:p>
        </w:tc>
        <w:tc>
          <w:tcPr>
            <w:tcW w:w="5352" w:type="dxa"/>
          </w:tcPr>
          <w:p w:rsidR="00346666" w:rsidRPr="00FF3262" w:rsidRDefault="00346666" w:rsidP="00FF3262">
            <w:pPr>
              <w:tabs>
                <w:tab w:val="right" w:pos="5064"/>
                <w:tab w:val="right" w:pos="5112"/>
              </w:tabs>
              <w:jc w:val="both"/>
              <w:rPr>
                <w:rFonts w:ascii="Arial" w:hAnsi="Arial" w:cs="Arial"/>
                <w:b/>
              </w:rPr>
            </w:pPr>
            <w:r w:rsidRPr="00FF3262">
              <w:rPr>
                <w:rFonts w:ascii="Arial" w:hAnsi="Arial" w:cs="Arial"/>
              </w:rPr>
              <w:tab/>
              <w:t>3.466.000eFt</w:t>
            </w:r>
          </w:p>
          <w:p w:rsidR="00346666" w:rsidRPr="00FF3262" w:rsidRDefault="00346666" w:rsidP="00FF3262">
            <w:pPr>
              <w:tabs>
                <w:tab w:val="right" w:pos="5064"/>
                <w:tab w:val="right" w:pos="5112"/>
              </w:tabs>
              <w:jc w:val="both"/>
              <w:rPr>
                <w:rFonts w:ascii="Arial" w:hAnsi="Arial" w:cs="Arial"/>
              </w:rPr>
            </w:pPr>
            <w:r w:rsidRPr="00FF3262">
              <w:rPr>
                <w:rFonts w:ascii="Arial" w:hAnsi="Arial" w:cs="Arial"/>
              </w:rPr>
              <w:t xml:space="preserve">A nyereség az önkormányzati tulajdonú terület egészére vetítve </w:t>
            </w:r>
            <w:r w:rsidRPr="00FF3262">
              <w:rPr>
                <w:rFonts w:ascii="Arial" w:hAnsi="Arial" w:cs="Arial"/>
              </w:rPr>
              <w:tab/>
              <w:t>8,3 eFt</w:t>
            </w:r>
          </w:p>
        </w:tc>
      </w:tr>
      <w:tr w:rsidR="00346666" w:rsidRPr="00FF3262" w:rsidTr="00FF3262">
        <w:tc>
          <w:tcPr>
            <w:tcW w:w="756" w:type="dxa"/>
            <w:vAlign w:val="center"/>
          </w:tcPr>
          <w:p w:rsidR="00346666" w:rsidRPr="00FF3262" w:rsidRDefault="00346666" w:rsidP="007249AE">
            <w:pPr>
              <w:rPr>
                <w:rFonts w:ascii="Arial" w:hAnsi="Arial" w:cs="Arial"/>
              </w:rPr>
            </w:pPr>
            <w:r w:rsidRPr="00FF3262">
              <w:rPr>
                <w:rFonts w:ascii="Arial" w:hAnsi="Arial" w:cs="Arial"/>
              </w:rPr>
              <w:t>2.3.</w:t>
            </w:r>
          </w:p>
        </w:tc>
        <w:tc>
          <w:tcPr>
            <w:tcW w:w="3492" w:type="dxa"/>
            <w:vAlign w:val="center"/>
          </w:tcPr>
          <w:p w:rsidR="00346666" w:rsidRPr="00FF3262" w:rsidRDefault="00346666" w:rsidP="00FF3262">
            <w:pPr>
              <w:jc w:val="both"/>
              <w:rPr>
                <w:rFonts w:ascii="Arial" w:hAnsi="Arial" w:cs="Arial"/>
              </w:rPr>
            </w:pPr>
            <w:r w:rsidRPr="00FF3262">
              <w:rPr>
                <w:rFonts w:ascii="Arial" w:hAnsi="Arial" w:cs="Arial"/>
              </w:rPr>
              <w:t xml:space="preserve">AZ ÖNKORMÁNYZATI PROJEKTEK </w:t>
            </w:r>
            <w:r w:rsidRPr="00FF3262">
              <w:rPr>
                <w:rFonts w:ascii="Arial" w:hAnsi="Arial" w:cs="Arial"/>
              </w:rPr>
              <w:lastRenderedPageBreak/>
              <w:t>MEGVALÓSÍTÁSÁNAK BECSÜLT IDŐTARTAMA</w:t>
            </w:r>
          </w:p>
        </w:tc>
        <w:tc>
          <w:tcPr>
            <w:tcW w:w="5352" w:type="dxa"/>
          </w:tcPr>
          <w:p w:rsidR="00346666" w:rsidRPr="00FF3262" w:rsidRDefault="00346666" w:rsidP="00FF3262">
            <w:pPr>
              <w:tabs>
                <w:tab w:val="right" w:pos="5112"/>
              </w:tabs>
              <w:jc w:val="both"/>
              <w:rPr>
                <w:rFonts w:ascii="Arial" w:hAnsi="Arial" w:cs="Arial"/>
              </w:rPr>
            </w:pPr>
            <w:r w:rsidRPr="00FF3262">
              <w:rPr>
                <w:rFonts w:ascii="Arial" w:hAnsi="Arial" w:cs="Arial"/>
              </w:rPr>
              <w:lastRenderedPageBreak/>
              <w:t xml:space="preserve">Városfejlesztési akció tervezése, </w:t>
            </w:r>
          </w:p>
          <w:p w:rsidR="00346666" w:rsidRPr="00FF3262" w:rsidRDefault="00346666" w:rsidP="00FF3262">
            <w:pPr>
              <w:tabs>
                <w:tab w:val="right" w:pos="5112"/>
              </w:tabs>
              <w:jc w:val="both"/>
              <w:rPr>
                <w:rFonts w:ascii="Arial" w:hAnsi="Arial" w:cs="Arial"/>
              </w:rPr>
            </w:pPr>
            <w:r w:rsidRPr="00FF3262">
              <w:rPr>
                <w:rFonts w:ascii="Arial" w:hAnsi="Arial" w:cs="Arial"/>
              </w:rPr>
              <w:t xml:space="preserve">szabályozási terv készítése </w:t>
            </w:r>
          </w:p>
          <w:p w:rsidR="00346666" w:rsidRPr="00FF3262" w:rsidRDefault="00346666" w:rsidP="00FF3262">
            <w:pPr>
              <w:tabs>
                <w:tab w:val="right" w:pos="5112"/>
              </w:tabs>
              <w:jc w:val="both"/>
              <w:rPr>
                <w:rFonts w:ascii="Arial" w:hAnsi="Arial" w:cs="Arial"/>
              </w:rPr>
            </w:pPr>
            <w:r w:rsidRPr="00FF3262">
              <w:rPr>
                <w:rFonts w:ascii="Arial" w:hAnsi="Arial" w:cs="Arial"/>
              </w:rPr>
              <w:lastRenderedPageBreak/>
              <w:t>és előzetes marketing:</w:t>
            </w:r>
            <w:r w:rsidRPr="00FF3262">
              <w:rPr>
                <w:rFonts w:ascii="Arial" w:hAnsi="Arial" w:cs="Arial"/>
              </w:rPr>
              <w:tab/>
              <w:t>3 év</w:t>
            </w:r>
          </w:p>
          <w:p w:rsidR="00346666" w:rsidRPr="00FF3262" w:rsidRDefault="00346666" w:rsidP="00FF3262">
            <w:pPr>
              <w:tabs>
                <w:tab w:val="right" w:pos="5112"/>
              </w:tabs>
              <w:jc w:val="both"/>
              <w:rPr>
                <w:rFonts w:ascii="Arial" w:hAnsi="Arial" w:cs="Arial"/>
              </w:rPr>
            </w:pPr>
            <w:r w:rsidRPr="00FF3262">
              <w:rPr>
                <w:rFonts w:ascii="Arial" w:hAnsi="Arial" w:cs="Arial"/>
              </w:rPr>
              <w:t>Megvalósítás:</w:t>
            </w:r>
            <w:r w:rsidRPr="00FF3262">
              <w:rPr>
                <w:rFonts w:ascii="Arial" w:hAnsi="Arial" w:cs="Arial"/>
              </w:rPr>
              <w:tab/>
              <w:t>7 év</w:t>
            </w:r>
          </w:p>
          <w:p w:rsidR="00346666" w:rsidRPr="00FF3262" w:rsidRDefault="00346666" w:rsidP="00FF3262">
            <w:pPr>
              <w:tabs>
                <w:tab w:val="right" w:pos="5112"/>
              </w:tabs>
              <w:jc w:val="both"/>
              <w:rPr>
                <w:rFonts w:ascii="Arial" w:hAnsi="Arial" w:cs="Arial"/>
              </w:rPr>
            </w:pPr>
            <w:r w:rsidRPr="00FF3262">
              <w:rPr>
                <w:rFonts w:ascii="Arial" w:hAnsi="Arial" w:cs="Arial"/>
              </w:rPr>
              <w:t>Tervezés és megvalósítás összesen:</w:t>
            </w:r>
            <w:r w:rsidRPr="00FF3262">
              <w:rPr>
                <w:rFonts w:ascii="Arial" w:hAnsi="Arial" w:cs="Arial"/>
              </w:rPr>
              <w:tab/>
              <w:t>10 év</w:t>
            </w:r>
          </w:p>
        </w:tc>
      </w:tr>
      <w:tr w:rsidR="00346666" w:rsidRPr="00FF3262" w:rsidTr="00FF3262">
        <w:trPr>
          <w:trHeight w:val="749"/>
        </w:trPr>
        <w:tc>
          <w:tcPr>
            <w:tcW w:w="756" w:type="dxa"/>
          </w:tcPr>
          <w:p w:rsidR="00346666" w:rsidRPr="00FF3262" w:rsidRDefault="00346666" w:rsidP="007249AE">
            <w:pPr>
              <w:rPr>
                <w:rFonts w:ascii="Arial" w:hAnsi="Arial" w:cs="Arial"/>
              </w:rPr>
            </w:pPr>
            <w:r w:rsidRPr="00FF3262">
              <w:rPr>
                <w:rFonts w:ascii="Arial" w:hAnsi="Arial" w:cs="Arial"/>
              </w:rPr>
              <w:lastRenderedPageBreak/>
              <w:t>2.4.</w:t>
            </w:r>
          </w:p>
        </w:tc>
        <w:tc>
          <w:tcPr>
            <w:tcW w:w="3492" w:type="dxa"/>
          </w:tcPr>
          <w:p w:rsidR="00346666" w:rsidRPr="00FF3262" w:rsidRDefault="00346666" w:rsidP="007249AE">
            <w:pPr>
              <w:rPr>
                <w:rFonts w:ascii="Arial" w:hAnsi="Arial" w:cs="Arial"/>
              </w:rPr>
            </w:pPr>
            <w:r w:rsidRPr="00FF3262">
              <w:rPr>
                <w:rFonts w:ascii="Arial" w:hAnsi="Arial" w:cs="Arial"/>
              </w:rPr>
              <w:t>A VÁROSFEJLESZTŐ TÁRSASÁG FELADATAI A MEGVALÓSÍTÁS SORÁN</w:t>
            </w:r>
          </w:p>
        </w:tc>
        <w:tc>
          <w:tcPr>
            <w:tcW w:w="5352" w:type="dxa"/>
          </w:tcPr>
          <w:p w:rsidR="00346666" w:rsidRPr="00FF3262" w:rsidRDefault="00346666" w:rsidP="00FF3262">
            <w:pPr>
              <w:jc w:val="both"/>
              <w:rPr>
                <w:rFonts w:ascii="Arial" w:hAnsi="Arial" w:cs="Arial"/>
              </w:rPr>
            </w:pPr>
            <w:r w:rsidRPr="00FF3262">
              <w:rPr>
                <w:rFonts w:ascii="Arial" w:hAnsi="Arial" w:cs="Arial"/>
              </w:rPr>
              <w:t>A komplex városfejlesztési akció megtervezése és megvalósítása az akcióterületre vonatkozóan megkötésre kerülő megbízási szerződésnek megfelelően.</w:t>
            </w:r>
          </w:p>
        </w:tc>
      </w:tr>
    </w:tbl>
    <w:p w:rsidR="00346666" w:rsidRDefault="00346666" w:rsidP="0046048D">
      <w:pPr>
        <w:rPr>
          <w:rFonts w:ascii="Arial" w:hAnsi="Arial" w:cs="Arial"/>
        </w:rPr>
      </w:pPr>
    </w:p>
    <w:p w:rsidR="00346666" w:rsidRDefault="00346666" w:rsidP="00292361"/>
    <w:p w:rsidR="00346666" w:rsidRPr="008D4ABC" w:rsidRDefault="00346666" w:rsidP="008E1918">
      <w:pPr>
        <w:rPr>
          <w:rFonts w:ascii="Arial" w:hAnsi="Arial" w:cs="Arial"/>
          <w:b/>
          <w:caps/>
        </w:rPr>
      </w:pPr>
      <w:r>
        <w:br w:type="page"/>
      </w:r>
      <w:r w:rsidRPr="008D4ABC">
        <w:rPr>
          <w:rFonts w:ascii="Arial" w:hAnsi="Arial" w:cs="Arial"/>
          <w:b/>
          <w:caps/>
        </w:rPr>
        <w:lastRenderedPageBreak/>
        <w:t>5. A megvalósítás eszközei</w:t>
      </w:r>
    </w:p>
    <w:p w:rsidR="00346666" w:rsidRDefault="00346666" w:rsidP="008E1918">
      <w:pPr>
        <w:spacing w:before="240"/>
        <w:ind w:left="624" w:hanging="624"/>
        <w:jc w:val="both"/>
        <w:rPr>
          <w:rFonts w:ascii="Arial" w:hAnsi="Arial" w:cs="Arial"/>
          <w:b/>
        </w:rPr>
      </w:pPr>
      <w:r>
        <w:rPr>
          <w:rFonts w:ascii="Arial" w:hAnsi="Arial" w:cs="Arial"/>
          <w:b/>
        </w:rPr>
        <w:t>5.1. A célok elérését szolgáló nem beruházási jellegű önkormányzati tevékenységek</w:t>
      </w:r>
    </w:p>
    <w:p w:rsidR="00346666" w:rsidRPr="002F2643" w:rsidRDefault="00346666" w:rsidP="008E1918">
      <w:pPr>
        <w:spacing w:before="240"/>
        <w:jc w:val="both"/>
        <w:rPr>
          <w:rFonts w:ascii="Arial" w:hAnsi="Arial" w:cs="Arial"/>
        </w:rPr>
      </w:pPr>
      <w:r w:rsidRPr="002F2643">
        <w:rPr>
          <w:rFonts w:ascii="Arial" w:hAnsi="Arial" w:cs="Arial"/>
        </w:rPr>
        <w:t>Az aktív stratégia keretében az önkormányzat az alábbi</w:t>
      </w:r>
      <w:r>
        <w:rPr>
          <w:rFonts w:ascii="Arial" w:hAnsi="Arial" w:cs="Arial"/>
        </w:rPr>
        <w:t>, kifejezetten városfejlesztési, -rendezési</w:t>
      </w:r>
      <w:r w:rsidRPr="002F2643">
        <w:rPr>
          <w:rFonts w:ascii="Arial" w:hAnsi="Arial" w:cs="Arial"/>
        </w:rPr>
        <w:t xml:space="preserve"> eszközök összehangolt használatával tudja valóra váltani városfejlesztési stratégiai célkitűzéseit</w:t>
      </w:r>
      <w:r>
        <w:rPr>
          <w:rFonts w:ascii="Arial" w:hAnsi="Arial" w:cs="Arial"/>
        </w:rPr>
        <w:t>.</w:t>
      </w:r>
    </w:p>
    <w:p w:rsidR="00346666" w:rsidRPr="002F2643" w:rsidRDefault="00346666" w:rsidP="008E1918">
      <w:pPr>
        <w:spacing w:before="240"/>
        <w:jc w:val="both"/>
        <w:rPr>
          <w:rFonts w:ascii="Arial" w:hAnsi="Arial" w:cs="Arial"/>
        </w:rPr>
      </w:pPr>
      <w:r>
        <w:rPr>
          <w:rFonts w:ascii="Arial" w:hAnsi="Arial" w:cs="Arial"/>
        </w:rPr>
        <w:t>N</w:t>
      </w:r>
      <w:r w:rsidRPr="00986EEE">
        <w:rPr>
          <w:rFonts w:ascii="Arial" w:hAnsi="Arial" w:cs="Arial"/>
        </w:rPr>
        <w:t>em beruházási jellegű önkormányzati tevékenységek</w:t>
      </w:r>
      <w:r>
        <w:rPr>
          <w:rFonts w:ascii="Arial" w:hAnsi="Arial" w:cs="Arial"/>
        </w:rPr>
        <w:t xml:space="preserve"> a fejlesztésekhez kapcsolódva az alábbiak.</w:t>
      </w:r>
    </w:p>
    <w:p w:rsidR="00346666" w:rsidRDefault="00346666" w:rsidP="002D22AA">
      <w:pPr>
        <w:numPr>
          <w:ilvl w:val="0"/>
          <w:numId w:val="12"/>
        </w:numPr>
        <w:jc w:val="both"/>
        <w:rPr>
          <w:rFonts w:ascii="Arial" w:hAnsi="Arial" w:cs="Arial"/>
        </w:rPr>
      </w:pPr>
      <w:r w:rsidRPr="00517C3E">
        <w:rPr>
          <w:rFonts w:ascii="Arial" w:hAnsi="Arial" w:cs="Arial"/>
        </w:rPr>
        <w:t>Szabályozási tevékenységek</w:t>
      </w:r>
    </w:p>
    <w:p w:rsidR="00346666" w:rsidRDefault="00346666" w:rsidP="002D22AA">
      <w:pPr>
        <w:numPr>
          <w:ilvl w:val="0"/>
          <w:numId w:val="12"/>
        </w:numPr>
        <w:jc w:val="both"/>
        <w:rPr>
          <w:rFonts w:ascii="Arial" w:hAnsi="Arial" w:cs="Arial"/>
        </w:rPr>
      </w:pPr>
      <w:r w:rsidRPr="00517C3E">
        <w:rPr>
          <w:rFonts w:ascii="Arial" w:hAnsi="Arial" w:cs="Arial"/>
        </w:rPr>
        <w:t>A „tervalku” (Településfejlesztési Megállapodás/Szerződés)</w:t>
      </w:r>
      <w:r>
        <w:rPr>
          <w:rFonts w:ascii="Arial" w:hAnsi="Arial" w:cs="Arial"/>
        </w:rPr>
        <w:t>.</w:t>
      </w:r>
    </w:p>
    <w:p w:rsidR="00346666" w:rsidRDefault="00346666" w:rsidP="002D22AA">
      <w:pPr>
        <w:numPr>
          <w:ilvl w:val="0"/>
          <w:numId w:val="12"/>
        </w:numPr>
        <w:jc w:val="both"/>
        <w:rPr>
          <w:rFonts w:ascii="Arial" w:hAnsi="Arial" w:cs="Arial"/>
        </w:rPr>
      </w:pPr>
      <w:r w:rsidRPr="00517C3E">
        <w:rPr>
          <w:rFonts w:ascii="Arial" w:hAnsi="Arial" w:cs="Arial"/>
        </w:rPr>
        <w:t>Városmarketing célú tevékenységek, a magánbefektetők bevonása, a lehetséges, kölcsönösen eredményes partneri együttműködések kialakítása érdekében, valamint</w:t>
      </w:r>
      <w:r w:rsidR="001361A7">
        <w:rPr>
          <w:rFonts w:ascii="Arial" w:hAnsi="Arial" w:cs="Arial"/>
        </w:rPr>
        <w:t>,</w:t>
      </w:r>
      <w:r w:rsidRPr="00517C3E">
        <w:rPr>
          <w:rFonts w:ascii="Arial" w:hAnsi="Arial" w:cs="Arial"/>
        </w:rPr>
        <w:t xml:space="preserve"> hogy a létesítmények kihasználtsága növekedjen, a fejlesztési eredmények ismertebbé váljanak, a város által tervezett programok minél nagyobb vonzerővel bírjanak</w:t>
      </w:r>
    </w:p>
    <w:p w:rsidR="00346666" w:rsidRDefault="00346666" w:rsidP="008E1918">
      <w:pPr>
        <w:spacing w:before="240"/>
        <w:jc w:val="both"/>
        <w:rPr>
          <w:rFonts w:ascii="Arial" w:hAnsi="Arial" w:cs="Arial"/>
        </w:rPr>
      </w:pPr>
      <w:r>
        <w:rPr>
          <w:rFonts w:ascii="Arial" w:hAnsi="Arial" w:cs="Arial"/>
        </w:rPr>
        <w:t>Az aktív városfejlesztési stratégia elsődleges eszköze az önkormányzat számára a kijelölt városfejlesztési akcióterületeken tervezett városfejlesztési akciók végrehajtása a közszféra és a magánszféra strukturált együttműködésén alapuló, Magyarországon és Európában is bevált városfejlesztési eszköztár használatával. A kijelölt akcióterületeken végrehajtható városfejlesztési akciók előzetes és indikatív jellegű operatív városfejlesztési koncepcióját és pénzügyi koncepcióját a 4.3. fejezet tartalmazza.</w:t>
      </w:r>
    </w:p>
    <w:p w:rsidR="00346666" w:rsidRDefault="00346666" w:rsidP="008E1918">
      <w:pPr>
        <w:spacing w:before="240"/>
        <w:jc w:val="both"/>
        <w:rPr>
          <w:rFonts w:ascii="Arial" w:hAnsi="Arial" w:cs="Arial"/>
        </w:rPr>
      </w:pPr>
      <w:r w:rsidRPr="00517C3E">
        <w:rPr>
          <w:rFonts w:ascii="Arial" w:hAnsi="Arial" w:cs="Arial"/>
        </w:rPr>
        <w:t xml:space="preserve">Az említett </w:t>
      </w:r>
      <w:r>
        <w:rPr>
          <w:rFonts w:ascii="Arial" w:hAnsi="Arial" w:cs="Arial"/>
        </w:rPr>
        <w:t>városfejlesztési akciók célja</w:t>
      </w:r>
    </w:p>
    <w:p w:rsidR="00346666" w:rsidRDefault="00346666" w:rsidP="002D22AA">
      <w:pPr>
        <w:numPr>
          <w:ilvl w:val="0"/>
          <w:numId w:val="13"/>
        </w:numPr>
        <w:jc w:val="both"/>
        <w:rPr>
          <w:rFonts w:ascii="Arial" w:hAnsi="Arial" w:cs="Arial"/>
        </w:rPr>
      </w:pPr>
      <w:r>
        <w:rPr>
          <w:rFonts w:ascii="Arial" w:hAnsi="Arial" w:cs="Arial"/>
        </w:rPr>
        <w:t>a városközpont funkcióbővítő rehabilitációja,</w:t>
      </w:r>
    </w:p>
    <w:p w:rsidR="00346666" w:rsidRPr="00517C3E" w:rsidRDefault="00346666" w:rsidP="002D22AA">
      <w:pPr>
        <w:numPr>
          <w:ilvl w:val="0"/>
          <w:numId w:val="13"/>
        </w:numPr>
        <w:jc w:val="both"/>
      </w:pPr>
      <w:r>
        <w:rPr>
          <w:rFonts w:ascii="Arial" w:hAnsi="Arial" w:cs="Arial"/>
        </w:rPr>
        <w:t>új, kertvárosi jellegű, vonzó lakóterületek kialakítása,</w:t>
      </w:r>
    </w:p>
    <w:p w:rsidR="00346666" w:rsidRDefault="00346666" w:rsidP="002D22AA">
      <w:pPr>
        <w:numPr>
          <w:ilvl w:val="0"/>
          <w:numId w:val="13"/>
        </w:numPr>
        <w:jc w:val="both"/>
        <w:rPr>
          <w:rFonts w:ascii="Arial" w:hAnsi="Arial" w:cs="Arial"/>
        </w:rPr>
      </w:pPr>
      <w:r>
        <w:rPr>
          <w:rFonts w:ascii="Arial" w:hAnsi="Arial" w:cs="Arial"/>
        </w:rPr>
        <w:t>kereskedelmi, szolgáltató létesítmények megvalósítása.</w:t>
      </w:r>
    </w:p>
    <w:p w:rsidR="00346666" w:rsidRDefault="00346666" w:rsidP="008E1918">
      <w:pPr>
        <w:spacing w:before="240"/>
        <w:jc w:val="both"/>
        <w:rPr>
          <w:rFonts w:ascii="Arial" w:hAnsi="Arial" w:cs="Arial"/>
        </w:rPr>
      </w:pPr>
      <w:r>
        <w:rPr>
          <w:rFonts w:ascii="Arial" w:hAnsi="Arial" w:cs="Arial"/>
        </w:rPr>
        <w:t xml:space="preserve">A városközpont funkcióbővítő rehabilitációja eleve egy városfejlesztési akció végrehajtásával oldható meg egészében. </w:t>
      </w:r>
    </w:p>
    <w:p w:rsidR="00661446" w:rsidRDefault="00346666" w:rsidP="00661446">
      <w:pPr>
        <w:spacing w:before="240"/>
        <w:jc w:val="both"/>
        <w:rPr>
          <w:rFonts w:ascii="Arial" w:hAnsi="Arial" w:cs="Arial"/>
        </w:rPr>
      </w:pPr>
      <w:r>
        <w:rPr>
          <w:rFonts w:ascii="Arial" w:hAnsi="Arial" w:cs="Arial"/>
        </w:rPr>
        <w:t xml:space="preserve">Az új, kertvárosi jellegű, vonzó lakóterületek kialakítása, és kereskedelmi, szolgáltató létesítmények megvalósítása bizonyos esetekben általában önkormányzati városfejlesztési akció nélkül is elképzelhető, Üllő városfejlesztésének, urbanizációjának stratégiai kihívása és a 4.3. pontban részletezett konkrét körülmények következtében azonban Üllőn szükséges és lehetséges, hogy az említett fejlesztések az önkormányzat által kézben tartott városfejlesztési akciók végrehajtásával valósuljanak meg. Ezáltal válik lehetségessé a városban élők közössége és a képviseletében eljáró önkormányzat számára, hogy a város urbanizációjának ebben a kényes szakaszában a városi szövetbe történő beavatkozások a helyi közösség szempontjából a lehető legkedvezőbb városépítészeti és pénzügyi eredménnyel történjenek meg, és fenntartható minőséget eredményezzenek. Ezért az önkormányzati városfejlesztési akciók végrehajtása az itt említett funkciók tekintetében is feltétlen prioritást élvez azokhoz a fejlesztésekhez képest, amelyeket a magánszféra vállalkozásai tisztán piaci alapon, az önkormányzat városfejlesztési akció </w:t>
      </w:r>
      <w:r w:rsidR="00661446">
        <w:rPr>
          <w:rFonts w:ascii="Arial" w:hAnsi="Arial" w:cs="Arial"/>
        </w:rPr>
        <w:t xml:space="preserve">végrehajtására irányuló beruházási jellegű </w:t>
      </w:r>
      <w:r w:rsidR="00661446">
        <w:rPr>
          <w:rFonts w:ascii="Arial" w:hAnsi="Arial" w:cs="Arial"/>
        </w:rPr>
        <w:lastRenderedPageBreak/>
        <w:t>tevékenysége nélkül végezhetnek el, és amelyek az önkormányzat részéről csak nem beruházási jellegű tevékenységet feltételez.</w:t>
      </w:r>
    </w:p>
    <w:p w:rsidR="00661446" w:rsidRDefault="00661446" w:rsidP="00661446">
      <w:pPr>
        <w:spacing w:before="240"/>
        <w:jc w:val="both"/>
        <w:rPr>
          <w:rFonts w:ascii="Arial" w:hAnsi="Arial" w:cs="Arial"/>
        </w:rPr>
      </w:pPr>
      <w:r>
        <w:rPr>
          <w:rFonts w:ascii="Arial" w:hAnsi="Arial" w:cs="Arial"/>
        </w:rPr>
        <w:t>A 2008-ban készült akcióterületi terv feltárta, hogy a településszerkezeti terv alapján, a kijelölt városfejlesztési akcióterületeken kívül még számos további területen lehet elvileg különböző funkciójú fejlesztéseket végrehajtani akár az IVS végrehajtásának 7-8 éves távlatában, akár hosszabb távon. Ezeknek a fejlesztéseknek egy részét elvileg végrehajthatják a magánszféra vállalkozásai is, akár 7-8 éves távlatban is. Megvalósításuk kezdeményezése a magánszféra vállalkozásaitól indulhat ki, és végrehajtásuk pozitív vagy negatív értelemben történő befolyásolására az önkormányzatnak a fent említett, nem beruházási jellegű eszközök állnak rendelkezésére. Az IVS készítésének pillanatában nem lehet előre látni, hogy a felvázolt elvi lehetőségek alapján vagy azokon kívül a város mely területére vonatkozóan mikor, milyen konkrét városépítészeti, műszaki és gazdasági tartalommal, milyen komolysággal jelentkezik befektetői szándék. Ezért itt a szabályozási tevékenység végzésének és a tervalku alkalmazásának néhány stratégiai alapelvét lehet rögzíteni, amelyek az alábbiakban fogalmazhatóak meg.</w:t>
      </w:r>
    </w:p>
    <w:p w:rsidR="00661446" w:rsidRDefault="00661446" w:rsidP="00661446">
      <w:pPr>
        <w:spacing w:before="240"/>
        <w:jc w:val="both"/>
        <w:rPr>
          <w:rFonts w:ascii="Arial" w:hAnsi="Arial" w:cs="Arial"/>
        </w:rPr>
      </w:pPr>
      <w:r>
        <w:rPr>
          <w:rFonts w:ascii="Arial" w:hAnsi="Arial" w:cs="Arial"/>
        </w:rPr>
        <w:t xml:space="preserve">Az önkormányzat városfejlesztési prioritása az IVS-ben kijelölt akcióterületek (a továbbiakban IVS akcióterületek) fejlesztésére. </w:t>
      </w:r>
    </w:p>
    <w:p w:rsidR="00661446" w:rsidRDefault="00661446" w:rsidP="00661446">
      <w:pPr>
        <w:spacing w:before="240"/>
        <w:jc w:val="both"/>
        <w:rPr>
          <w:rFonts w:ascii="Arial" w:hAnsi="Arial" w:cs="Arial"/>
        </w:rPr>
      </w:pPr>
      <w:r>
        <w:rPr>
          <w:rFonts w:ascii="Arial" w:hAnsi="Arial" w:cs="Arial"/>
        </w:rPr>
        <w:t>Az IVS akcióterületek fejlesztése közül a városközpont funkcióbővítő rehabilitációja érdekében a városközponti akcióterület 1.1. számú beavatkozási célterületének fejlesztése feltétlen prioritást élvez.</w:t>
      </w:r>
    </w:p>
    <w:p w:rsidR="00661446" w:rsidRDefault="00661446" w:rsidP="00661446">
      <w:pPr>
        <w:spacing w:before="240"/>
        <w:jc w:val="both"/>
        <w:rPr>
          <w:rFonts w:ascii="Arial" w:hAnsi="Arial" w:cs="Arial"/>
        </w:rPr>
      </w:pPr>
      <w:r>
        <w:rPr>
          <w:rFonts w:ascii="Arial" w:hAnsi="Arial" w:cs="Arial"/>
        </w:rPr>
        <w:t>A többi IVS akcióterület fejlesztését az elkészítendő akcióterületi tervek összehangolt ütemezése szerint kell elindítani és végrehajtani a fizetőképes piaci keresletnek és az önkormányzat teherviselő képességének megfelelő ütemben.</w:t>
      </w:r>
    </w:p>
    <w:p w:rsidR="00661446" w:rsidRDefault="00661446" w:rsidP="00661446">
      <w:pPr>
        <w:spacing w:before="240"/>
        <w:jc w:val="both"/>
        <w:rPr>
          <w:rFonts w:ascii="Arial" w:hAnsi="Arial" w:cs="Arial"/>
        </w:rPr>
      </w:pPr>
      <w:r>
        <w:rPr>
          <w:rFonts w:ascii="Arial" w:hAnsi="Arial" w:cs="Arial"/>
        </w:rPr>
        <w:t>Az IVS akcióterületeken kívül, a magánszféra vállalkozásai által kezdeményezett fejlesztéseket az önkormányzatnak úgy kell orientálnia a szabályozás és a tervalku eszközeivel, hogy azok</w:t>
      </w:r>
    </w:p>
    <w:p w:rsidR="00661446" w:rsidRDefault="00661446" w:rsidP="002D22AA">
      <w:pPr>
        <w:numPr>
          <w:ilvl w:val="0"/>
          <w:numId w:val="14"/>
        </w:numPr>
        <w:jc w:val="both"/>
        <w:rPr>
          <w:rFonts w:ascii="Arial" w:hAnsi="Arial" w:cs="Arial"/>
        </w:rPr>
      </w:pPr>
      <w:r>
        <w:rPr>
          <w:rFonts w:ascii="Arial" w:hAnsi="Arial" w:cs="Arial"/>
        </w:rPr>
        <w:t>ne lehessenek piaci konkurensei az önkormányzati fejlesztéseknek,</w:t>
      </w:r>
    </w:p>
    <w:p w:rsidR="00661446" w:rsidRDefault="00661446" w:rsidP="002D22AA">
      <w:pPr>
        <w:numPr>
          <w:ilvl w:val="0"/>
          <w:numId w:val="14"/>
        </w:numPr>
        <w:jc w:val="both"/>
        <w:rPr>
          <w:rFonts w:ascii="Arial" w:hAnsi="Arial" w:cs="Arial"/>
        </w:rPr>
      </w:pPr>
      <w:r>
        <w:rPr>
          <w:rFonts w:ascii="Arial" w:hAnsi="Arial" w:cs="Arial"/>
        </w:rPr>
        <w:t>ne hárítsanak az önkormányzatra olyan terheket az őket kiszolgáló műszaki és humán infrastruktúra fejlesztésének kényszere miatt, ami az IVS akcióterületek fejlesztéséhez szükséges önkormányzati ráfordítások elől szívná el az önkormányzati költségvetési forrásokat;</w:t>
      </w:r>
    </w:p>
    <w:p w:rsidR="00661446" w:rsidRDefault="00661446" w:rsidP="002D22AA">
      <w:pPr>
        <w:numPr>
          <w:ilvl w:val="0"/>
          <w:numId w:val="14"/>
        </w:numPr>
        <w:jc w:val="both"/>
        <w:rPr>
          <w:rFonts w:ascii="Arial" w:hAnsi="Arial" w:cs="Arial"/>
        </w:rPr>
      </w:pPr>
      <w:r>
        <w:rPr>
          <w:rFonts w:ascii="Arial" w:hAnsi="Arial" w:cs="Arial"/>
        </w:rPr>
        <w:t xml:space="preserve">ne keltsenek olyan folyamatokat, illetve ne idézzenek elő olyan eredményt, amelynek hatása bármilyen értelemben hátrányosan befolyásolná az IVS akcióterületek fejlesztését, és tágabb összefüggésben az IVS-ben megfogalmazott fejlesztési célkitűzések valóra váltását. </w:t>
      </w:r>
    </w:p>
    <w:p w:rsidR="00661446" w:rsidRDefault="00661446" w:rsidP="00661446">
      <w:pPr>
        <w:spacing w:before="240"/>
        <w:jc w:val="both"/>
        <w:rPr>
          <w:rFonts w:ascii="Arial" w:hAnsi="Arial" w:cs="Arial"/>
        </w:rPr>
      </w:pPr>
      <w:r>
        <w:rPr>
          <w:rFonts w:ascii="Arial" w:hAnsi="Arial" w:cs="Arial"/>
        </w:rPr>
        <w:t>A felsorolt kritériumoknak megfelelő vállalkozói városfejlesztési projekteket az önkormányzatnak célszerű támogatnia a szabályozás és a tervalku ismert eszközeivel, de ilyenkor is indokolt az alábbi szempontoknak megfelelően eljárni.</w:t>
      </w:r>
    </w:p>
    <w:p w:rsidR="00661446" w:rsidRDefault="00661446" w:rsidP="00661446">
      <w:pPr>
        <w:jc w:val="both"/>
        <w:rPr>
          <w:rFonts w:ascii="Arial" w:hAnsi="Arial" w:cs="Arial"/>
        </w:rPr>
      </w:pPr>
      <w:r>
        <w:rPr>
          <w:rFonts w:ascii="Arial" w:hAnsi="Arial" w:cs="Arial"/>
        </w:rPr>
        <w:t>Az önkormányzatnak saját városfejlesztési projektmenedzsment szervezete – városfejlesztő társasága – szakmai kapacitásának felhasználásával célszerű a szabályozási tervek készítése, illetve jóváhagyása előtt az adott vállalkozással együttműködve, mintegy városfejlesztési akcióként előzetesen végiggondolnia a folyamatot, hogy el tudja kerülni a szabályozási terv jóváhagyása után olyan váratlan helyzetek kialakulását, amikor a következő derül ki.</w:t>
      </w:r>
    </w:p>
    <w:p w:rsidR="00661446" w:rsidRDefault="00661446" w:rsidP="00661446">
      <w:pPr>
        <w:spacing w:before="240"/>
        <w:jc w:val="both"/>
        <w:rPr>
          <w:rFonts w:ascii="Arial" w:hAnsi="Arial" w:cs="Arial"/>
        </w:rPr>
      </w:pPr>
      <w:r>
        <w:rPr>
          <w:rFonts w:ascii="Arial" w:hAnsi="Arial" w:cs="Arial"/>
        </w:rPr>
        <w:lastRenderedPageBreak/>
        <w:t>„Tulajdonképpen még ilyen és ilyen háttérfejlesztésekre még szükség volna, különben a vállalkozás belebukik a projektbe, azt pedig az önkormányzat sem akarhatja, tehát fizessen”.</w:t>
      </w:r>
    </w:p>
    <w:p w:rsidR="00661446" w:rsidRDefault="00661446" w:rsidP="00661446">
      <w:pPr>
        <w:spacing w:before="240"/>
        <w:jc w:val="both"/>
        <w:rPr>
          <w:rFonts w:ascii="Arial" w:hAnsi="Arial" w:cs="Arial"/>
        </w:rPr>
      </w:pPr>
      <w:r>
        <w:rPr>
          <w:rFonts w:ascii="Arial" w:hAnsi="Arial" w:cs="Arial"/>
        </w:rPr>
        <w:t>A szabályozási terv jóváhagyása és a tervalku megkötése előtt az önkormányzatnak a fentiek szerint meg kell ismernie a vállalkozói fejlesztés által esetleg generált, az önkormányzatot terhelő háttérfejlesztési igényeket, és el kell döntenie, hogy a korábban említett fenti szempontokkal összeegyeztethetőek, és az önkormányzat által kielégíthetőek-e a város költségvetési és általános fejlesztési szempontjai tükrében. Mindezek során úgy célszerű eljárni, hogy az esetleg szükséges háttérfejlesztéseket a lehető legnagyobb arányban a befektető vállalkozó finanszírozza. Ebben a fejlesztési előkészítő és tárgyalási folyamatban az önkormányzat ugyanúgy támaszkodhat városfejlesztő társaságára, mint az IVS akcióterületek fejlesztése során, mivel ez a szervezeti eszköz tehető a leghatékonyabban alkalmassá arra, hogy műszaki és pénzügyi, piaci szempontból professzionális tárgyalópartnerként tudja a helyi közösség városfejlesztési érdekeit érvényesíteni a befektetők profi szakemberei által képviselt befektetői érdekekkel szemben.</w:t>
      </w:r>
    </w:p>
    <w:p w:rsidR="00661446" w:rsidRDefault="00661446" w:rsidP="00661446">
      <w:pPr>
        <w:spacing w:before="240"/>
        <w:jc w:val="both"/>
        <w:rPr>
          <w:rFonts w:ascii="Arial" w:hAnsi="Arial" w:cs="Arial"/>
        </w:rPr>
      </w:pPr>
      <w:r>
        <w:rPr>
          <w:rFonts w:ascii="Arial" w:hAnsi="Arial" w:cs="Arial"/>
        </w:rPr>
        <w:t>A fenti eljárás szerint a város szempontjainak megfelelő befektetői fejlesztéseket a tervalkuk megkötése után az önkormányzatnak maximálisan támogatnia kell a megvalósítás során, a szabályozás és a tervalku betartásának egyidejű szoros ellenőrzése mellett.</w:t>
      </w:r>
    </w:p>
    <w:p w:rsidR="00661446" w:rsidRDefault="00661446" w:rsidP="00661446">
      <w:pPr>
        <w:spacing w:before="240"/>
        <w:jc w:val="both"/>
        <w:rPr>
          <w:rFonts w:ascii="Arial" w:hAnsi="Arial" w:cs="Arial"/>
        </w:rPr>
      </w:pPr>
      <w:r>
        <w:rPr>
          <w:rFonts w:ascii="Arial" w:hAnsi="Arial" w:cs="Arial"/>
        </w:rPr>
        <w:t>A támogatás egyik alapvető formája a városmarketing, amellyel a befektetői városfejlesztési és ingatlanfejlesztési termékek eladását ugyanúgy módszeresen segíteni kell az ismert eljárások alkalmazásával, és az erre vonatkozóan esetenként készülő konkrét marketing és PR tervek szerint, mint az IVS akcióterületek fejlesztésének megvalósulását.</w:t>
      </w:r>
    </w:p>
    <w:p w:rsidR="00661446" w:rsidRDefault="00661446" w:rsidP="00661446">
      <w:pPr>
        <w:spacing w:before="240"/>
        <w:jc w:val="both"/>
        <w:rPr>
          <w:rFonts w:ascii="Arial" w:hAnsi="Arial" w:cs="Arial"/>
        </w:rPr>
      </w:pPr>
      <w:r>
        <w:rPr>
          <w:rFonts w:ascii="Arial" w:hAnsi="Arial" w:cs="Arial"/>
        </w:rPr>
        <w:t>A befektetői városfejlesztési projekteket támogató, fent vázolt komplex önkormányzati tevékenységet feltétlen célszerű mielőbb elindítani a turisztikai fejlesztések területén, a város déli részén, a „MAGÁNSZFÉRA STRATÉGIAI JELENTŐSÉGŰ TURISZTIKAI FEJLESZTÉSI TERÜLETE” című tervlapon ábrázolt helyszínen, illetve annak térségében.</w:t>
      </w:r>
    </w:p>
    <w:p w:rsidR="00661446" w:rsidRDefault="00661446" w:rsidP="00661446">
      <w:pPr>
        <w:spacing w:before="240"/>
        <w:jc w:val="both"/>
        <w:rPr>
          <w:rFonts w:ascii="Arial" w:hAnsi="Arial" w:cs="Arial"/>
        </w:rPr>
        <w:sectPr w:rsidR="00661446" w:rsidSect="00081AC9">
          <w:pgSz w:w="11906" w:h="16838"/>
          <w:pgMar w:top="1417" w:right="1417" w:bottom="1417" w:left="1417" w:header="708" w:footer="708" w:gutter="0"/>
          <w:cols w:space="708"/>
          <w:docGrid w:linePitch="360"/>
        </w:sectPr>
      </w:pPr>
    </w:p>
    <w:tbl>
      <w:tblPr>
        <w:tblW w:w="0" w:type="auto"/>
        <w:jc w:val="center"/>
        <w:tblLook w:val="01E0"/>
      </w:tblPr>
      <w:tblGrid>
        <w:gridCol w:w="14142"/>
      </w:tblGrid>
      <w:tr w:rsidR="00661446" w:rsidTr="00661446">
        <w:trPr>
          <w:jc w:val="center"/>
        </w:trPr>
        <w:tc>
          <w:tcPr>
            <w:tcW w:w="14142" w:type="dxa"/>
          </w:tcPr>
          <w:p w:rsidR="00661446" w:rsidRDefault="00D30962" w:rsidP="00661446">
            <w:pPr>
              <w:jc w:val="center"/>
            </w:pPr>
            <w:r>
              <w:lastRenderedPageBreak/>
              <w:pict>
                <v:shape id="_x0000_i1032" type="#_x0000_t75" style="width:606.75pt;height:429pt">
                  <v:imagedata r:id="rId101" o:title=""/>
                </v:shape>
              </w:pict>
            </w:r>
          </w:p>
        </w:tc>
      </w:tr>
    </w:tbl>
    <w:p w:rsidR="00661446" w:rsidRDefault="00661446" w:rsidP="00661446">
      <w:pPr>
        <w:ind w:left="624" w:hanging="624"/>
        <w:jc w:val="both"/>
      </w:pPr>
    </w:p>
    <w:p w:rsidR="00661446" w:rsidRDefault="00661446" w:rsidP="00661446">
      <w:pPr>
        <w:ind w:left="624" w:hanging="624"/>
        <w:jc w:val="both"/>
        <w:sectPr w:rsidR="00661446" w:rsidSect="0081028D">
          <w:pgSz w:w="16838" w:h="11906" w:orient="landscape"/>
          <w:pgMar w:top="1418" w:right="1418" w:bottom="1418" w:left="1418" w:header="709" w:footer="709" w:gutter="0"/>
          <w:cols w:space="708"/>
          <w:docGrid w:linePitch="360"/>
        </w:sectPr>
      </w:pPr>
    </w:p>
    <w:p w:rsidR="00661446" w:rsidRDefault="00661446" w:rsidP="00661446">
      <w:pPr>
        <w:ind w:left="624" w:hanging="624"/>
        <w:jc w:val="both"/>
        <w:rPr>
          <w:rFonts w:ascii="Arial" w:hAnsi="Arial" w:cs="Arial"/>
          <w:b/>
        </w:rPr>
      </w:pPr>
      <w:r>
        <w:rPr>
          <w:rFonts w:ascii="Arial" w:hAnsi="Arial" w:cs="Arial"/>
          <w:b/>
        </w:rPr>
        <w:lastRenderedPageBreak/>
        <w:t>5.2. Az integrált városfejlesztési stratégia megvalósításával kapcsolatos szervezeti elvárások</w:t>
      </w:r>
    </w:p>
    <w:p w:rsidR="00661446" w:rsidRDefault="00661446" w:rsidP="00661446">
      <w:pPr>
        <w:spacing w:before="240"/>
        <w:jc w:val="both"/>
        <w:rPr>
          <w:rFonts w:ascii="Arial" w:hAnsi="Arial" w:cs="Arial"/>
        </w:rPr>
      </w:pPr>
      <w:r w:rsidRPr="00AB0EAD">
        <w:rPr>
          <w:rFonts w:ascii="Arial" w:hAnsi="Arial" w:cs="Arial"/>
        </w:rPr>
        <w:t>Az integrált városfejlesztési stratégia megvalósítása</w:t>
      </w:r>
      <w:r>
        <w:rPr>
          <w:rFonts w:ascii="Arial" w:hAnsi="Arial" w:cs="Arial"/>
        </w:rPr>
        <w:t xml:space="preserve"> a 4.3. pontban részletesen ismertetett akcióterületi fejlesztések végrehajtására irányuló beavatkozásokkal és az 5.1. pontban bemutatott nem beruházási jellegű önkormányzati tevékenységekkel történik.</w:t>
      </w:r>
    </w:p>
    <w:p w:rsidR="00661446" w:rsidRDefault="00661446" w:rsidP="00661446">
      <w:pPr>
        <w:spacing w:before="240"/>
        <w:jc w:val="both"/>
        <w:rPr>
          <w:rFonts w:ascii="Arial" w:hAnsi="Arial" w:cs="Arial"/>
        </w:rPr>
      </w:pPr>
      <w:r w:rsidRPr="002F2643">
        <w:rPr>
          <w:rFonts w:ascii="Arial" w:hAnsi="Arial" w:cs="Arial"/>
        </w:rPr>
        <w:t xml:space="preserve">Az aktív </w:t>
      </w:r>
      <w:r>
        <w:rPr>
          <w:rFonts w:ascii="Arial" w:hAnsi="Arial" w:cs="Arial"/>
        </w:rPr>
        <w:t xml:space="preserve">városfejlesztési </w:t>
      </w:r>
      <w:r w:rsidRPr="002F2643">
        <w:rPr>
          <w:rFonts w:ascii="Arial" w:hAnsi="Arial" w:cs="Arial"/>
        </w:rPr>
        <w:t>stratégia keretében</w:t>
      </w:r>
      <w:r>
        <w:rPr>
          <w:rFonts w:ascii="Arial" w:hAnsi="Arial" w:cs="Arial"/>
        </w:rPr>
        <w:t xml:space="preserve"> az akcióterületi fejlesztések szakmai előkészítését és a megvalósításukra irányuló operatív városfejlesztő tevékenységet, valamint az 5.3. pontban ismertetett szakmai tevékenységek operatív városfejlesztési feladatait az önkormányzat professzionális városfejlesztési projektmenedzsment szervezetének, az önkormányzat városfejlesztő társaságának kell ellátnia.</w:t>
      </w:r>
    </w:p>
    <w:p w:rsidR="00661446" w:rsidRDefault="00661446" w:rsidP="00661446">
      <w:pPr>
        <w:jc w:val="both"/>
        <w:rPr>
          <w:rFonts w:ascii="Arial" w:hAnsi="Arial" w:cs="Arial"/>
        </w:rPr>
      </w:pPr>
      <w:r>
        <w:rPr>
          <w:rFonts w:ascii="Arial" w:hAnsi="Arial" w:cs="Arial"/>
        </w:rPr>
        <w:t>Ennek érdekében az említett tevékenységek ellátására az önkormányzat 100%-os önkormányzati tulajdonú városfejlesztő társaságot hoz létre legkésőbb az 1.1. célterületen elindításra kerülő, a városközpont funkcióbővítő rehabilitációját célzó városfejlesztési akció támogatásából megvalósítható projektjeire vonatkozó támogatási szerződés megkötéséig.</w:t>
      </w:r>
    </w:p>
    <w:p w:rsidR="00661446" w:rsidRPr="006007FC" w:rsidRDefault="00661446" w:rsidP="00661446">
      <w:pPr>
        <w:pStyle w:val="cm2"/>
        <w:numPr>
          <w:ilvl w:val="0"/>
          <w:numId w:val="0"/>
        </w:numPr>
        <w:ind w:left="720" w:hanging="720"/>
        <w:rPr>
          <w:rFonts w:ascii="Arial" w:hAnsi="Arial" w:cs="Arial"/>
          <w:i/>
          <w:sz w:val="24"/>
        </w:rPr>
      </w:pPr>
      <w:bookmarkStart w:id="146" w:name="_Toc219533214"/>
      <w:bookmarkStart w:id="147" w:name="_Toc179270864"/>
      <w:r w:rsidRPr="006007FC">
        <w:rPr>
          <w:rFonts w:ascii="Arial" w:hAnsi="Arial" w:cs="Arial"/>
          <w:i/>
          <w:sz w:val="24"/>
        </w:rPr>
        <w:t>5.2.1. A városfejlesztő társaság szervezeti eszközként történő használatának indoklása</w:t>
      </w:r>
      <w:bookmarkEnd w:id="146"/>
    </w:p>
    <w:bookmarkEnd w:id="147"/>
    <w:p w:rsidR="00661446" w:rsidRPr="009B17EB" w:rsidRDefault="00661446" w:rsidP="00661446">
      <w:pPr>
        <w:spacing w:before="240"/>
        <w:jc w:val="both"/>
        <w:rPr>
          <w:rFonts w:ascii="Arial" w:hAnsi="Arial" w:cs="Arial"/>
        </w:rPr>
      </w:pPr>
      <w:r w:rsidRPr="009B17EB">
        <w:rPr>
          <w:rFonts w:ascii="Arial" w:hAnsi="Arial" w:cs="Arial"/>
        </w:rPr>
        <w:t xml:space="preserve">Az IVS-ben előrevetített akcióterületi fejlesztések megvalósításához professzionális városfejlesztési </w:t>
      </w:r>
      <w:r>
        <w:rPr>
          <w:rFonts w:ascii="Arial" w:hAnsi="Arial" w:cs="Arial"/>
        </w:rPr>
        <w:t>projektmenedzsment</w:t>
      </w:r>
      <w:r w:rsidRPr="009B17EB">
        <w:rPr>
          <w:rFonts w:ascii="Arial" w:hAnsi="Arial" w:cs="Arial"/>
        </w:rPr>
        <w:t xml:space="preserve"> szükséges.</w:t>
      </w:r>
    </w:p>
    <w:p w:rsidR="00661446" w:rsidRPr="009B17EB" w:rsidRDefault="00661446" w:rsidP="00661446">
      <w:pPr>
        <w:spacing w:before="240"/>
        <w:jc w:val="both"/>
        <w:rPr>
          <w:rFonts w:ascii="Arial" w:hAnsi="Arial" w:cs="Arial"/>
        </w:rPr>
      </w:pPr>
      <w:r>
        <w:rPr>
          <w:rFonts w:ascii="Arial" w:hAnsi="Arial" w:cs="Arial"/>
        </w:rPr>
        <w:t>A 7-8 éves időtartamra szóló integrált városfejlesztési s</w:t>
      </w:r>
      <w:r w:rsidRPr="009B17EB">
        <w:rPr>
          <w:rFonts w:ascii="Arial" w:hAnsi="Arial" w:cs="Arial"/>
        </w:rPr>
        <w:t xml:space="preserve">tratégiában előzetes és indikatív jelleggel megjelenő </w:t>
      </w:r>
      <w:r>
        <w:rPr>
          <w:rFonts w:ascii="Arial" w:hAnsi="Arial" w:cs="Arial"/>
        </w:rPr>
        <w:t>k</w:t>
      </w:r>
      <w:r w:rsidRPr="009B17EB">
        <w:rPr>
          <w:rFonts w:ascii="Arial" w:hAnsi="Arial" w:cs="Arial"/>
        </w:rPr>
        <w:t xml:space="preserve">ülönböző funkciójú akcióterületeken eltérő konkrét funkcionális tartalommal megvalósuló különböző városfejlesztési akciók közös jellemzője, hogy minden egyes akcióterület fejlesztésének célja városi szövet egy új vagy megújult darabjának előállítása az adott akcióterületre vonatkozó városrendezési tervekben meghatározott komplex műszaki, városépítészeti és </w:t>
      </w:r>
      <w:r>
        <w:rPr>
          <w:rFonts w:ascii="Arial" w:hAnsi="Arial" w:cs="Arial"/>
        </w:rPr>
        <w:t>funkcionális jellemzőkkel. Az akcióterületi terv</w:t>
      </w:r>
      <w:r w:rsidRPr="009B17EB">
        <w:rPr>
          <w:rFonts w:ascii="Arial" w:hAnsi="Arial" w:cs="Arial"/>
        </w:rPr>
        <w:t xml:space="preserve"> fogalmán belül az „akcióterületi” jelző arra utal, hogy a kijelölt terület fejlesztése városfejlesztési akció végrehajtásával történik. Az összehangolt projekt sorozat végrehajtásából álló városfejlesztési akció azt jelenti, hogy az akcióterület fejlesztését a végrehajtás alapjául szolgáló </w:t>
      </w:r>
      <w:r>
        <w:rPr>
          <w:rFonts w:ascii="Arial" w:hAnsi="Arial" w:cs="Arial"/>
        </w:rPr>
        <w:t>akcióterületi terv</w:t>
      </w:r>
      <w:r w:rsidRPr="009B17EB">
        <w:rPr>
          <w:rFonts w:ascii="Arial" w:hAnsi="Arial" w:cs="Arial"/>
        </w:rPr>
        <w:t xml:space="preserve">ben meghatározott </w:t>
      </w:r>
    </w:p>
    <w:p w:rsidR="00661446" w:rsidRPr="009B17EB" w:rsidRDefault="00661446" w:rsidP="002D22AA">
      <w:pPr>
        <w:numPr>
          <w:ilvl w:val="0"/>
          <w:numId w:val="23"/>
        </w:numPr>
        <w:tabs>
          <w:tab w:val="clear" w:pos="1324"/>
          <w:tab w:val="num" w:pos="360"/>
        </w:tabs>
        <w:ind w:left="358" w:hanging="358"/>
        <w:jc w:val="both"/>
        <w:rPr>
          <w:rFonts w:ascii="Arial" w:hAnsi="Arial" w:cs="Arial"/>
        </w:rPr>
      </w:pPr>
      <w:r w:rsidRPr="009B17EB">
        <w:rPr>
          <w:rFonts w:ascii="Arial" w:hAnsi="Arial" w:cs="Arial"/>
        </w:rPr>
        <w:t xml:space="preserve">idő alatt (ez sok esetben több önkormányzati választási ciklust jelent), </w:t>
      </w:r>
    </w:p>
    <w:p w:rsidR="00661446" w:rsidRPr="009B17EB" w:rsidRDefault="00661446" w:rsidP="002D22AA">
      <w:pPr>
        <w:numPr>
          <w:ilvl w:val="0"/>
          <w:numId w:val="23"/>
        </w:numPr>
        <w:tabs>
          <w:tab w:val="clear" w:pos="1324"/>
          <w:tab w:val="num" w:pos="360"/>
        </w:tabs>
        <w:ind w:left="360" w:hanging="358"/>
        <w:jc w:val="both"/>
        <w:rPr>
          <w:rFonts w:ascii="Arial" w:hAnsi="Arial" w:cs="Arial"/>
        </w:rPr>
      </w:pPr>
      <w:r w:rsidRPr="009B17EB">
        <w:rPr>
          <w:rFonts w:ascii="Arial" w:hAnsi="Arial" w:cs="Arial"/>
        </w:rPr>
        <w:t>mennyiségi és minőségi paraméterekkel,</w:t>
      </w:r>
    </w:p>
    <w:p w:rsidR="00661446" w:rsidRPr="009B17EB" w:rsidRDefault="00661446" w:rsidP="002D22AA">
      <w:pPr>
        <w:numPr>
          <w:ilvl w:val="0"/>
          <w:numId w:val="23"/>
        </w:numPr>
        <w:tabs>
          <w:tab w:val="clear" w:pos="1324"/>
          <w:tab w:val="num" w:pos="360"/>
        </w:tabs>
        <w:ind w:left="360" w:hanging="358"/>
        <w:jc w:val="both"/>
        <w:rPr>
          <w:rFonts w:ascii="Arial" w:hAnsi="Arial" w:cs="Arial"/>
        </w:rPr>
      </w:pPr>
      <w:r w:rsidRPr="009B17EB">
        <w:rPr>
          <w:rFonts w:ascii="Arial" w:hAnsi="Arial" w:cs="Arial"/>
        </w:rPr>
        <w:t>pénzügyi paraméterekkel, vagyis a városfejlesztési akció tervében foglalt pénzügyi koncepcióban rögzített városfejlesztési kiadásokkal és (ha az adottságok alapján ez lehetséges) közvetlen városfejlesztési bevételekkel)</w:t>
      </w:r>
    </w:p>
    <w:p w:rsidR="00661446" w:rsidRPr="009B17EB" w:rsidRDefault="00661446" w:rsidP="00661446">
      <w:pPr>
        <w:jc w:val="both"/>
        <w:rPr>
          <w:rFonts w:ascii="Arial" w:hAnsi="Arial" w:cs="Arial"/>
        </w:rPr>
      </w:pPr>
      <w:r w:rsidRPr="009B17EB">
        <w:rPr>
          <w:rFonts w:ascii="Arial" w:hAnsi="Arial" w:cs="Arial"/>
        </w:rPr>
        <w:t>kell végrehajtani.</w:t>
      </w:r>
    </w:p>
    <w:p w:rsidR="00661446" w:rsidRPr="009B17EB" w:rsidRDefault="00661446" w:rsidP="00661446">
      <w:pPr>
        <w:spacing w:before="240"/>
        <w:jc w:val="both"/>
        <w:rPr>
          <w:rFonts w:ascii="Arial" w:hAnsi="Arial" w:cs="Arial"/>
        </w:rPr>
      </w:pPr>
      <w:r w:rsidRPr="009B17EB">
        <w:rPr>
          <w:rFonts w:ascii="Arial" w:hAnsi="Arial" w:cs="Arial"/>
        </w:rPr>
        <w:t xml:space="preserve">A </w:t>
      </w:r>
      <w:r>
        <w:rPr>
          <w:rFonts w:ascii="Arial" w:hAnsi="Arial" w:cs="Arial"/>
        </w:rPr>
        <w:t>projektmenedzsment</w:t>
      </w:r>
      <w:r w:rsidRPr="009B17EB">
        <w:rPr>
          <w:rFonts w:ascii="Arial" w:hAnsi="Arial" w:cs="Arial"/>
        </w:rPr>
        <w:t xml:space="preserve">nek ezt a végrehajtási folyamatot kell eredményesen irányítania.  Munkája során sokrétű, bonyolult és esetenként egymásnak ellentmondó követelményeknek megfelelve kell eredményesen végigvinni a fejlesztést, folyamatosan fenntartva annak pénzügyi egyensúlyát. Az eltérő elvi és gyakorlati megközelítések alapján kialakítható szervezeti megoldások ennek a kihívásnak különböző mértékben tudnak megfelelni. Az önkormányzatok és hivatalaik szervezeti rendszere például alapvetően nem egy ilyen sajátos és összetett gazdasági és szakmai tevékenység eredményorientált és hatékony elvégzésére szerveződött, </w:t>
      </w:r>
      <w:r w:rsidRPr="009B17EB">
        <w:rPr>
          <w:rFonts w:ascii="Arial" w:hAnsi="Arial" w:cs="Arial"/>
        </w:rPr>
        <w:lastRenderedPageBreak/>
        <w:t xml:space="preserve">ezért erre az önkormányzati testületek és hivatalok általában kevésbé alkalmasak, mint közvetlenül erre a célra létrehozott szervezetek. </w:t>
      </w:r>
    </w:p>
    <w:p w:rsidR="00661446" w:rsidRPr="009B17EB" w:rsidRDefault="00661446" w:rsidP="00661446">
      <w:pPr>
        <w:spacing w:before="240"/>
        <w:jc w:val="both"/>
        <w:rPr>
          <w:rFonts w:ascii="Arial" w:hAnsi="Arial" w:cs="Arial"/>
        </w:rPr>
      </w:pPr>
      <w:r w:rsidRPr="009B17EB">
        <w:rPr>
          <w:rFonts w:ascii="Arial" w:hAnsi="Arial" w:cs="Arial"/>
        </w:rPr>
        <w:t xml:space="preserve">A bevált európai és hazai gyakorlat tapasztalatai szerint általában az önkormányzati városfejlesztő társaságok tudnak leginkább megfelelni az operatív városfejlesztési </w:t>
      </w:r>
      <w:r>
        <w:rPr>
          <w:rFonts w:ascii="Arial" w:hAnsi="Arial" w:cs="Arial"/>
        </w:rPr>
        <w:t>projektmenedzsment</w:t>
      </w:r>
      <w:r w:rsidRPr="009B17EB">
        <w:rPr>
          <w:rFonts w:ascii="Arial" w:hAnsi="Arial" w:cs="Arial"/>
        </w:rPr>
        <w:t xml:space="preserve"> szervezet feladatának.</w:t>
      </w:r>
    </w:p>
    <w:p w:rsidR="00661446" w:rsidRPr="009B17EB" w:rsidRDefault="00661446" w:rsidP="00661446">
      <w:pPr>
        <w:spacing w:before="240"/>
        <w:jc w:val="both"/>
        <w:rPr>
          <w:rFonts w:ascii="Arial" w:hAnsi="Arial" w:cs="Arial"/>
        </w:rPr>
      </w:pPr>
      <w:r w:rsidRPr="009B17EB">
        <w:rPr>
          <w:rFonts w:ascii="Arial" w:hAnsi="Arial" w:cs="Arial"/>
        </w:rPr>
        <w:t xml:space="preserve">A városfejlesztési akciók professzionális előkészítése és megvalósítása céljából gazdasági társasági formában létrehozott, rugalmas, eredményorientált szervezetek teszik lehetővé a bonyolult követelményrendszer kielégítését a legkedvezőbb hatásfokkal és eredménnyel.  </w:t>
      </w:r>
    </w:p>
    <w:p w:rsidR="00661446" w:rsidRPr="009B17EB" w:rsidRDefault="00661446" w:rsidP="00661446">
      <w:pPr>
        <w:spacing w:before="240"/>
        <w:jc w:val="both"/>
        <w:rPr>
          <w:rFonts w:ascii="Arial" w:hAnsi="Arial" w:cs="Arial"/>
        </w:rPr>
      </w:pPr>
      <w:r w:rsidRPr="009B17EB">
        <w:rPr>
          <w:rFonts w:ascii="Arial" w:hAnsi="Arial" w:cs="Arial"/>
        </w:rPr>
        <w:t xml:space="preserve">A városfejlesztési akciók végrehajtásának hatékony és professzionális </w:t>
      </w:r>
      <w:r>
        <w:rPr>
          <w:rFonts w:ascii="Arial" w:hAnsi="Arial" w:cs="Arial"/>
        </w:rPr>
        <w:t>projektmenedzsment</w:t>
      </w:r>
      <w:r w:rsidRPr="009B17EB">
        <w:rPr>
          <w:rFonts w:ascii="Arial" w:hAnsi="Arial" w:cs="Arial"/>
        </w:rPr>
        <w:t>je még inkább előtérbe fog kerülni 201</w:t>
      </w:r>
      <w:r>
        <w:rPr>
          <w:rFonts w:ascii="Arial" w:hAnsi="Arial" w:cs="Arial"/>
        </w:rPr>
        <w:t>0 után</w:t>
      </w:r>
      <w:r w:rsidRPr="009B17EB">
        <w:rPr>
          <w:rFonts w:ascii="Arial" w:hAnsi="Arial" w:cs="Arial"/>
        </w:rPr>
        <w:t>, amikor a</w:t>
      </w:r>
      <w:r>
        <w:rPr>
          <w:rFonts w:ascii="Arial" w:hAnsi="Arial" w:cs="Arial"/>
        </w:rPr>
        <w:t xml:space="preserve"> 2009-ben kiírásra kerülő utolsó pályázati fordulót követően a</w:t>
      </w:r>
      <w:r w:rsidRPr="009B17EB">
        <w:rPr>
          <w:rFonts w:ascii="Arial" w:hAnsi="Arial" w:cs="Arial"/>
        </w:rPr>
        <w:t xml:space="preserve"> vissza nem térítendő támogatások helyét </w:t>
      </w:r>
      <w:r>
        <w:rPr>
          <w:rFonts w:ascii="Arial" w:hAnsi="Arial" w:cs="Arial"/>
        </w:rPr>
        <w:t xml:space="preserve">teljes egészében </w:t>
      </w:r>
      <w:r w:rsidRPr="009B17EB">
        <w:rPr>
          <w:rFonts w:ascii="Arial" w:hAnsi="Arial" w:cs="Arial"/>
        </w:rPr>
        <w:t>a visszatérítendő támogatások ve</w:t>
      </w:r>
      <w:r>
        <w:rPr>
          <w:rFonts w:ascii="Arial" w:hAnsi="Arial" w:cs="Arial"/>
        </w:rPr>
        <w:t>het</w:t>
      </w:r>
      <w:r w:rsidRPr="009B17EB">
        <w:rPr>
          <w:rFonts w:ascii="Arial" w:hAnsi="Arial" w:cs="Arial"/>
        </w:rPr>
        <w:t>ik át az EU „JESSICA” programja keretében</w:t>
      </w:r>
      <w:r>
        <w:rPr>
          <w:rFonts w:ascii="Arial" w:hAnsi="Arial" w:cs="Arial"/>
        </w:rPr>
        <w:t xml:space="preserve"> a Közép-Magyarországi régióban a tervek szerint</w:t>
      </w:r>
      <w:r w:rsidRPr="009B17EB">
        <w:rPr>
          <w:rFonts w:ascii="Arial" w:hAnsi="Arial" w:cs="Arial"/>
        </w:rPr>
        <w:t xml:space="preserve">. </w:t>
      </w:r>
      <w:r>
        <w:rPr>
          <w:rFonts w:ascii="Arial" w:hAnsi="Arial" w:cs="Arial"/>
        </w:rPr>
        <w:t>Ha a most következő utolsó vissza nem térítendő támogatási pályázati forduló után egyáltalán lesz valamilyen pályázati támogatás komplex városfejlesztési projektekre, akkor az nagy valószínűséggel csak visszatérítendő támogatás lehet.</w:t>
      </w:r>
    </w:p>
    <w:p w:rsidR="00661446" w:rsidRPr="009B17EB" w:rsidRDefault="00661446" w:rsidP="00661446">
      <w:pPr>
        <w:spacing w:before="240"/>
        <w:jc w:val="both"/>
        <w:rPr>
          <w:rFonts w:ascii="Arial" w:hAnsi="Arial" w:cs="Arial"/>
        </w:rPr>
      </w:pPr>
      <w:r w:rsidRPr="009B17EB">
        <w:rPr>
          <w:rFonts w:ascii="Arial" w:hAnsi="Arial" w:cs="Arial"/>
        </w:rPr>
        <w:t xml:space="preserve">Az új konstrukcióban az akcióterületi fejlesztés megvalósításához felvett városfejlesztési támogatást várhatóan vissza kell fizetni. Ehhez közvetlen városfejlesztési bevételek kellenek. Ezekre akkor lehet szert tenni, ha a tervezett és megvalósított városfejlesztési akciók nem csak a közszféra igényeinek felelnek meg, hanem piaci szempontból is életképesek. A közvetlen városfejlesztési bevételek elérésének ebből a szempontból két előfeltétele van: </w:t>
      </w:r>
    </w:p>
    <w:p w:rsidR="00661446" w:rsidRPr="009B17EB" w:rsidRDefault="00661446" w:rsidP="002D22AA">
      <w:pPr>
        <w:numPr>
          <w:ilvl w:val="0"/>
          <w:numId w:val="26"/>
        </w:numPr>
        <w:tabs>
          <w:tab w:val="clear" w:pos="1979"/>
        </w:tabs>
        <w:ind w:left="360"/>
        <w:jc w:val="both"/>
        <w:rPr>
          <w:rFonts w:ascii="Arial" w:hAnsi="Arial" w:cs="Arial"/>
        </w:rPr>
      </w:pPr>
      <w:r w:rsidRPr="009B17EB">
        <w:rPr>
          <w:rFonts w:ascii="Arial" w:hAnsi="Arial" w:cs="Arial"/>
        </w:rPr>
        <w:t xml:space="preserve">a piaci szempontból életképes városfejlesztési akció, </w:t>
      </w:r>
    </w:p>
    <w:p w:rsidR="00661446" w:rsidRPr="009B17EB" w:rsidRDefault="00661446" w:rsidP="002D22AA">
      <w:pPr>
        <w:numPr>
          <w:ilvl w:val="0"/>
          <w:numId w:val="26"/>
        </w:numPr>
        <w:tabs>
          <w:tab w:val="clear" w:pos="1979"/>
        </w:tabs>
        <w:ind w:left="360"/>
        <w:jc w:val="both"/>
        <w:rPr>
          <w:rFonts w:ascii="Arial" w:hAnsi="Arial" w:cs="Arial"/>
        </w:rPr>
      </w:pPr>
      <w:r w:rsidRPr="009B17EB">
        <w:rPr>
          <w:rFonts w:ascii="Arial" w:hAnsi="Arial" w:cs="Arial"/>
        </w:rPr>
        <w:t xml:space="preserve">az </w:t>
      </w:r>
      <w:r>
        <w:rPr>
          <w:rFonts w:ascii="Arial" w:hAnsi="Arial" w:cs="Arial"/>
        </w:rPr>
        <w:t>akció</w:t>
      </w:r>
      <w:r w:rsidRPr="009B17EB">
        <w:rPr>
          <w:rFonts w:ascii="Arial" w:hAnsi="Arial" w:cs="Arial"/>
        </w:rPr>
        <w:t xml:space="preserve"> megtervezésére és megvalósítására alkalmas a professzionális városfejlesztési </w:t>
      </w:r>
      <w:r>
        <w:rPr>
          <w:rFonts w:ascii="Arial" w:hAnsi="Arial" w:cs="Arial"/>
        </w:rPr>
        <w:t>projektmenedzsment</w:t>
      </w:r>
      <w:r w:rsidRPr="009B17EB">
        <w:rPr>
          <w:rFonts w:ascii="Arial" w:hAnsi="Arial" w:cs="Arial"/>
        </w:rPr>
        <w:t xml:space="preserve"> szervezet.</w:t>
      </w:r>
    </w:p>
    <w:p w:rsidR="00661446" w:rsidRPr="009B17EB" w:rsidRDefault="00661446" w:rsidP="00661446">
      <w:pPr>
        <w:spacing w:before="240"/>
        <w:jc w:val="both"/>
        <w:rPr>
          <w:rFonts w:ascii="Arial" w:hAnsi="Arial" w:cs="Arial"/>
        </w:rPr>
      </w:pPr>
      <w:r w:rsidRPr="009B17EB">
        <w:rPr>
          <w:rFonts w:ascii="Arial" w:hAnsi="Arial" w:cs="Arial"/>
        </w:rPr>
        <w:t xml:space="preserve">A városfejlesztésnek akkor is működnie kell, amikor az elért fejlettségi szintje miatt </w:t>
      </w:r>
      <w:r>
        <w:rPr>
          <w:rFonts w:ascii="Arial" w:hAnsi="Arial" w:cs="Arial"/>
        </w:rPr>
        <w:t xml:space="preserve">a </w:t>
      </w:r>
      <w:r w:rsidRPr="009B17EB">
        <w:rPr>
          <w:rFonts w:ascii="Arial" w:hAnsi="Arial" w:cs="Arial"/>
        </w:rPr>
        <w:t>város nem kaphat támogatást</w:t>
      </w:r>
      <w:r>
        <w:rPr>
          <w:rFonts w:ascii="Arial" w:hAnsi="Arial" w:cs="Arial"/>
        </w:rPr>
        <w:t>. A</w:t>
      </w:r>
      <w:r w:rsidRPr="009B17EB">
        <w:rPr>
          <w:rFonts w:ascii="Arial" w:hAnsi="Arial" w:cs="Arial"/>
        </w:rPr>
        <w:t xml:space="preserve">z IVS megvalósítási idejének távlatában </w:t>
      </w:r>
      <w:r>
        <w:rPr>
          <w:rFonts w:ascii="Arial" w:hAnsi="Arial" w:cs="Arial"/>
        </w:rPr>
        <w:t>a jelen dokumentumból láthatóan</w:t>
      </w:r>
      <w:r w:rsidRPr="009B17EB">
        <w:rPr>
          <w:rFonts w:ascii="Arial" w:hAnsi="Arial" w:cs="Arial"/>
        </w:rPr>
        <w:t xml:space="preserve"> egyre nagyobb számban lesznek </w:t>
      </w:r>
      <w:r>
        <w:rPr>
          <w:rFonts w:ascii="Arial" w:hAnsi="Arial" w:cs="Arial"/>
        </w:rPr>
        <w:t xml:space="preserve">olyan </w:t>
      </w:r>
      <w:r w:rsidRPr="009B17EB">
        <w:rPr>
          <w:rFonts w:ascii="Arial" w:hAnsi="Arial" w:cs="Arial"/>
        </w:rPr>
        <w:t>komplex helyi településfejlesztési célok</w:t>
      </w:r>
      <w:r>
        <w:rPr>
          <w:rFonts w:ascii="Arial" w:hAnsi="Arial" w:cs="Arial"/>
        </w:rPr>
        <w:t>, amelyek</w:t>
      </w:r>
      <w:r w:rsidRPr="009B17EB">
        <w:rPr>
          <w:rFonts w:ascii="Arial" w:hAnsi="Arial" w:cs="Arial"/>
        </w:rPr>
        <w:t xml:space="preserve"> megvalósításához a helyi közösség nem </w:t>
      </w:r>
      <w:r>
        <w:rPr>
          <w:rFonts w:ascii="Arial" w:hAnsi="Arial" w:cs="Arial"/>
        </w:rPr>
        <w:t xml:space="preserve">vehet igénybe </w:t>
      </w:r>
      <w:r w:rsidRPr="009B17EB">
        <w:rPr>
          <w:rFonts w:ascii="Arial" w:hAnsi="Arial" w:cs="Arial"/>
        </w:rPr>
        <w:t xml:space="preserve">más EU tagállamok adófizetőinek befizetéseiből származó </w:t>
      </w:r>
      <w:r>
        <w:rPr>
          <w:rFonts w:ascii="Arial" w:hAnsi="Arial" w:cs="Arial"/>
        </w:rPr>
        <w:t xml:space="preserve">vissza nem térítendő </w:t>
      </w:r>
      <w:r w:rsidRPr="009B17EB">
        <w:rPr>
          <w:rFonts w:ascii="Arial" w:hAnsi="Arial" w:cs="Arial"/>
        </w:rPr>
        <w:t>támogatás</w:t>
      </w:r>
      <w:r>
        <w:rPr>
          <w:rFonts w:ascii="Arial" w:hAnsi="Arial" w:cs="Arial"/>
        </w:rPr>
        <w:t>t</w:t>
      </w:r>
      <w:r w:rsidRPr="009B17EB">
        <w:rPr>
          <w:rFonts w:ascii="Arial" w:hAnsi="Arial" w:cs="Arial"/>
        </w:rPr>
        <w:t xml:space="preserve">. A </w:t>
      </w:r>
      <w:r>
        <w:rPr>
          <w:rFonts w:ascii="Arial" w:hAnsi="Arial" w:cs="Arial"/>
        </w:rPr>
        <w:t>4.3. fejezetben</w:t>
      </w:r>
      <w:r w:rsidRPr="009B17EB">
        <w:rPr>
          <w:rFonts w:ascii="Arial" w:hAnsi="Arial" w:cs="Arial"/>
        </w:rPr>
        <w:t xml:space="preserve"> olyan életképes városfejlesztési akció</w:t>
      </w:r>
      <w:r>
        <w:rPr>
          <w:rFonts w:ascii="Arial" w:hAnsi="Arial" w:cs="Arial"/>
        </w:rPr>
        <w:t>k kerültek feltárásra,</w:t>
      </w:r>
      <w:r w:rsidRPr="009B17EB">
        <w:rPr>
          <w:rFonts w:ascii="Arial" w:hAnsi="Arial" w:cs="Arial"/>
        </w:rPr>
        <w:t xml:space="preserve"> amelyeket </w:t>
      </w:r>
      <w:r>
        <w:rPr>
          <w:rFonts w:ascii="Arial" w:hAnsi="Arial" w:cs="Arial"/>
        </w:rPr>
        <w:t xml:space="preserve">visszatérítendő támogatással vagy esetenként akár </w:t>
      </w:r>
      <w:r w:rsidRPr="009B17EB">
        <w:rPr>
          <w:rFonts w:ascii="Arial" w:hAnsi="Arial" w:cs="Arial"/>
        </w:rPr>
        <w:t xml:space="preserve">támogatás nélkül is meg lehet valósítani, ha az önkormányzat rendelkezik professzionális </w:t>
      </w:r>
      <w:r>
        <w:rPr>
          <w:rFonts w:ascii="Arial" w:hAnsi="Arial" w:cs="Arial"/>
        </w:rPr>
        <w:t>projektmenedzsment</w:t>
      </w:r>
      <w:r w:rsidRPr="009B17EB">
        <w:rPr>
          <w:rFonts w:ascii="Arial" w:hAnsi="Arial" w:cs="Arial"/>
        </w:rPr>
        <w:t xml:space="preserve"> szervezettel.  Minél több ilyen lesz, annál hatékonyabban lehet felhasználni a közszféra forrásait. Az életképes városfejlesztési akcióknak ez a generációja különösen szükségessé teszi, hogy a városfejlesztési akciók végrehajtásának </w:t>
      </w:r>
      <w:r>
        <w:rPr>
          <w:rFonts w:ascii="Arial" w:hAnsi="Arial" w:cs="Arial"/>
        </w:rPr>
        <w:t>projektmenedzsment</w:t>
      </w:r>
      <w:r w:rsidRPr="009B17EB">
        <w:rPr>
          <w:rFonts w:ascii="Arial" w:hAnsi="Arial" w:cs="Arial"/>
        </w:rPr>
        <w:t>je a lehető legmagasabb szakmai színvonalon, a lehető legnagyobb hatékonysággal működjön.</w:t>
      </w:r>
    </w:p>
    <w:p w:rsidR="00661446" w:rsidRPr="009B17EB" w:rsidRDefault="00661446" w:rsidP="00661446">
      <w:pPr>
        <w:spacing w:before="240"/>
        <w:jc w:val="both"/>
        <w:rPr>
          <w:rFonts w:ascii="Arial" w:hAnsi="Arial" w:cs="Arial"/>
        </w:rPr>
      </w:pPr>
      <w:r w:rsidRPr="009B17EB">
        <w:rPr>
          <w:rFonts w:ascii="Arial" w:hAnsi="Arial" w:cs="Arial"/>
        </w:rPr>
        <w:t>Az alábbiakban bemutatásra kerülő szervezeti eszköz, a városfejlesztő társaság  lehetővé teszi, hogy az önkormányzat, amely az EU-ban és Magyarországon egyaránt bevált professzionális szervezeti eszközt kíván használni akcióterületi fejlesztései</w:t>
      </w:r>
      <w:r>
        <w:rPr>
          <w:rFonts w:ascii="Arial" w:hAnsi="Arial" w:cs="Arial"/>
        </w:rPr>
        <w:t>ne</w:t>
      </w:r>
      <w:r w:rsidRPr="009B17EB">
        <w:rPr>
          <w:rFonts w:ascii="Arial" w:hAnsi="Arial" w:cs="Arial"/>
        </w:rPr>
        <w:t>k operatív irányítására, jobban megismerhess</w:t>
      </w:r>
      <w:r>
        <w:rPr>
          <w:rFonts w:ascii="Arial" w:hAnsi="Arial" w:cs="Arial"/>
        </w:rPr>
        <w:t>e</w:t>
      </w:r>
      <w:r w:rsidRPr="009B17EB">
        <w:rPr>
          <w:rFonts w:ascii="Arial" w:hAnsi="Arial" w:cs="Arial"/>
        </w:rPr>
        <w:t xml:space="preserve"> a gyakorlatban leginkább bevált szervezeti konstrukció működését és alkalmazási lehetőségeit. </w:t>
      </w:r>
    </w:p>
    <w:p w:rsidR="00661446" w:rsidRPr="009B17EB" w:rsidRDefault="00661446" w:rsidP="00661446">
      <w:pPr>
        <w:spacing w:before="240"/>
        <w:jc w:val="both"/>
        <w:rPr>
          <w:rFonts w:ascii="Arial" w:hAnsi="Arial" w:cs="Arial"/>
        </w:rPr>
      </w:pPr>
      <w:r w:rsidRPr="009B17EB">
        <w:rPr>
          <w:rFonts w:ascii="Arial" w:hAnsi="Arial" w:cs="Arial"/>
        </w:rPr>
        <w:lastRenderedPageBreak/>
        <w:t xml:space="preserve">A fenti átfogó indoklást részletezve, a városfejlesztő társaság szervezeti eszközként történő használatának legfontosabb előnyei az alábbiakban foglalhatóak össze a teljesség igénye nélkül. </w:t>
      </w:r>
    </w:p>
    <w:p w:rsidR="00661446" w:rsidRPr="009B17EB" w:rsidRDefault="00661446" w:rsidP="00661446">
      <w:pPr>
        <w:spacing w:before="240"/>
        <w:ind w:left="900" w:hanging="900"/>
        <w:jc w:val="both"/>
        <w:rPr>
          <w:rFonts w:ascii="Arial" w:hAnsi="Arial" w:cs="Arial"/>
          <w:i/>
        </w:rPr>
      </w:pPr>
      <w:r>
        <w:rPr>
          <w:rFonts w:ascii="Arial" w:hAnsi="Arial" w:cs="Arial"/>
          <w:i/>
        </w:rPr>
        <w:t>5.2</w:t>
      </w:r>
      <w:r w:rsidRPr="009B17EB">
        <w:rPr>
          <w:rFonts w:ascii="Arial" w:hAnsi="Arial" w:cs="Arial"/>
          <w:i/>
        </w:rPr>
        <w:t>.1.1. Az önkormányzati irányítás és ellenőrzés valamint a piacorientált magatartás előnyeit egyesíti</w:t>
      </w:r>
    </w:p>
    <w:p w:rsidR="00661446" w:rsidRPr="00DA17E4" w:rsidRDefault="00661446" w:rsidP="00661446">
      <w:pPr>
        <w:pStyle w:val="Szvegtrzs3"/>
        <w:spacing w:before="240"/>
        <w:jc w:val="both"/>
        <w:rPr>
          <w:rFonts w:ascii="Arial" w:hAnsi="Arial" w:cs="Arial"/>
          <w:sz w:val="24"/>
          <w:szCs w:val="24"/>
        </w:rPr>
      </w:pPr>
      <w:r w:rsidRPr="00DA17E4">
        <w:rPr>
          <w:rFonts w:ascii="Arial" w:hAnsi="Arial" w:cs="Arial"/>
          <w:sz w:val="24"/>
          <w:szCs w:val="24"/>
        </w:rPr>
        <w:t>A 100%- önkormányzati többség biztosítja az önkormányzat részére az irányítás és ellenőrzés lehetőségét.</w:t>
      </w:r>
    </w:p>
    <w:p w:rsidR="00661446" w:rsidRPr="00DA17E4" w:rsidRDefault="00661446" w:rsidP="00661446">
      <w:pPr>
        <w:pStyle w:val="Szvegtrzs3"/>
        <w:spacing w:before="240"/>
        <w:jc w:val="both"/>
        <w:rPr>
          <w:rFonts w:ascii="Arial" w:hAnsi="Arial" w:cs="Arial"/>
          <w:sz w:val="24"/>
          <w:szCs w:val="24"/>
        </w:rPr>
      </w:pPr>
      <w:r w:rsidRPr="00DA17E4">
        <w:rPr>
          <w:rFonts w:ascii="Arial" w:hAnsi="Arial" w:cs="Arial"/>
          <w:sz w:val="24"/>
          <w:szCs w:val="24"/>
        </w:rPr>
        <w:t xml:space="preserve">Ez nem csak a városfejlesztő társaság taggyűlésében, de a társaság egyszemélyes felelősséggel tartozó ügyvezetőjét (kft forma esetén) ellenőrző felügyelő bizottságban, és a részvénytársaság operatív irányító szervében, az igazgatóságban is megvalósul. Ez azonban nem akadályozza a hatékony működést, mivel az önkormányzat testülete vagy hivatala közvetlen utasítást a társaságnak nem adhat, csupán a társaság ellenőrző és irányító szerveiben (felügyelő bizottság, igazgatóság) érvényesítheti akaratát. 100%-os önkormányzati tulajdonú társaság esetében a felügyelő bizottságban helyet foglaló összes önkormányzati partner részvételével születhetnek meg a döntések. A 100%-os önkormányzati tulajdonú társaság felügyelő bizottsága a szakmai szempontok figyelembevételével, az önkormányzaton belüli partnerek között folytatott partneri egyeztetésekkel segíti a városfejlesztő társaság fenntartható működését </w:t>
      </w:r>
    </w:p>
    <w:p w:rsidR="00661446" w:rsidRPr="009B17EB" w:rsidRDefault="00661446" w:rsidP="00661446">
      <w:pPr>
        <w:spacing w:before="240"/>
        <w:jc w:val="both"/>
        <w:rPr>
          <w:rFonts w:ascii="Arial" w:hAnsi="Arial" w:cs="Arial"/>
        </w:rPr>
      </w:pPr>
      <w:r w:rsidRPr="009B17EB">
        <w:rPr>
          <w:rFonts w:ascii="Arial" w:hAnsi="Arial" w:cs="Arial"/>
        </w:rPr>
        <w:t xml:space="preserve">Az említettek következtében a városfejlesztő társaság hatékonyabb, rugalmasabb, átláthatóbb, piaci szemléletű, ugyanakkor az önkormányzat által teljesen ellenőrzött </w:t>
      </w:r>
      <w:r>
        <w:rPr>
          <w:rFonts w:ascii="Arial" w:hAnsi="Arial" w:cs="Arial"/>
        </w:rPr>
        <w:t>projektmenedzsment</w:t>
      </w:r>
      <w:r w:rsidRPr="009B17EB">
        <w:rPr>
          <w:rFonts w:ascii="Arial" w:hAnsi="Arial" w:cs="Arial"/>
        </w:rPr>
        <w:t xml:space="preserve">et jelent ahhoz képest, hogy a </w:t>
      </w:r>
      <w:r>
        <w:rPr>
          <w:rFonts w:ascii="Arial" w:hAnsi="Arial" w:cs="Arial"/>
        </w:rPr>
        <w:t>projektmenedzsment</w:t>
      </w:r>
      <w:r w:rsidRPr="009B17EB">
        <w:rPr>
          <w:rFonts w:ascii="Arial" w:hAnsi="Arial" w:cs="Arial"/>
        </w:rPr>
        <w:t xml:space="preserve"> feladatokat</w:t>
      </w:r>
    </w:p>
    <w:p w:rsidR="00661446" w:rsidRPr="009B17EB" w:rsidRDefault="00661446" w:rsidP="002D22AA">
      <w:pPr>
        <w:numPr>
          <w:ilvl w:val="0"/>
          <w:numId w:val="27"/>
        </w:numPr>
        <w:tabs>
          <w:tab w:val="clear" w:pos="1324"/>
          <w:tab w:val="num" w:pos="360"/>
          <w:tab w:val="num" w:pos="2160"/>
        </w:tabs>
        <w:ind w:left="360" w:hanging="360"/>
        <w:jc w:val="both"/>
        <w:rPr>
          <w:rFonts w:ascii="Arial" w:hAnsi="Arial" w:cs="Arial"/>
        </w:rPr>
      </w:pPr>
      <w:r w:rsidRPr="009B17EB">
        <w:rPr>
          <w:rFonts w:ascii="Arial" w:hAnsi="Arial" w:cs="Arial"/>
        </w:rPr>
        <w:t xml:space="preserve">a polgármester vagy </w:t>
      </w:r>
      <w:r>
        <w:rPr>
          <w:rFonts w:ascii="Arial" w:hAnsi="Arial" w:cs="Arial"/>
        </w:rPr>
        <w:t xml:space="preserve">az </w:t>
      </w:r>
      <w:r w:rsidRPr="009B17EB">
        <w:rPr>
          <w:rFonts w:ascii="Arial" w:hAnsi="Arial" w:cs="Arial"/>
        </w:rPr>
        <w:t>alpolgármester,</w:t>
      </w:r>
    </w:p>
    <w:p w:rsidR="00661446" w:rsidRPr="009B17EB" w:rsidRDefault="00661446" w:rsidP="002D22AA">
      <w:pPr>
        <w:numPr>
          <w:ilvl w:val="0"/>
          <w:numId w:val="27"/>
        </w:numPr>
        <w:tabs>
          <w:tab w:val="clear" w:pos="1324"/>
          <w:tab w:val="num" w:pos="360"/>
          <w:tab w:val="num" w:pos="2160"/>
        </w:tabs>
        <w:ind w:left="360" w:hanging="360"/>
        <w:jc w:val="both"/>
        <w:rPr>
          <w:rFonts w:ascii="Arial" w:hAnsi="Arial" w:cs="Arial"/>
        </w:rPr>
      </w:pPr>
      <w:r w:rsidRPr="009B17EB">
        <w:rPr>
          <w:rFonts w:ascii="Arial" w:hAnsi="Arial" w:cs="Arial"/>
        </w:rPr>
        <w:t xml:space="preserve">az önkormányzati képviselőtestület vagy </w:t>
      </w:r>
      <w:r>
        <w:rPr>
          <w:rFonts w:ascii="Arial" w:hAnsi="Arial" w:cs="Arial"/>
        </w:rPr>
        <w:t xml:space="preserve">a </w:t>
      </w:r>
      <w:r w:rsidRPr="009B17EB">
        <w:rPr>
          <w:rFonts w:ascii="Arial" w:hAnsi="Arial" w:cs="Arial"/>
        </w:rPr>
        <w:t>közgyűlés, illetve azok bizottságai,</w:t>
      </w:r>
    </w:p>
    <w:p w:rsidR="00661446" w:rsidRPr="009B17EB" w:rsidRDefault="00661446" w:rsidP="002D22AA">
      <w:pPr>
        <w:numPr>
          <w:ilvl w:val="0"/>
          <w:numId w:val="27"/>
        </w:numPr>
        <w:tabs>
          <w:tab w:val="clear" w:pos="1324"/>
          <w:tab w:val="num" w:pos="360"/>
          <w:tab w:val="num" w:pos="2160"/>
        </w:tabs>
        <w:ind w:left="360" w:hanging="360"/>
        <w:jc w:val="both"/>
        <w:rPr>
          <w:rFonts w:ascii="Arial" w:hAnsi="Arial" w:cs="Arial"/>
        </w:rPr>
      </w:pPr>
      <w:r w:rsidRPr="009B17EB">
        <w:rPr>
          <w:rFonts w:ascii="Arial" w:hAnsi="Arial" w:cs="Arial"/>
        </w:rPr>
        <w:t xml:space="preserve">az önkormányzat polgármesteri hivatalának egy vagy több részlege, </w:t>
      </w:r>
    </w:p>
    <w:p w:rsidR="00661446" w:rsidRPr="009B17EB" w:rsidRDefault="00661446" w:rsidP="00661446">
      <w:pPr>
        <w:tabs>
          <w:tab w:val="num" w:pos="2160"/>
        </w:tabs>
        <w:jc w:val="both"/>
        <w:rPr>
          <w:rFonts w:ascii="Arial" w:hAnsi="Arial" w:cs="Arial"/>
        </w:rPr>
      </w:pPr>
      <w:r w:rsidRPr="009B17EB">
        <w:rPr>
          <w:rFonts w:ascii="Arial" w:hAnsi="Arial" w:cs="Arial"/>
        </w:rPr>
        <w:t>végezné el</w:t>
      </w:r>
      <w:r>
        <w:rPr>
          <w:rFonts w:ascii="Arial" w:hAnsi="Arial" w:cs="Arial"/>
        </w:rPr>
        <w:t>.</w:t>
      </w:r>
    </w:p>
    <w:p w:rsidR="00661446" w:rsidRPr="009B17EB" w:rsidRDefault="00661446" w:rsidP="00661446">
      <w:pPr>
        <w:spacing w:before="240"/>
        <w:jc w:val="both"/>
        <w:rPr>
          <w:rFonts w:ascii="Arial" w:hAnsi="Arial" w:cs="Arial"/>
        </w:rPr>
      </w:pPr>
      <w:r w:rsidRPr="009B17EB">
        <w:rPr>
          <w:rFonts w:ascii="Arial" w:hAnsi="Arial" w:cs="Arial"/>
        </w:rPr>
        <w:t>A városfejlesztő társaság segítségével így könnyebben felvehető mindazon impulzus, amelyet a külső környezet közvetít (piaci impulzusok, civil szervezetek igényei, partnerek igényei). Mindez abból adódik, hogy a városfejlesztő társaság piaci logikával működő, rugalmas szervezeti rendszer, amely gyorsabb döntési mechanizmusai segítségével gyorsabban tud reagálni a külső környezet változására, mint az önkormányzat testülete vagy hivatala.</w:t>
      </w:r>
    </w:p>
    <w:p w:rsidR="00661446" w:rsidRPr="009B17EB" w:rsidRDefault="00661446" w:rsidP="00661446">
      <w:pPr>
        <w:spacing w:before="240"/>
        <w:jc w:val="both"/>
        <w:rPr>
          <w:rFonts w:ascii="Arial" w:hAnsi="Arial" w:cs="Arial"/>
          <w:i/>
        </w:rPr>
      </w:pPr>
      <w:r>
        <w:rPr>
          <w:rFonts w:ascii="Arial" w:hAnsi="Arial" w:cs="Arial"/>
          <w:i/>
        </w:rPr>
        <w:t>5.2.</w:t>
      </w:r>
      <w:r w:rsidRPr="009B17EB">
        <w:rPr>
          <w:rFonts w:ascii="Arial" w:hAnsi="Arial" w:cs="Arial"/>
          <w:i/>
        </w:rPr>
        <w:t>1.2. Átlátható az önkormányzat számára</w:t>
      </w:r>
    </w:p>
    <w:p w:rsidR="00661446" w:rsidRPr="009B17EB" w:rsidRDefault="00661446" w:rsidP="00661446">
      <w:pPr>
        <w:spacing w:before="240"/>
        <w:jc w:val="both"/>
        <w:rPr>
          <w:rFonts w:ascii="Arial" w:hAnsi="Arial" w:cs="Arial"/>
        </w:rPr>
      </w:pPr>
      <w:r w:rsidRPr="009B17EB">
        <w:rPr>
          <w:rFonts w:ascii="Arial" w:hAnsi="Arial" w:cs="Arial"/>
        </w:rPr>
        <w:t>A 100 %-os önkormányzati tulajdonú és a vegyes tulajdonú gazdasági társaság tevékenysége, a városfejlesztési akció végrehajtása, az önkormányzat számára teljes mértékben átlátható.</w:t>
      </w:r>
    </w:p>
    <w:p w:rsidR="00661446" w:rsidRPr="009B17EB" w:rsidRDefault="00661446" w:rsidP="00661446">
      <w:pPr>
        <w:spacing w:before="240"/>
        <w:jc w:val="both"/>
        <w:rPr>
          <w:rFonts w:ascii="Arial" w:hAnsi="Arial" w:cs="Arial"/>
        </w:rPr>
      </w:pPr>
      <w:r w:rsidRPr="009B17EB">
        <w:rPr>
          <w:rFonts w:ascii="Arial" w:hAnsi="Arial" w:cs="Arial"/>
        </w:rPr>
        <w:t>A városfejlesztő társaság szervezete elkülönül az önkormányzat politikai és igazgatási szervezetétől, így a feladatok és a városfejlesztő társaság kompetenciái az előbbiekéivel nem keveredhetnek össze. Az önkormányzat és a városfejlesztő társasága viszonylatában az előbbi megbízóként, a városfejlesztő társaság pedig megbízott végrehajtó szervezetként működik. Az utóbbi elkülönül az önkormányzat politikai és igazgatási szervezetétől, így felelőssége a fejlesztés operatív előkészítésével és megvalósításával kapcso</w:t>
      </w:r>
      <w:r>
        <w:rPr>
          <w:rFonts w:ascii="Arial" w:hAnsi="Arial" w:cs="Arial"/>
        </w:rPr>
        <w:t>latban egyértelmű és számon</w:t>
      </w:r>
      <w:r w:rsidRPr="009B17EB">
        <w:rPr>
          <w:rFonts w:ascii="Arial" w:hAnsi="Arial" w:cs="Arial"/>
        </w:rPr>
        <w:t xml:space="preserve"> kérhető. A </w:t>
      </w:r>
      <w:r w:rsidRPr="009B17EB">
        <w:rPr>
          <w:rFonts w:ascii="Arial" w:hAnsi="Arial" w:cs="Arial"/>
        </w:rPr>
        <w:lastRenderedPageBreak/>
        <w:t xml:space="preserve">városfejlesztő társaság nem saját magát ellenőrzi, mint az a hivatal, amely egyben </w:t>
      </w:r>
      <w:r>
        <w:rPr>
          <w:rFonts w:ascii="Arial" w:hAnsi="Arial" w:cs="Arial"/>
        </w:rPr>
        <w:t>projektmenedzsment</w:t>
      </w:r>
      <w:r w:rsidRPr="009B17EB">
        <w:rPr>
          <w:rFonts w:ascii="Arial" w:hAnsi="Arial" w:cs="Arial"/>
        </w:rPr>
        <w:t xml:space="preserve"> szerepet is betölt.</w:t>
      </w:r>
    </w:p>
    <w:p w:rsidR="00661446" w:rsidRPr="009B17EB" w:rsidRDefault="00661446" w:rsidP="00661446">
      <w:pPr>
        <w:spacing w:before="240"/>
        <w:jc w:val="both"/>
        <w:rPr>
          <w:rFonts w:ascii="Arial" w:hAnsi="Arial" w:cs="Arial"/>
        </w:rPr>
      </w:pPr>
      <w:r w:rsidRPr="009B17EB">
        <w:rPr>
          <w:rFonts w:ascii="Arial" w:hAnsi="Arial" w:cs="Arial"/>
        </w:rPr>
        <w:t>Az elkülönült városfejlesztő szervezet átláthatóságát az önkormányzat tulajdonosi pozíciója és a városfejlesztő társaságával a városfejlesztési akció megvalósítására megkötött megbízási szerződés</w:t>
      </w:r>
      <w:r>
        <w:rPr>
          <w:rFonts w:ascii="Arial" w:hAnsi="Arial" w:cs="Arial"/>
        </w:rPr>
        <w:t xml:space="preserve"> </w:t>
      </w:r>
      <w:r w:rsidRPr="009B17EB">
        <w:rPr>
          <w:rFonts w:ascii="Arial" w:hAnsi="Arial" w:cs="Arial"/>
        </w:rPr>
        <w:t xml:space="preserve">tervezésre, beszámolásra, pénzügyekre, számvitelre és ellenőrzésre vonatkozó előírásai biztosítják. </w:t>
      </w:r>
    </w:p>
    <w:p w:rsidR="00661446" w:rsidRPr="009B17EB" w:rsidRDefault="00661446" w:rsidP="00661446">
      <w:pPr>
        <w:spacing w:before="240"/>
        <w:jc w:val="both"/>
        <w:rPr>
          <w:rFonts w:ascii="Arial" w:hAnsi="Arial" w:cs="Arial"/>
        </w:rPr>
      </w:pPr>
      <w:r w:rsidRPr="009B17EB">
        <w:rPr>
          <w:rFonts w:ascii="Arial" w:hAnsi="Arial" w:cs="Arial"/>
        </w:rPr>
        <w:t xml:space="preserve">A tulajdonosi pozíció önmagában csak korlátozott lehetőséget adna a szükségeshez képest az ellenőrzésre és az irányításba történő esetleges operatív beavatkozásra. Ezért a megbízási szerződés szabályozza azt az eljárást, amelynek alkalmazásával az önkormányzat folyamatosan ellenőrizni tudja a társaság városfejlesztő tevékenységét, és a stratégiai irányítás mellett szükség esetén az operatív beavatkozásra is megvan minden lehetősége. A folyamatos ellenőrzést a </w:t>
      </w:r>
      <w:r>
        <w:rPr>
          <w:rFonts w:ascii="Arial" w:hAnsi="Arial" w:cs="Arial"/>
        </w:rPr>
        <w:t>projektmenedzsment</w:t>
      </w:r>
      <w:r w:rsidRPr="009B17EB">
        <w:rPr>
          <w:rFonts w:ascii="Arial" w:hAnsi="Arial" w:cs="Arial"/>
        </w:rPr>
        <w:t xml:space="preserve"> szervezet részéről az önkormányzat hivatala felé történő havi jelentések biztosítják, amelyek az önkormányzat által jóváhagyott aktualizált éves terv teljesítésének előrehaladását a műszaki-fizikai és pénzügyi paraméterek tükrében egyaránt bemutatják. </w:t>
      </w:r>
    </w:p>
    <w:p w:rsidR="00661446" w:rsidRPr="009B17EB" w:rsidRDefault="00661446" w:rsidP="00661446">
      <w:pPr>
        <w:spacing w:before="240"/>
        <w:jc w:val="both"/>
        <w:rPr>
          <w:rFonts w:ascii="Arial" w:hAnsi="Arial" w:cs="Arial"/>
        </w:rPr>
      </w:pPr>
      <w:r w:rsidRPr="009B17EB">
        <w:rPr>
          <w:rFonts w:ascii="Arial" w:hAnsi="Arial" w:cs="Arial"/>
        </w:rPr>
        <w:t xml:space="preserve">A megbízási szerződésben szabályozott eljárás szerint a folyamatos ellenőrzés mellett, az átláthatóság másik biztosítéka az önkormányzati képviselők és az általuk képviselt helyi közösség számára az, hogy a városfejlesztő társaságnak az akcióterületi terv teljesítéséről </w:t>
      </w:r>
      <w:r>
        <w:rPr>
          <w:rFonts w:ascii="Arial" w:hAnsi="Arial" w:cs="Arial"/>
        </w:rPr>
        <w:t xml:space="preserve">éves </w:t>
      </w:r>
      <w:r w:rsidRPr="009B17EB">
        <w:rPr>
          <w:rFonts w:ascii="Arial" w:hAnsi="Arial" w:cs="Arial"/>
        </w:rPr>
        <w:t xml:space="preserve">beszámolót kell készíteni az önkormányzat számára, aminek elfogadása kérdésében az önkormányzat képviselőtestületének kell határozatot hoznia. </w:t>
      </w:r>
    </w:p>
    <w:p w:rsidR="00661446" w:rsidRPr="009B17EB" w:rsidRDefault="00661446" w:rsidP="00661446">
      <w:pPr>
        <w:spacing w:before="240"/>
        <w:jc w:val="both"/>
        <w:rPr>
          <w:rFonts w:ascii="Arial" w:hAnsi="Arial" w:cs="Arial"/>
        </w:rPr>
      </w:pPr>
      <w:r w:rsidRPr="009B17EB">
        <w:rPr>
          <w:rFonts w:ascii="Arial" w:hAnsi="Arial" w:cs="Arial"/>
        </w:rPr>
        <w:t>Ezzel párhuzamosan és összehangolva, minden évben aktualizálni kell a városfejlesztési akció tervének a következő évre eső részét. A városfejlesztő társaságnak el kell készítenie az adott következő évre vonatkozó tervet, ami az önkormányzat képviselőtestületének, közgyűlésének határozattal történő jóváhagyása után válik végrehajthatóvá.</w:t>
      </w:r>
    </w:p>
    <w:p w:rsidR="00661446" w:rsidRPr="009B17EB" w:rsidRDefault="00661446" w:rsidP="00661446">
      <w:pPr>
        <w:spacing w:before="240"/>
        <w:jc w:val="both"/>
        <w:rPr>
          <w:rFonts w:ascii="Arial" w:hAnsi="Arial" w:cs="Arial"/>
        </w:rPr>
      </w:pPr>
      <w:r w:rsidRPr="009B17EB">
        <w:rPr>
          <w:rFonts w:ascii="Arial" w:hAnsi="Arial" w:cs="Arial"/>
        </w:rPr>
        <w:t>Az önkormányzat ugyanabban a döntéshozatali folyamatban, együttesen tárgyalja a tárgyévre vonatkozó beszámolót, és a következő évre szóló aktualizált tervet.</w:t>
      </w:r>
    </w:p>
    <w:p w:rsidR="00661446" w:rsidRPr="009B17EB" w:rsidRDefault="00661446" w:rsidP="00661446">
      <w:pPr>
        <w:spacing w:before="240"/>
        <w:jc w:val="both"/>
        <w:rPr>
          <w:rFonts w:ascii="Arial" w:hAnsi="Arial" w:cs="Arial"/>
        </w:rPr>
      </w:pPr>
      <w:r w:rsidRPr="009B17EB">
        <w:rPr>
          <w:rFonts w:ascii="Arial" w:hAnsi="Arial" w:cs="Arial"/>
        </w:rPr>
        <w:t>Az önkormányzat és bizottságai</w:t>
      </w:r>
      <w:r>
        <w:rPr>
          <w:rFonts w:ascii="Arial" w:hAnsi="Arial" w:cs="Arial"/>
        </w:rPr>
        <w:t>nak</w:t>
      </w:r>
      <w:r w:rsidRPr="009B17EB">
        <w:rPr>
          <w:rFonts w:ascii="Arial" w:hAnsi="Arial" w:cs="Arial"/>
        </w:rPr>
        <w:t xml:space="preserve"> ülései nyilvánosak, így az éves beszámoló és az aktualizált éves terv önkormányzati elfogadásának rendszere nem csak az önkormányzat szempontjából biztosítja a városfejlesztési folyamat átláthatóságát, hanem az általa képviselt helyi közösség számára is.</w:t>
      </w:r>
    </w:p>
    <w:p w:rsidR="00661446" w:rsidRPr="009B17EB" w:rsidRDefault="00661446" w:rsidP="00661446">
      <w:pPr>
        <w:spacing w:before="240"/>
        <w:ind w:left="900" w:hanging="900"/>
        <w:jc w:val="both"/>
        <w:rPr>
          <w:rFonts w:ascii="Arial" w:hAnsi="Arial" w:cs="Arial"/>
          <w:i/>
        </w:rPr>
      </w:pPr>
      <w:r>
        <w:rPr>
          <w:rFonts w:ascii="Arial" w:hAnsi="Arial" w:cs="Arial"/>
          <w:i/>
        </w:rPr>
        <w:t>5.2</w:t>
      </w:r>
      <w:r w:rsidRPr="009B17EB">
        <w:rPr>
          <w:rFonts w:ascii="Arial" w:hAnsi="Arial" w:cs="Arial"/>
          <w:i/>
        </w:rPr>
        <w:t xml:space="preserve">.1.3. Lehetővé teszi, hogy az önkormányzat pénzügyi szempontból hatékonyan valósítsa meg városfejlesztési elképzeléseit </w:t>
      </w:r>
    </w:p>
    <w:p w:rsidR="00661446" w:rsidRPr="009B17EB" w:rsidRDefault="00661446" w:rsidP="00661446">
      <w:pPr>
        <w:spacing w:before="240"/>
        <w:jc w:val="both"/>
        <w:rPr>
          <w:rFonts w:ascii="Arial" w:hAnsi="Arial" w:cs="Arial"/>
        </w:rPr>
      </w:pPr>
      <w:r w:rsidRPr="009B17EB">
        <w:rPr>
          <w:rFonts w:ascii="Arial" w:hAnsi="Arial" w:cs="Arial"/>
        </w:rPr>
        <w:t xml:space="preserve">A gazdasági társasági formában működő városfejlesztő társaságnak a gazdasági társasági formából következően nyereséges gazdálkodásra kell törekednie, ezért vezetése a társaság eredményes tevékenységében és ennek érdekében közvetlen városfejlesztési bevételek előállításában érdekelt. A hatékony gazdálkodásra törekvő vállalatirányítási szemlélet érvényesül a városfejlesztési akció végrehajtásának irányítása során is, ezzel az akcióterületen megvalósításra kerülő fejlesztés gazdaságos végrehajtását, a közszféra finanszírozási eszközeinek hatékony felhasználását segíti elő. </w:t>
      </w:r>
    </w:p>
    <w:p w:rsidR="00661446" w:rsidRPr="009B17EB" w:rsidRDefault="00661446" w:rsidP="00661446">
      <w:pPr>
        <w:spacing w:before="240"/>
        <w:jc w:val="both"/>
        <w:rPr>
          <w:rFonts w:ascii="Arial" w:hAnsi="Arial" w:cs="Arial"/>
        </w:rPr>
      </w:pPr>
      <w:r w:rsidRPr="009B17EB">
        <w:rPr>
          <w:rFonts w:ascii="Arial" w:hAnsi="Arial" w:cs="Arial"/>
        </w:rPr>
        <w:lastRenderedPageBreak/>
        <w:t>A városfejlesztő társaság működési költségeit a városfejlesztési akciók megtervezésének és megvalósításának operatív irányításáért akciónként kapott díjazás fedezi. A díjazást a társaság tulajdonosa az önkormányzat, mint megbízó fizeti számára, az akcióterületenként megkötésre kerülő megbízási szerződések alapján, az adott városfejlesztési akció tartalmának és természetének megfelelő konkrét konstrukcióban.</w:t>
      </w:r>
    </w:p>
    <w:p w:rsidR="00661446" w:rsidRPr="009B17EB" w:rsidRDefault="00661446" w:rsidP="00661446">
      <w:pPr>
        <w:spacing w:before="240"/>
        <w:jc w:val="both"/>
        <w:rPr>
          <w:rFonts w:ascii="Arial" w:hAnsi="Arial" w:cs="Arial"/>
        </w:rPr>
      </w:pPr>
      <w:r w:rsidRPr="009B17EB">
        <w:rPr>
          <w:rFonts w:ascii="Arial" w:hAnsi="Arial" w:cs="Arial"/>
        </w:rPr>
        <w:t xml:space="preserve">Az említett díjazás a konkrét körülményeknek megfelelően megállapítható oly módon, hogy ott ahol lehetséges, a lehető legnagyobb arányú és mértékű közvetlen városfejlesztési bevétel elérésére ösztönözze a városfejlesztő társaságot. Ha a kezdeti időszakban bizonyos akcióterületek fejlesztésénél ez esetleg nem is lehetséges, a fenntarthatóság érdekében célszerű az IVS tervezése és megvalósítása során úgy alakítani a folyamatokat, hogy a későbbiekben perspektivikusan ez minél inkább megvalósuljon. </w:t>
      </w:r>
    </w:p>
    <w:p w:rsidR="00661446" w:rsidRPr="009B17EB" w:rsidRDefault="00661446" w:rsidP="00661446">
      <w:pPr>
        <w:spacing w:before="240"/>
        <w:jc w:val="both"/>
        <w:rPr>
          <w:rFonts w:ascii="Arial" w:hAnsi="Arial" w:cs="Arial"/>
        </w:rPr>
      </w:pPr>
      <w:r w:rsidRPr="009B17EB">
        <w:rPr>
          <w:rFonts w:ascii="Arial" w:hAnsi="Arial" w:cs="Arial"/>
        </w:rPr>
        <w:t xml:space="preserve">A közvetlen városfejlesztési bevételekhez, illetve a városfejlesztési akció minél kedvezőbb pénzügyi eredménnyel való megvalósításához kötődő díjazás az egyes akciókon belül a lehető legkedvezőbb pénzügyi eredmény elérésére és a városfejlesztési kiadások piaci szempontból ésszerű ütemezésére ösztönzi a városfejlesztő társaságot. Ennek az ösztönzésnek az eredője abba az irányba hat, hogy a városfejlesztő társaság hatékonyan használja fel a közszféra pénzeit az egyes városfejlesztési akciók tervezése és megvalósítása során. </w:t>
      </w:r>
    </w:p>
    <w:p w:rsidR="00661446" w:rsidRPr="009B17EB" w:rsidRDefault="00661446" w:rsidP="00661446">
      <w:pPr>
        <w:spacing w:before="240"/>
        <w:jc w:val="both"/>
        <w:rPr>
          <w:rFonts w:ascii="Arial" w:hAnsi="Arial" w:cs="Arial"/>
        </w:rPr>
      </w:pPr>
      <w:r w:rsidRPr="009B17EB">
        <w:rPr>
          <w:rFonts w:ascii="Arial" w:hAnsi="Arial" w:cs="Arial"/>
        </w:rPr>
        <w:t>A közvetlen városfejlesztési bevételek nem csak a városfejlesztő társaság által menedzselt városfejlesztési akciók végrehajtását teszik pénzügyi szempontból hatékonyabbá azáltal, hogy a társaság munkájának eredményeként keletkező közvetlen városfejlesztési bevételek nagyságával kevesebb költségvetési pénzébe kerül a közszférának egy városfejlesztési akció végrehajtása. Ennek a szervezeti eszköznek a használata azzal is növeli a megvalósítás pénzügyi hatékonyságát, hogy a társaság díjazásának a közvetlen városfejlesztési bevételek realizálásáért járó része nem más forrásból származó önkormányzati költségvetési pénzből, hanem közvetlenül a társaság által realizált bevételből kerül kifizetésre.</w:t>
      </w:r>
    </w:p>
    <w:p w:rsidR="00661446" w:rsidRPr="009B17EB" w:rsidRDefault="00661446" w:rsidP="00661446">
      <w:pPr>
        <w:spacing w:before="240"/>
        <w:jc w:val="both"/>
        <w:rPr>
          <w:rFonts w:ascii="Arial" w:hAnsi="Arial" w:cs="Arial"/>
        </w:rPr>
      </w:pPr>
      <w:r w:rsidRPr="009B17EB">
        <w:rPr>
          <w:rFonts w:ascii="Arial" w:hAnsi="Arial" w:cs="Arial"/>
        </w:rPr>
        <w:t xml:space="preserve">Ilyen eredmény és bevétel orientált díjazási konstrukció kialakítása hivatali keretek között működő </w:t>
      </w:r>
      <w:r>
        <w:rPr>
          <w:rFonts w:ascii="Arial" w:hAnsi="Arial" w:cs="Arial"/>
        </w:rPr>
        <w:t>projektmenedzsment</w:t>
      </w:r>
      <w:r w:rsidRPr="009B17EB">
        <w:rPr>
          <w:rFonts w:ascii="Arial" w:hAnsi="Arial" w:cs="Arial"/>
        </w:rPr>
        <w:t xml:space="preserve"> esetében nem lehetséges az akció megvalósítása és a </w:t>
      </w:r>
      <w:r>
        <w:rPr>
          <w:rFonts w:ascii="Arial" w:hAnsi="Arial" w:cs="Arial"/>
        </w:rPr>
        <w:t>projektmenedzsment</w:t>
      </w:r>
      <w:r w:rsidRPr="009B17EB">
        <w:rPr>
          <w:rFonts w:ascii="Arial" w:hAnsi="Arial" w:cs="Arial"/>
        </w:rPr>
        <w:t xml:space="preserve"> működése pénzügyi hatékonyságának növelése érdekében.</w:t>
      </w:r>
    </w:p>
    <w:p w:rsidR="00661446" w:rsidRPr="009B17EB" w:rsidRDefault="00661446" w:rsidP="00661446">
      <w:pPr>
        <w:spacing w:before="240"/>
        <w:jc w:val="both"/>
        <w:rPr>
          <w:rFonts w:ascii="Arial" w:hAnsi="Arial" w:cs="Arial"/>
          <w:i/>
        </w:rPr>
      </w:pPr>
      <w:r>
        <w:rPr>
          <w:rFonts w:ascii="Arial" w:hAnsi="Arial" w:cs="Arial"/>
          <w:i/>
        </w:rPr>
        <w:t>5.2.</w:t>
      </w:r>
      <w:r w:rsidRPr="009B17EB">
        <w:rPr>
          <w:rFonts w:ascii="Arial" w:hAnsi="Arial" w:cs="Arial"/>
          <w:i/>
        </w:rPr>
        <w:t xml:space="preserve">1.4. Lehetővé teszi az önkormányzati költségvetés tehermentesítését </w:t>
      </w:r>
    </w:p>
    <w:p w:rsidR="00661446" w:rsidRPr="009B17EB" w:rsidRDefault="00661446" w:rsidP="00661446">
      <w:pPr>
        <w:spacing w:before="240"/>
        <w:jc w:val="both"/>
        <w:rPr>
          <w:rFonts w:ascii="Arial" w:hAnsi="Arial" w:cs="Arial"/>
        </w:rPr>
      </w:pPr>
      <w:r w:rsidRPr="009B17EB">
        <w:rPr>
          <w:rFonts w:ascii="Arial" w:hAnsi="Arial" w:cs="Arial"/>
        </w:rPr>
        <w:t>Az IVS-ben foglalt akcióterületi fejlesztések előkészítésével és megvalósításával rövid-, közép- és hosszabb távon olyan forrás koordinációt tud megvalósítani a városfejlesztő társaság, melynek révén az önkormányzat városfejlesztési és város rehabilitációs tevékenységeinek végrehajtása tervszerűvé és szervezetté válik. A közvetlen városfejlesztési bevételek generálására alkalmas városfejlesztési akciók az IVS</w:t>
      </w:r>
      <w:r>
        <w:rPr>
          <w:rFonts w:ascii="Arial" w:hAnsi="Arial" w:cs="Arial"/>
        </w:rPr>
        <w:t>-ben kijelölésre kerültek</w:t>
      </w:r>
      <w:r w:rsidRPr="009B17EB">
        <w:rPr>
          <w:rFonts w:ascii="Arial" w:hAnsi="Arial" w:cs="Arial"/>
        </w:rPr>
        <w:t>, végrehajtás</w:t>
      </w:r>
      <w:r>
        <w:rPr>
          <w:rFonts w:ascii="Arial" w:hAnsi="Arial" w:cs="Arial"/>
        </w:rPr>
        <w:t>uk</w:t>
      </w:r>
      <w:r w:rsidRPr="009B17EB">
        <w:rPr>
          <w:rFonts w:ascii="Arial" w:hAnsi="Arial" w:cs="Arial"/>
        </w:rPr>
        <w:t xml:space="preserve"> keretében pedi</w:t>
      </w:r>
      <w:r>
        <w:rPr>
          <w:rFonts w:ascii="Arial" w:hAnsi="Arial" w:cs="Arial"/>
        </w:rPr>
        <w:t>g tervezhetőek és ütemezhetőek. A városfejlesztő társaság jó működésének beindítása után</w:t>
      </w:r>
      <w:r w:rsidRPr="009B17EB">
        <w:rPr>
          <w:rFonts w:ascii="Arial" w:hAnsi="Arial" w:cs="Arial"/>
        </w:rPr>
        <w:t xml:space="preserve"> egyre több olyan városfejlesztési akció tervezhető és valósítható meg, amelyek közvetlen városfejlesztési bevételei egyre nagyobb részben tudják tehermentesíteni az önkormányzati költségvetést az egyes akcióterületek fejlesztése tekintetében.</w:t>
      </w:r>
      <w:r>
        <w:rPr>
          <w:rFonts w:ascii="Arial" w:hAnsi="Arial" w:cs="Arial"/>
        </w:rPr>
        <w:t xml:space="preserve"> Az </w:t>
      </w:r>
      <w:r>
        <w:rPr>
          <w:rFonts w:ascii="Arial" w:hAnsi="Arial" w:cs="Arial"/>
        </w:rPr>
        <w:lastRenderedPageBreak/>
        <w:t>egyes akciók végrehajtásával elérhető közvetlen városfejlesztési bevételeket a 4.3. fejezet jelzi.</w:t>
      </w:r>
    </w:p>
    <w:p w:rsidR="00661446" w:rsidRPr="009B17EB" w:rsidRDefault="00661446" w:rsidP="00661446">
      <w:pPr>
        <w:spacing w:before="240"/>
        <w:jc w:val="both"/>
        <w:rPr>
          <w:rFonts w:ascii="Arial" w:hAnsi="Arial" w:cs="Arial"/>
        </w:rPr>
      </w:pPr>
      <w:r w:rsidRPr="009B17EB">
        <w:rPr>
          <w:rFonts w:ascii="Arial" w:hAnsi="Arial" w:cs="Arial"/>
        </w:rPr>
        <w:t>A tehermentesített költségvetés nem azt jelenti, hogy a vár</w:t>
      </w:r>
      <w:r>
        <w:rPr>
          <w:rFonts w:ascii="Arial" w:hAnsi="Arial" w:cs="Arial"/>
        </w:rPr>
        <w:t xml:space="preserve">osfejlesztő társaság gazdasági </w:t>
      </w:r>
      <w:r w:rsidRPr="009B17EB">
        <w:rPr>
          <w:rFonts w:ascii="Arial" w:hAnsi="Arial" w:cs="Arial"/>
        </w:rPr>
        <w:t xml:space="preserve">csodát csinál (pl. egy alapvetően támogatásra szoruló projektet nem képes önkormányzati hozzájárulás nélkül elvégezni). Mivel azonban a társaság egy olyan szervezeti eszköz, amely valóban alkalmas arra, hogy a megbízási szerződés (tervezési és megvalósítási megállapodás) egyik legfontosabb pontjának megfelelően az akcióterületen belül képződő bevételeket (amelyek alapvetően a társaság által előállításra kerülő építési telkek értékesítéséből származnak) állítson elő és forgasson vissza az akcióba, így csökkenti – vagy akár nélkülözhetővé is teheti – a költségvetésbe erre a célra egyébként beállítandó összeget. A városfejlesztő társaság tevékenysége is akkor a leginkább zökkenőmentes, ha úgy sikerül pénzügyi egyensúlyt teremtenie az akció kiadásai és bevételei között, hogy egyáltalán nem szorul rá az önkormányzati költségvetés támogatására, ez azonban viszonylag ritkán, különlegesen kedvező feltételek együttállása esetén fordul elő. </w:t>
      </w:r>
    </w:p>
    <w:p w:rsidR="00661446" w:rsidRPr="009B17EB" w:rsidRDefault="00661446" w:rsidP="00661446">
      <w:pPr>
        <w:spacing w:before="240"/>
        <w:jc w:val="both"/>
        <w:rPr>
          <w:rFonts w:ascii="Arial" w:hAnsi="Arial" w:cs="Arial"/>
        </w:rPr>
      </w:pPr>
      <w:r w:rsidRPr="009B17EB">
        <w:rPr>
          <w:rFonts w:ascii="Arial" w:hAnsi="Arial" w:cs="Arial"/>
        </w:rPr>
        <w:t>Ha a pénzügyi egyensúly egy akción belül nem is valósítható meg kizárólag az építési telkek értékesítéséből befolyó bevételekre építve, az IVS-ben előrevetített több – párhuzamosan végrehajtásra kerülő – városfejlesztési akció egyenlegének szintjén létrejöhet,</w:t>
      </w:r>
      <w:r>
        <w:rPr>
          <w:rFonts w:ascii="Arial" w:hAnsi="Arial" w:cs="Arial"/>
        </w:rPr>
        <w:t xml:space="preserve"> akár pénzügyi nyereséggel is, amint azt a 4.3. fejezetben foglaltak jelzik,</w:t>
      </w:r>
      <w:r w:rsidRPr="009B17EB">
        <w:rPr>
          <w:rFonts w:ascii="Arial" w:hAnsi="Arial" w:cs="Arial"/>
        </w:rPr>
        <w:t xml:space="preserve"> így ebben az értelemben hosszabb távon az önkormányzati költségvetés jelentős arányú tehermentesítése valósulhat meg a korábbi professzionális városfejlesztő munka eredményeként. </w:t>
      </w:r>
    </w:p>
    <w:p w:rsidR="00661446" w:rsidRPr="009B17EB" w:rsidRDefault="00661446" w:rsidP="00661446">
      <w:pPr>
        <w:spacing w:before="240"/>
        <w:jc w:val="both"/>
        <w:rPr>
          <w:rFonts w:ascii="Arial" w:hAnsi="Arial" w:cs="Arial"/>
        </w:rPr>
      </w:pPr>
      <w:r w:rsidRPr="009B17EB">
        <w:rPr>
          <w:rFonts w:ascii="Arial" w:hAnsi="Arial" w:cs="Arial"/>
        </w:rPr>
        <w:t>Minél több, párhuzamos városfejlesztési akción dolgozik a társaság, annál nagyobb a valószínűsége annak, hogy hosszabb távon az egyik akció deficitje a másik akció nyereségével – időlegesen, vagy véglegesen – a lehető legnagyobb mértékben kompenzálható legyen.</w:t>
      </w:r>
    </w:p>
    <w:p w:rsidR="00661446" w:rsidRPr="009B17EB" w:rsidRDefault="00661446" w:rsidP="00661446">
      <w:pPr>
        <w:spacing w:before="240"/>
        <w:ind w:left="900" w:hanging="900"/>
        <w:jc w:val="both"/>
        <w:rPr>
          <w:rFonts w:ascii="Arial" w:hAnsi="Arial" w:cs="Arial"/>
          <w:i/>
        </w:rPr>
      </w:pPr>
      <w:r>
        <w:rPr>
          <w:rFonts w:ascii="Arial" w:hAnsi="Arial" w:cs="Arial"/>
          <w:i/>
        </w:rPr>
        <w:t>5.2.</w:t>
      </w:r>
      <w:r w:rsidRPr="009B17EB">
        <w:rPr>
          <w:rFonts w:ascii="Arial" w:hAnsi="Arial" w:cs="Arial"/>
          <w:i/>
        </w:rPr>
        <w:t>1.5. Előállítja a</w:t>
      </w:r>
      <w:r>
        <w:rPr>
          <w:rFonts w:ascii="Arial" w:hAnsi="Arial" w:cs="Arial"/>
          <w:i/>
        </w:rPr>
        <w:t xml:space="preserve"> helyi építési vállalkozások</w:t>
      </w:r>
      <w:r w:rsidRPr="009B17EB">
        <w:rPr>
          <w:rFonts w:ascii="Arial" w:hAnsi="Arial" w:cs="Arial"/>
          <w:i/>
        </w:rPr>
        <w:t xml:space="preserve"> működéséhez elengedhetetlen építési telkeket, élénkíti a helyi gazdaságot</w:t>
      </w:r>
    </w:p>
    <w:p w:rsidR="00661446" w:rsidRPr="009B17EB" w:rsidRDefault="00661446" w:rsidP="00661446">
      <w:pPr>
        <w:spacing w:before="240"/>
        <w:jc w:val="both"/>
        <w:rPr>
          <w:rFonts w:ascii="Arial" w:hAnsi="Arial" w:cs="Arial"/>
        </w:rPr>
      </w:pPr>
      <w:r w:rsidRPr="009B17EB">
        <w:rPr>
          <w:rFonts w:ascii="Arial" w:hAnsi="Arial" w:cs="Arial"/>
        </w:rPr>
        <w:t>A</w:t>
      </w:r>
      <w:r>
        <w:rPr>
          <w:rFonts w:ascii="Arial" w:hAnsi="Arial" w:cs="Arial"/>
        </w:rPr>
        <w:t>z</w:t>
      </w:r>
      <w:r w:rsidRPr="009B17EB">
        <w:rPr>
          <w:rFonts w:ascii="Arial" w:hAnsi="Arial" w:cs="Arial"/>
        </w:rPr>
        <w:t xml:space="preserve"> önkormányzati tulajdonú városfejlesztő társaság egyaránt előállítj</w:t>
      </w:r>
      <w:r>
        <w:rPr>
          <w:rFonts w:ascii="Arial" w:hAnsi="Arial" w:cs="Arial"/>
        </w:rPr>
        <w:t>a</w:t>
      </w:r>
      <w:r w:rsidRPr="009B17EB">
        <w:rPr>
          <w:rFonts w:ascii="Arial" w:hAnsi="Arial" w:cs="Arial"/>
        </w:rPr>
        <w:t xml:space="preserve"> az építőipar vállalkozásainak működéséhez elengedhetetlen építési telkeket, és élénkíti a helyi gazdaságot.</w:t>
      </w:r>
    </w:p>
    <w:p w:rsidR="00661446" w:rsidRPr="009B17EB" w:rsidRDefault="00661446" w:rsidP="00661446">
      <w:pPr>
        <w:spacing w:before="240"/>
        <w:jc w:val="both"/>
        <w:rPr>
          <w:rFonts w:ascii="Arial" w:hAnsi="Arial" w:cs="Arial"/>
        </w:rPr>
      </w:pPr>
      <w:r w:rsidRPr="009B17EB">
        <w:rPr>
          <w:rFonts w:ascii="Arial" w:hAnsi="Arial" w:cs="Arial"/>
        </w:rPr>
        <w:t>Az IVS végrehajtására irányuló operatív városfejlesztés több éves folyamata során jelentős összegű infrastrukturális beruházások valósulnak meg tervszerűen és kiszámíthatóan. Ez önmagában is élénkíti az építőipar vállalkozásainak tevékenységét, hiszen ezeket a munkákat az önkormányzat nevében eljáró városfejlesztő társaság megbízása alapján ők végzik el.</w:t>
      </w:r>
    </w:p>
    <w:p w:rsidR="00661446" w:rsidRPr="009B17EB" w:rsidRDefault="00661446" w:rsidP="00661446">
      <w:pPr>
        <w:spacing w:before="240"/>
        <w:jc w:val="both"/>
        <w:rPr>
          <w:rFonts w:ascii="Arial" w:hAnsi="Arial" w:cs="Arial"/>
        </w:rPr>
      </w:pPr>
      <w:r w:rsidRPr="009B17EB">
        <w:rPr>
          <w:rFonts w:ascii="Arial" w:hAnsi="Arial" w:cs="Arial"/>
        </w:rPr>
        <w:t>Az igazi gazdaság- és vállalkozásélénkítő hatás azonban azáltal jelentkezik, hogy a városfejlesztési akciók végrehajtásával a helyi építési és ingatlanpiacon történő piacépítő munka hatására olyan építési és ingatlanfejlesztési projektek megvalósítására (építési beruházásokra) nyílik lehetőség, amelyek összességükben az infrastrukturális beruházások sokszorosát érhetik el, és amelyek nem léteznének a közszféra által kézben tartott városfejlesztési akció, és az akciót megvalósító városfejlesztő társaság működése nélkül.</w:t>
      </w:r>
    </w:p>
    <w:p w:rsidR="00661446" w:rsidRPr="009B17EB" w:rsidRDefault="00661446" w:rsidP="00661446">
      <w:pPr>
        <w:spacing w:before="240"/>
        <w:jc w:val="both"/>
        <w:rPr>
          <w:rFonts w:ascii="Arial" w:hAnsi="Arial" w:cs="Arial"/>
        </w:rPr>
      </w:pPr>
      <w:r w:rsidRPr="009B17EB">
        <w:rPr>
          <w:rFonts w:ascii="Arial" w:hAnsi="Arial" w:cs="Arial"/>
        </w:rPr>
        <w:lastRenderedPageBreak/>
        <w:t>A városfejlesztési akció végrehajtásával a városfejlesztő társaság megrendelést és piacot épít a helyi építőipari vállalkozásoknak, amivel sok olyan új építőipari munkahelyet teremt, amely különben nem létezne.</w:t>
      </w:r>
    </w:p>
    <w:p w:rsidR="00661446" w:rsidRPr="009B17EB" w:rsidRDefault="00661446" w:rsidP="00661446">
      <w:pPr>
        <w:spacing w:before="240"/>
        <w:jc w:val="both"/>
        <w:rPr>
          <w:rFonts w:ascii="Arial" w:hAnsi="Arial" w:cs="Arial"/>
        </w:rPr>
      </w:pPr>
      <w:r w:rsidRPr="009B17EB">
        <w:rPr>
          <w:rFonts w:ascii="Arial" w:hAnsi="Arial" w:cs="Arial"/>
        </w:rPr>
        <w:t>A hazánkban és Európában bevált gyakorlat tapasztalatai szerint a privát vállalkozások szívesen kapcsolódnak be az önkormányzati irányítású városfejlesztési akcióba. Ebben az esetben ugyanis az egyes építési telkeken megvalósítható projektek előkészítése nem elszigetelten, egy-egy objektumra (pl. egy társasházra, vagy szállodára) korlátozódva történik, hanem az önkormányzat egy nagyobb összefüggő területet, az akcióterületet, módszeresen felértékelő és piacképesebbé tevő, összehangolt fejlesztése keretében. Az adott építési, ingatlanfejlesztési projekt megvalósításához szükséges építési telket a városfejlesztő társaság alakítja ki és értékesíti az őket beépítő különböző vállalkozások – a bevált magyarországi gyakorlat tapasztalatai szerint az esetek legnagyobb részében hazai kis- és közepes vállalkozások – számára. A városfejlesztő társaság előzőleg az érvényes rendezési tervek előírásainak és az ingatlanpiaci keresletnek megfelelően</w:t>
      </w:r>
    </w:p>
    <w:p w:rsidR="00661446" w:rsidRPr="009B17EB" w:rsidRDefault="00661446" w:rsidP="002D22AA">
      <w:pPr>
        <w:numPr>
          <w:ilvl w:val="0"/>
          <w:numId w:val="17"/>
        </w:numPr>
        <w:tabs>
          <w:tab w:val="clear" w:pos="644"/>
          <w:tab w:val="num" w:pos="360"/>
        </w:tabs>
        <w:ind w:left="360"/>
        <w:jc w:val="both"/>
        <w:rPr>
          <w:rFonts w:ascii="Arial" w:hAnsi="Arial" w:cs="Arial"/>
        </w:rPr>
      </w:pPr>
      <w:r w:rsidRPr="009B17EB">
        <w:rPr>
          <w:rFonts w:ascii="Arial" w:hAnsi="Arial" w:cs="Arial"/>
        </w:rPr>
        <w:t>megszerzi az önkormányzat számára a fejlesztés megvalósításához, az új építési telkek kialakításához nélkülözhetetlen ingatlanok tulajdonjogát,</w:t>
      </w:r>
    </w:p>
    <w:p w:rsidR="00661446" w:rsidRPr="009B17EB" w:rsidRDefault="00661446" w:rsidP="002D22AA">
      <w:pPr>
        <w:numPr>
          <w:ilvl w:val="0"/>
          <w:numId w:val="17"/>
        </w:numPr>
        <w:tabs>
          <w:tab w:val="clear" w:pos="644"/>
          <w:tab w:val="num" w:pos="360"/>
        </w:tabs>
        <w:ind w:left="360"/>
        <w:jc w:val="both"/>
        <w:rPr>
          <w:rFonts w:ascii="Arial" w:hAnsi="Arial" w:cs="Arial"/>
        </w:rPr>
      </w:pPr>
      <w:r w:rsidRPr="009B17EB">
        <w:rPr>
          <w:rFonts w:ascii="Arial" w:hAnsi="Arial" w:cs="Arial"/>
        </w:rPr>
        <w:t>megépíti az egyes építési telkek beépítési feltételeinek biztosításához szükséges közműveket, utakat,</w:t>
      </w:r>
    </w:p>
    <w:p w:rsidR="00661446" w:rsidRPr="009B17EB" w:rsidRDefault="00661446" w:rsidP="002D22AA">
      <w:pPr>
        <w:numPr>
          <w:ilvl w:val="0"/>
          <w:numId w:val="17"/>
        </w:numPr>
        <w:tabs>
          <w:tab w:val="clear" w:pos="644"/>
          <w:tab w:val="num" w:pos="360"/>
        </w:tabs>
        <w:ind w:left="360"/>
        <w:jc w:val="both"/>
        <w:rPr>
          <w:rFonts w:ascii="Arial" w:hAnsi="Arial" w:cs="Arial"/>
        </w:rPr>
      </w:pPr>
      <w:r w:rsidRPr="009B17EB">
        <w:rPr>
          <w:rFonts w:ascii="Arial" w:hAnsi="Arial" w:cs="Arial"/>
        </w:rPr>
        <w:t>kialakítja a rendezett közterületeket, zöldfelületeket,</w:t>
      </w:r>
    </w:p>
    <w:p w:rsidR="00661446" w:rsidRPr="009B17EB" w:rsidRDefault="00661446" w:rsidP="002D22AA">
      <w:pPr>
        <w:numPr>
          <w:ilvl w:val="0"/>
          <w:numId w:val="17"/>
        </w:numPr>
        <w:tabs>
          <w:tab w:val="clear" w:pos="644"/>
          <w:tab w:val="num" w:pos="360"/>
        </w:tabs>
        <w:ind w:left="360"/>
        <w:jc w:val="both"/>
        <w:rPr>
          <w:rFonts w:ascii="Arial" w:hAnsi="Arial" w:cs="Arial"/>
        </w:rPr>
      </w:pPr>
      <w:r w:rsidRPr="009B17EB">
        <w:rPr>
          <w:rFonts w:ascii="Arial" w:hAnsi="Arial" w:cs="Arial"/>
        </w:rPr>
        <w:t>elvégzi a szükséges bontásokat és kihelyezéseket,</w:t>
      </w:r>
    </w:p>
    <w:p w:rsidR="00661446" w:rsidRPr="009B17EB" w:rsidRDefault="00661446" w:rsidP="00661446">
      <w:pPr>
        <w:jc w:val="both"/>
        <w:rPr>
          <w:rFonts w:ascii="Arial" w:hAnsi="Arial" w:cs="Arial"/>
        </w:rPr>
      </w:pPr>
      <w:r w:rsidRPr="009B17EB">
        <w:rPr>
          <w:rFonts w:ascii="Arial" w:hAnsi="Arial" w:cs="Arial"/>
        </w:rPr>
        <w:t xml:space="preserve">tehát minden olyan műszaki és jogi feltételt biztosít, amely a városi környezet és a fizikai adottságok minősége szempontjából szükséges ahhoz, hogy piacképessé tegye az egyes  potenciális építési projekteket, és  </w:t>
      </w:r>
    </w:p>
    <w:p w:rsidR="00661446" w:rsidRPr="009B17EB" w:rsidRDefault="00661446" w:rsidP="002D22AA">
      <w:pPr>
        <w:numPr>
          <w:ilvl w:val="0"/>
          <w:numId w:val="19"/>
        </w:numPr>
        <w:tabs>
          <w:tab w:val="clear" w:pos="644"/>
          <w:tab w:val="num" w:pos="360"/>
          <w:tab w:val="num" w:pos="1004"/>
        </w:tabs>
        <w:ind w:left="360"/>
        <w:jc w:val="both"/>
        <w:rPr>
          <w:rFonts w:ascii="Arial" w:hAnsi="Arial" w:cs="Arial"/>
        </w:rPr>
      </w:pPr>
      <w:r w:rsidRPr="009B17EB">
        <w:rPr>
          <w:rFonts w:ascii="Arial" w:hAnsi="Arial" w:cs="Arial"/>
        </w:rPr>
        <w:t>az építési vállalkozások biztonságosan tudjanak kalkulálni,</w:t>
      </w:r>
    </w:p>
    <w:p w:rsidR="00661446" w:rsidRPr="009B17EB" w:rsidRDefault="00661446" w:rsidP="002D22AA">
      <w:pPr>
        <w:numPr>
          <w:ilvl w:val="0"/>
          <w:numId w:val="18"/>
        </w:numPr>
        <w:tabs>
          <w:tab w:val="num" w:pos="360"/>
          <w:tab w:val="num" w:pos="1004"/>
        </w:tabs>
        <w:ind w:left="360"/>
        <w:jc w:val="both"/>
        <w:rPr>
          <w:rFonts w:ascii="Arial" w:hAnsi="Arial" w:cs="Arial"/>
        </w:rPr>
      </w:pPr>
      <w:r w:rsidRPr="009B17EB">
        <w:rPr>
          <w:rFonts w:ascii="Arial" w:hAnsi="Arial" w:cs="Arial"/>
        </w:rPr>
        <w:t>az ingatlan projektek egy folyamatosan javuló minőségű, felértékelődő városi területen valósulhassanak meg.</w:t>
      </w:r>
    </w:p>
    <w:p w:rsidR="00661446" w:rsidRPr="009B17EB" w:rsidRDefault="00661446" w:rsidP="00661446">
      <w:pPr>
        <w:pStyle w:val="Szvegtrzs"/>
        <w:tabs>
          <w:tab w:val="left" w:pos="6714"/>
        </w:tabs>
        <w:spacing w:before="240" w:after="0"/>
        <w:rPr>
          <w:rFonts w:ascii="Arial" w:hAnsi="Arial" w:cs="Arial"/>
        </w:rPr>
      </w:pPr>
      <w:r w:rsidRPr="009B17EB">
        <w:rPr>
          <w:rFonts w:ascii="Arial" w:hAnsi="Arial" w:cs="Arial"/>
        </w:rPr>
        <w:t>Ezzel a megoldással a következőket lehet elérni:</w:t>
      </w:r>
      <w:r w:rsidRPr="009B17EB">
        <w:rPr>
          <w:rFonts w:ascii="Arial" w:hAnsi="Arial" w:cs="Arial"/>
        </w:rPr>
        <w:tab/>
      </w:r>
    </w:p>
    <w:p w:rsidR="00661446" w:rsidRPr="009B17EB" w:rsidRDefault="00661446" w:rsidP="002D22AA">
      <w:pPr>
        <w:numPr>
          <w:ilvl w:val="0"/>
          <w:numId w:val="20"/>
        </w:numPr>
        <w:tabs>
          <w:tab w:val="clear" w:pos="644"/>
          <w:tab w:val="num" w:pos="360"/>
        </w:tabs>
        <w:spacing w:before="240"/>
        <w:ind w:left="360"/>
        <w:jc w:val="both"/>
        <w:rPr>
          <w:rFonts w:ascii="Arial" w:hAnsi="Arial" w:cs="Arial"/>
        </w:rPr>
      </w:pPr>
      <w:r w:rsidRPr="009B17EB">
        <w:rPr>
          <w:rFonts w:ascii="Arial" w:hAnsi="Arial" w:cs="Arial"/>
        </w:rPr>
        <w:t>a kereskedelmi bankok számára az általánosnál alacsonyabb kockázatú ingatlan hitelfinanszírozási lehetőségeket lehet nagy léptékben, üzemszerűen kitermelni egy olyan helyi piacon, ahol azok különben nem léteznének,</w:t>
      </w:r>
    </w:p>
    <w:p w:rsidR="00661446" w:rsidRPr="009B17EB" w:rsidRDefault="00661446" w:rsidP="002D22AA">
      <w:pPr>
        <w:numPr>
          <w:ilvl w:val="0"/>
          <w:numId w:val="20"/>
        </w:numPr>
        <w:tabs>
          <w:tab w:val="clear" w:pos="644"/>
          <w:tab w:val="num" w:pos="360"/>
        </w:tabs>
        <w:ind w:left="360"/>
        <w:jc w:val="both"/>
        <w:rPr>
          <w:rFonts w:ascii="Arial" w:hAnsi="Arial" w:cs="Arial"/>
        </w:rPr>
      </w:pPr>
      <w:r w:rsidRPr="009B17EB">
        <w:rPr>
          <w:rFonts w:ascii="Arial" w:hAnsi="Arial" w:cs="Arial"/>
        </w:rPr>
        <w:t>kisebb tőkével rendelkező – pl. lakásépítési – építőipari vállalkozások számára is kezelhető építési lehetőségeket lehet teremteni, ahol az egyes építési projektek átláthatóak, jól kezelhető méretűek, és biztonságosan finanszírozhatóak, vagyis a hazai építőipari kis- és középvállalkozások piacát lehet üzemszerűen építeni,</w:t>
      </w:r>
    </w:p>
    <w:p w:rsidR="00661446" w:rsidRPr="009B17EB" w:rsidRDefault="00661446" w:rsidP="002D22AA">
      <w:pPr>
        <w:numPr>
          <w:ilvl w:val="0"/>
          <w:numId w:val="20"/>
        </w:numPr>
        <w:tabs>
          <w:tab w:val="clear" w:pos="644"/>
          <w:tab w:val="num" w:pos="360"/>
        </w:tabs>
        <w:ind w:left="360"/>
        <w:jc w:val="both"/>
        <w:rPr>
          <w:rFonts w:ascii="Arial" w:hAnsi="Arial" w:cs="Arial"/>
        </w:rPr>
      </w:pPr>
      <w:r w:rsidRPr="009B17EB">
        <w:rPr>
          <w:rFonts w:ascii="Arial" w:hAnsi="Arial" w:cs="Arial"/>
        </w:rPr>
        <w:t>mivel a környezet minősége folyamatosan javul és az ingatlanértékek emelkednek, az akcióterület nagy számban vonzza az építőipari vállalkozásokat,</w:t>
      </w:r>
    </w:p>
    <w:p w:rsidR="00661446" w:rsidRPr="009B17EB" w:rsidRDefault="00661446" w:rsidP="002D22AA">
      <w:pPr>
        <w:numPr>
          <w:ilvl w:val="0"/>
          <w:numId w:val="20"/>
        </w:numPr>
        <w:tabs>
          <w:tab w:val="clear" w:pos="644"/>
          <w:tab w:val="num" w:pos="360"/>
        </w:tabs>
        <w:ind w:left="360"/>
        <w:jc w:val="both"/>
        <w:rPr>
          <w:rFonts w:ascii="Arial" w:hAnsi="Arial" w:cs="Arial"/>
        </w:rPr>
      </w:pPr>
      <w:r w:rsidRPr="009B17EB">
        <w:rPr>
          <w:rFonts w:ascii="Arial" w:hAnsi="Arial" w:cs="Arial"/>
        </w:rPr>
        <w:t>az akcióterületen egymás közelében megvalósuló építési beruházások felerősítik a potenciális ingatlan befektetők érdeklődését újabb ingatlan-projektek megvalósítása iránt, és a befektetések szinergikus hatása csökkenti az építési projektek finanszírozásának kockázatait,</w:t>
      </w:r>
    </w:p>
    <w:p w:rsidR="00661446" w:rsidRPr="009B17EB" w:rsidRDefault="00661446" w:rsidP="002D22AA">
      <w:pPr>
        <w:numPr>
          <w:ilvl w:val="0"/>
          <w:numId w:val="20"/>
        </w:numPr>
        <w:tabs>
          <w:tab w:val="clear" w:pos="644"/>
          <w:tab w:val="num" w:pos="360"/>
        </w:tabs>
        <w:ind w:left="360"/>
        <w:jc w:val="both"/>
        <w:rPr>
          <w:rFonts w:ascii="Arial" w:hAnsi="Arial" w:cs="Arial"/>
        </w:rPr>
      </w:pPr>
      <w:r w:rsidRPr="009B17EB">
        <w:rPr>
          <w:rFonts w:ascii="Arial" w:hAnsi="Arial" w:cs="Arial"/>
        </w:rPr>
        <w:t>összességében kiszámítható gazdasági környezetet biztosít az építőipari vállalkozások számára, amelyben nagyobb hatékonysággal tudnak projekteket tervezni és megvalósítani.</w:t>
      </w:r>
    </w:p>
    <w:p w:rsidR="00661446" w:rsidRPr="009B17EB" w:rsidRDefault="00661446" w:rsidP="00661446">
      <w:pPr>
        <w:spacing w:before="240"/>
        <w:ind w:left="900" w:hanging="900"/>
        <w:jc w:val="both"/>
        <w:rPr>
          <w:rFonts w:ascii="Arial" w:hAnsi="Arial" w:cs="Arial"/>
          <w:i/>
        </w:rPr>
      </w:pPr>
      <w:r>
        <w:rPr>
          <w:rFonts w:ascii="Arial" w:hAnsi="Arial" w:cs="Arial"/>
          <w:i/>
        </w:rPr>
        <w:t>5.2.</w:t>
      </w:r>
      <w:r w:rsidRPr="009B17EB">
        <w:rPr>
          <w:rFonts w:ascii="Arial" w:hAnsi="Arial" w:cs="Arial"/>
          <w:i/>
        </w:rPr>
        <w:t>1.</w:t>
      </w:r>
      <w:r>
        <w:rPr>
          <w:rFonts w:ascii="Arial" w:hAnsi="Arial" w:cs="Arial"/>
          <w:i/>
        </w:rPr>
        <w:t>6</w:t>
      </w:r>
      <w:r w:rsidRPr="009B17EB">
        <w:rPr>
          <w:rFonts w:ascii="Arial" w:hAnsi="Arial" w:cs="Arial"/>
          <w:i/>
        </w:rPr>
        <w:t>. Elősegíti a hatékonyabb horizontális koordinációt a városfejlesztési akciók tervezése és megvalósítása során</w:t>
      </w:r>
    </w:p>
    <w:p w:rsidR="00661446" w:rsidRPr="009B17EB" w:rsidRDefault="00661446" w:rsidP="00661446">
      <w:pPr>
        <w:spacing w:before="240"/>
        <w:jc w:val="both"/>
        <w:rPr>
          <w:rFonts w:ascii="Arial" w:hAnsi="Arial" w:cs="Arial"/>
        </w:rPr>
      </w:pPr>
      <w:r w:rsidRPr="009B17EB">
        <w:rPr>
          <w:rFonts w:ascii="Arial" w:hAnsi="Arial" w:cs="Arial"/>
        </w:rPr>
        <w:lastRenderedPageBreak/>
        <w:t>A városfejlesztő társaság elősegíti a hatékonyabb horizontális koordinációt a városfejlesztési akciók tervezése és megvalósítása során. A városfejlesztő társaság a konkrét akció adottságainak megfelelő felkészültséggel rendelkező különböző profilú szakemberek igénybevételével végzi feladatát. Ezzel képes biztosítani a különböző szakmák közötti együttműködést, amely nélkülözhetetlen az összetett és bonyolult városfejlesztési akciók megvalósításához.</w:t>
      </w:r>
    </w:p>
    <w:p w:rsidR="00661446" w:rsidRPr="009B17EB" w:rsidRDefault="00661446" w:rsidP="00661446">
      <w:pPr>
        <w:spacing w:before="240"/>
        <w:jc w:val="both"/>
        <w:rPr>
          <w:rFonts w:ascii="Arial" w:hAnsi="Arial" w:cs="Arial"/>
          <w:i/>
        </w:rPr>
      </w:pPr>
      <w:r>
        <w:rPr>
          <w:rFonts w:ascii="Arial" w:hAnsi="Arial" w:cs="Arial"/>
          <w:i/>
        </w:rPr>
        <w:t>5.2</w:t>
      </w:r>
      <w:r w:rsidRPr="009B17EB">
        <w:rPr>
          <w:rFonts w:ascii="Arial" w:hAnsi="Arial" w:cs="Arial"/>
          <w:i/>
        </w:rPr>
        <w:t>.1</w:t>
      </w:r>
      <w:r>
        <w:rPr>
          <w:rFonts w:ascii="Arial" w:hAnsi="Arial" w:cs="Arial"/>
          <w:i/>
        </w:rPr>
        <w:t>.7</w:t>
      </w:r>
      <w:r w:rsidRPr="009B17EB">
        <w:rPr>
          <w:rFonts w:ascii="Arial" w:hAnsi="Arial" w:cs="Arial"/>
          <w:i/>
        </w:rPr>
        <w:t>. Lehetővé</w:t>
      </w:r>
      <w:r w:rsidR="002E5511">
        <w:rPr>
          <w:rFonts w:ascii="Arial" w:hAnsi="Arial" w:cs="Arial"/>
          <w:i/>
        </w:rPr>
        <w:t xml:space="preserve"> teszi az EU „JESSICA” program</w:t>
      </w:r>
      <w:r w:rsidRPr="009B17EB">
        <w:rPr>
          <w:rFonts w:ascii="Arial" w:hAnsi="Arial" w:cs="Arial"/>
          <w:i/>
        </w:rPr>
        <w:t xml:space="preserve"> forrásainak felhasználását</w:t>
      </w:r>
    </w:p>
    <w:p w:rsidR="00661446" w:rsidRPr="009B17EB" w:rsidRDefault="00661446" w:rsidP="00661446">
      <w:pPr>
        <w:spacing w:before="240"/>
        <w:jc w:val="both"/>
        <w:rPr>
          <w:rFonts w:ascii="Arial" w:hAnsi="Arial" w:cs="Arial"/>
        </w:rPr>
      </w:pPr>
      <w:r w:rsidRPr="009B17EB">
        <w:rPr>
          <w:rFonts w:ascii="Arial" w:hAnsi="Arial" w:cs="Arial"/>
        </w:rPr>
        <w:t>A városfejlesztő társaság alkalmas szervezeti eszköz arra, hogy használatával az önkormányzat olyan városfejlesztési akciókat tudjon előkészíteni és végrehajtani, amelyekben tervszerűen előállíthatóak azok a közvetlen városfejlesztési bevételek, amelyekből az önkormányzat vissza tudja fizetni a visszatérítendő támogatásokat, amelyekhez a tervezett JESSICA konstrukció keretében hozzájuthat egy akcióterületi fejlesztés megvalósításához.</w:t>
      </w:r>
    </w:p>
    <w:p w:rsidR="00661446" w:rsidRPr="009B17EB" w:rsidRDefault="00661446" w:rsidP="00661446">
      <w:pPr>
        <w:spacing w:before="240"/>
        <w:jc w:val="both"/>
        <w:rPr>
          <w:rFonts w:ascii="Arial" w:hAnsi="Arial" w:cs="Arial"/>
          <w:i/>
        </w:rPr>
      </w:pPr>
      <w:r>
        <w:rPr>
          <w:rFonts w:ascii="Arial" w:hAnsi="Arial" w:cs="Arial"/>
          <w:i/>
        </w:rPr>
        <w:t>5.2.</w:t>
      </w:r>
      <w:r w:rsidRPr="009B17EB">
        <w:rPr>
          <w:rFonts w:ascii="Arial" w:hAnsi="Arial" w:cs="Arial"/>
          <w:i/>
        </w:rPr>
        <w:t>1.</w:t>
      </w:r>
      <w:r>
        <w:rPr>
          <w:rFonts w:ascii="Arial" w:hAnsi="Arial" w:cs="Arial"/>
          <w:i/>
        </w:rPr>
        <w:t>8</w:t>
      </w:r>
      <w:r w:rsidRPr="009B17EB">
        <w:rPr>
          <w:rFonts w:ascii="Arial" w:hAnsi="Arial" w:cs="Arial"/>
          <w:i/>
        </w:rPr>
        <w:t>. Elősegíti az önkormányza</w:t>
      </w:r>
      <w:r>
        <w:rPr>
          <w:rFonts w:ascii="Arial" w:hAnsi="Arial" w:cs="Arial"/>
          <w:i/>
        </w:rPr>
        <w:t xml:space="preserve">t </w:t>
      </w:r>
      <w:r w:rsidRPr="009B17EB">
        <w:rPr>
          <w:rFonts w:ascii="Arial" w:hAnsi="Arial" w:cs="Arial"/>
          <w:i/>
        </w:rPr>
        <w:t>városfejlesztési eszköztárának fejlődését</w:t>
      </w:r>
    </w:p>
    <w:p w:rsidR="00661446" w:rsidRPr="009B17EB" w:rsidRDefault="00661446" w:rsidP="00661446">
      <w:pPr>
        <w:spacing w:before="240"/>
        <w:jc w:val="both"/>
        <w:rPr>
          <w:rFonts w:ascii="Arial" w:hAnsi="Arial" w:cs="Arial"/>
        </w:rPr>
      </w:pPr>
      <w:r w:rsidRPr="009B17EB">
        <w:rPr>
          <w:rFonts w:ascii="Arial" w:hAnsi="Arial" w:cs="Arial"/>
        </w:rPr>
        <w:t>A városfejlesztő társaság létrehozásával és működtetésével az önkormányzat megismeri és begyakorolj</w:t>
      </w:r>
      <w:r>
        <w:rPr>
          <w:rFonts w:ascii="Arial" w:hAnsi="Arial" w:cs="Arial"/>
        </w:rPr>
        <w:t>a</w:t>
      </w:r>
      <w:r w:rsidRPr="009B17EB">
        <w:rPr>
          <w:rFonts w:ascii="Arial" w:hAnsi="Arial" w:cs="Arial"/>
        </w:rPr>
        <w:t xml:space="preserve"> a városfejlesztő társaság szervezeti eszközének használatát, </w:t>
      </w:r>
      <w:r>
        <w:rPr>
          <w:rFonts w:ascii="Arial" w:hAnsi="Arial" w:cs="Arial"/>
        </w:rPr>
        <w:t>hogy</w:t>
      </w:r>
      <w:r w:rsidRPr="009B17EB">
        <w:rPr>
          <w:rFonts w:ascii="Arial" w:hAnsi="Arial" w:cs="Arial"/>
        </w:rPr>
        <w:t xml:space="preserve"> a piaci szempontból életképes városfejlesztési akciók megvalósításához és az építőipari vállalkozások tevékenységéhez szükséges helyi városfejlesztési és gazdasági előfeltételeket biztosítani lehessen. </w:t>
      </w:r>
    </w:p>
    <w:p w:rsidR="00661446" w:rsidRPr="00E97A7C" w:rsidRDefault="00661446" w:rsidP="00661446">
      <w:pPr>
        <w:pStyle w:val="cm2"/>
        <w:numPr>
          <w:ilvl w:val="0"/>
          <w:numId w:val="0"/>
        </w:numPr>
        <w:spacing w:after="0"/>
        <w:rPr>
          <w:rFonts w:ascii="Arial" w:hAnsi="Arial" w:cs="Arial"/>
          <w:i/>
          <w:sz w:val="24"/>
        </w:rPr>
      </w:pPr>
      <w:bookmarkStart w:id="148" w:name="_Toc216494014"/>
      <w:bookmarkStart w:id="149" w:name="_Toc219533215"/>
      <w:r w:rsidRPr="00E97A7C">
        <w:rPr>
          <w:rFonts w:ascii="Arial" w:hAnsi="Arial" w:cs="Arial"/>
          <w:i/>
          <w:sz w:val="24"/>
        </w:rPr>
        <w:t>5.2.2. A városfejlesztő társaság létrehozása</w:t>
      </w:r>
      <w:bookmarkEnd w:id="148"/>
      <w:bookmarkEnd w:id="149"/>
    </w:p>
    <w:p w:rsidR="00661446" w:rsidRPr="009B17EB" w:rsidRDefault="00661446" w:rsidP="00661446">
      <w:pPr>
        <w:spacing w:before="240"/>
        <w:jc w:val="both"/>
        <w:rPr>
          <w:rFonts w:ascii="Arial" w:hAnsi="Arial" w:cs="Arial"/>
        </w:rPr>
      </w:pPr>
      <w:r w:rsidRPr="009B17EB">
        <w:rPr>
          <w:rFonts w:ascii="Arial" w:hAnsi="Arial" w:cs="Arial"/>
        </w:rPr>
        <w:t xml:space="preserve">Az EU-ban és Magyarországon bevált gyakorlat szerint a városfejlesztő társaságot gazdasági társaságként célszerű létrehozni, mert ez a szervezeti forma ösztönzi a szervezet vezetését a hatékony gazdálkodásra. </w:t>
      </w:r>
    </w:p>
    <w:p w:rsidR="00661446" w:rsidRDefault="00661446" w:rsidP="00661446">
      <w:pPr>
        <w:spacing w:before="240"/>
        <w:jc w:val="both"/>
        <w:rPr>
          <w:rFonts w:ascii="Arial" w:hAnsi="Arial" w:cs="Arial"/>
        </w:rPr>
      </w:pPr>
      <w:r w:rsidRPr="009B17EB">
        <w:rPr>
          <w:rFonts w:ascii="Arial" w:hAnsi="Arial" w:cs="Arial"/>
        </w:rPr>
        <w:t xml:space="preserve">A </w:t>
      </w:r>
      <w:r>
        <w:rPr>
          <w:rFonts w:ascii="Arial" w:hAnsi="Arial" w:cs="Arial"/>
        </w:rPr>
        <w:t xml:space="preserve">bevált európai és hazai gyakorlat szerint a </w:t>
      </w:r>
      <w:r w:rsidRPr="009B17EB">
        <w:rPr>
          <w:rFonts w:ascii="Arial" w:hAnsi="Arial" w:cs="Arial"/>
        </w:rPr>
        <w:t>városfejlesztő társaság</w:t>
      </w:r>
      <w:r w:rsidRPr="009B17EB">
        <w:rPr>
          <w:rFonts w:ascii="Arial" w:hAnsi="Arial" w:cs="Arial"/>
          <w:b/>
        </w:rPr>
        <w:t xml:space="preserve"> </w:t>
      </w:r>
      <w:r w:rsidRPr="009B17EB">
        <w:rPr>
          <w:rFonts w:ascii="Arial" w:hAnsi="Arial" w:cs="Arial"/>
        </w:rPr>
        <w:t xml:space="preserve">optimális formája a vegyes tulajdonú gazdasági társaság. </w:t>
      </w:r>
    </w:p>
    <w:p w:rsidR="00661446" w:rsidRDefault="00661446" w:rsidP="00661446">
      <w:pPr>
        <w:spacing w:before="240"/>
        <w:jc w:val="both"/>
        <w:rPr>
          <w:rFonts w:ascii="Arial" w:hAnsi="Arial" w:cs="Arial"/>
        </w:rPr>
      </w:pPr>
      <w:r>
        <w:rPr>
          <w:rFonts w:ascii="Arial" w:hAnsi="Arial" w:cs="Arial"/>
        </w:rPr>
        <w:t>Jelenleg, a tervek szerint támogatásból megvalósuló első városfejlesztési akció miatt a városfejlesztő társaságot 100%-os önkormányzati tulajdonú társaságként kell létrehozni. Az említett pályázati projekt lezárása után a konkrét körülményeknek és lehetőségeknek megfelelően az önkormányzat vegyes tulajdonú társasággá is alakíthatja a városfejlesztő társaságot.</w:t>
      </w:r>
    </w:p>
    <w:p w:rsidR="00661446" w:rsidRPr="009B17EB" w:rsidRDefault="00661446" w:rsidP="00661446">
      <w:pPr>
        <w:spacing w:before="240"/>
        <w:jc w:val="both"/>
        <w:rPr>
          <w:rFonts w:ascii="Arial" w:hAnsi="Arial" w:cs="Arial"/>
        </w:rPr>
      </w:pPr>
      <w:r w:rsidRPr="009B17EB">
        <w:rPr>
          <w:rFonts w:ascii="Arial" w:hAnsi="Arial" w:cs="Arial"/>
        </w:rPr>
        <w:t>A vegyes tulajdonú társaságban a többségi tulajdonos az önkormányzat, aki kisebbségi tulajdonosként olyan külső partnereket von be a társaságba, akik – fejlesztési pénzintézetként, kereskedelmi bankként, professzionális városfejlesztő szervezetként – általánosan érdekeltek a kijelölt városfejlesztési akcióterületeken végrehajtásra kerülő városfejlesztési akciók megvalósításában. A vegyes tulajdonú városfejlesztő társaságok esetében a magyarországi jogi-gazdasági környezetben a többségi önkormányzati tulajdon 50%-nál nagyobb, de 75%-nál kisebb önkormányzati tulajdont, a kisebbségi („külső”) tulajdonrész összesen 25%-nál nagyobb, de 50%-nál kisebb tulajdont jelent.</w:t>
      </w:r>
    </w:p>
    <w:p w:rsidR="00661446" w:rsidRPr="009B17EB" w:rsidRDefault="00661446" w:rsidP="00661446">
      <w:pPr>
        <w:spacing w:before="240"/>
        <w:jc w:val="both"/>
        <w:rPr>
          <w:rFonts w:ascii="Arial" w:hAnsi="Arial" w:cs="Arial"/>
        </w:rPr>
      </w:pPr>
      <w:r w:rsidRPr="009B17EB">
        <w:rPr>
          <w:rFonts w:ascii="Arial" w:hAnsi="Arial" w:cs="Arial"/>
        </w:rPr>
        <w:t xml:space="preserve">A vegyes tulajdonú városfejlesztő társaság megalakításához szükséges külső partnerek megtalálása és bevonása a tapasztalat szerint több mint fél éves időtartamú előkészítő tárgyalásokat igényel azután, hogy az IVS alapján, illetve </w:t>
      </w:r>
      <w:r w:rsidRPr="009B17EB">
        <w:rPr>
          <w:rFonts w:ascii="Arial" w:hAnsi="Arial" w:cs="Arial"/>
        </w:rPr>
        <w:lastRenderedPageBreak/>
        <w:t>szükség szerinti kiegészítésével néhány hónap alatt elvégzésre kerül a későbbiekben részletezett társaságalakítási előkészítő munka, amely egy jól működő városfejlesztő társaság mega</w:t>
      </w:r>
      <w:r w:rsidR="002E5511">
        <w:rPr>
          <w:rFonts w:ascii="Arial" w:hAnsi="Arial" w:cs="Arial"/>
        </w:rPr>
        <w:t>lakításához szükséges. Ezeknek</w:t>
      </w:r>
      <w:r w:rsidRPr="009B17EB">
        <w:rPr>
          <w:rFonts w:ascii="Arial" w:hAnsi="Arial" w:cs="Arial"/>
        </w:rPr>
        <w:t xml:space="preserve"> az időigényes és sok bizonytalanságot tartalmazó partneri egyeztetéseknek az eredményes lebonyolítására a jelenlegi fázisban általában nincs idő a pályázati úton, illetve kiemelt projektek keretében megszerezhető vissza nem térítendő támogatásokból megvalósuló projektekre épülő városfejlesztési akciók végrehajtására szerveződő városfejlesztő társaságok megalakításának előkészítése során.</w:t>
      </w:r>
    </w:p>
    <w:p w:rsidR="00661446" w:rsidRPr="009B17EB" w:rsidRDefault="00661446" w:rsidP="00661446">
      <w:pPr>
        <w:spacing w:before="240"/>
        <w:jc w:val="both"/>
        <w:rPr>
          <w:rFonts w:ascii="Arial" w:hAnsi="Arial" w:cs="Arial"/>
        </w:rPr>
      </w:pPr>
      <w:r w:rsidRPr="009B17EB">
        <w:rPr>
          <w:rFonts w:ascii="Arial" w:hAnsi="Arial" w:cs="Arial"/>
        </w:rPr>
        <w:t xml:space="preserve">Ezért a jelenlegi első fázisban 100%-os önkormányzati tulajdonú társaságokat célszerű létrehozni a támogatásból megvalósuló projektekre épülő városfejlesztési akciók végrehajtására. Egy egyszemélyes kft-t egy városi önkormányzat gyorsan és önmagában véve kis költséggel létre tud hozni, és ez már egy nagy előrelépés ahhoz képest, hogy az önkormányzat a városfejlesztő társasághoz képest kevésbé alkalmas szervezeti eszközt használjon a városfejlesztési akciók végrehajtásához szükséges </w:t>
      </w:r>
      <w:r>
        <w:rPr>
          <w:rFonts w:ascii="Arial" w:hAnsi="Arial" w:cs="Arial"/>
        </w:rPr>
        <w:t>projektmenedzsment</w:t>
      </w:r>
      <w:r w:rsidRPr="009B17EB">
        <w:rPr>
          <w:rFonts w:ascii="Arial" w:hAnsi="Arial" w:cs="Arial"/>
        </w:rPr>
        <w:t xml:space="preserve"> biztosítására. A 100%-os önkormányzati tulajdonú társaság így azonnal biztosítani tudja a városfejlesztő társaság, mint szervezeti eszköz használatának számos előnyét az önkormányzat számára. </w:t>
      </w:r>
    </w:p>
    <w:p w:rsidR="00661446" w:rsidRPr="009B17EB" w:rsidRDefault="00661446" w:rsidP="00661446">
      <w:pPr>
        <w:spacing w:before="240"/>
        <w:jc w:val="both"/>
        <w:rPr>
          <w:rFonts w:ascii="Arial" w:hAnsi="Arial" w:cs="Arial"/>
        </w:rPr>
      </w:pPr>
      <w:r w:rsidRPr="009B17EB">
        <w:rPr>
          <w:rFonts w:ascii="Arial" w:hAnsi="Arial" w:cs="Arial"/>
        </w:rPr>
        <w:t>A 100%-os önkormányzati tulajdonú városfejlesztő társaság jogi formája lehet korlátolt felelősségű társaság és zártkörűen működő részvénytársaság is. A két választható társasági forma között, a helyi szempontok megfontolásán túl a szervezet előre látott vagy előrevetíthető fejlődési perspektíváinak, és az általa megvalósításra kerülő városfejlesztési akciók jellemzőinek értékelése alapján lehet dönteni.</w:t>
      </w:r>
    </w:p>
    <w:p w:rsidR="00661446" w:rsidRPr="009B17EB" w:rsidRDefault="00661446" w:rsidP="00661446">
      <w:pPr>
        <w:spacing w:before="240"/>
        <w:jc w:val="both"/>
        <w:rPr>
          <w:rFonts w:ascii="Arial" w:hAnsi="Arial" w:cs="Arial"/>
        </w:rPr>
      </w:pPr>
      <w:r w:rsidRPr="009B17EB">
        <w:rPr>
          <w:rFonts w:ascii="Arial" w:hAnsi="Arial" w:cs="Arial"/>
        </w:rPr>
        <w:t>Az optimális tulajdonosi összetételt jelentő vegyes tulajdonú városfejlesztő társaság hatékony és eredményes működtetésére a zártkörűen működő részvénytársasági forma biztosít megfelelő lehetőséget.</w:t>
      </w:r>
    </w:p>
    <w:p w:rsidR="00661446" w:rsidRPr="009B17EB" w:rsidRDefault="00661446" w:rsidP="00661446">
      <w:pPr>
        <w:spacing w:before="240"/>
        <w:jc w:val="both"/>
        <w:rPr>
          <w:rFonts w:ascii="Arial" w:hAnsi="Arial" w:cs="Arial"/>
        </w:rPr>
      </w:pPr>
      <w:r w:rsidRPr="009B17EB">
        <w:rPr>
          <w:rFonts w:ascii="Arial" w:hAnsi="Arial" w:cs="Arial"/>
        </w:rPr>
        <w:t>A 100%-os önkormányzati tulajdonú városfejlesztő társaság zártkörű részvénytársasági formában történő működtetését indokolhatj</w:t>
      </w:r>
      <w:r w:rsidR="002E5511">
        <w:rPr>
          <w:rFonts w:ascii="Arial" w:hAnsi="Arial" w:cs="Arial"/>
        </w:rPr>
        <w:t>ák például az alábbi szempontok:</w:t>
      </w:r>
    </w:p>
    <w:p w:rsidR="00661446" w:rsidRPr="009B17EB" w:rsidRDefault="00661446" w:rsidP="002D22AA">
      <w:pPr>
        <w:numPr>
          <w:ilvl w:val="0"/>
          <w:numId w:val="24"/>
        </w:numPr>
        <w:tabs>
          <w:tab w:val="clear" w:pos="2160"/>
          <w:tab w:val="num" w:pos="360"/>
        </w:tabs>
        <w:ind w:left="360"/>
        <w:jc w:val="both"/>
        <w:rPr>
          <w:rFonts w:ascii="Arial" w:hAnsi="Arial" w:cs="Arial"/>
        </w:rPr>
      </w:pPr>
      <w:r w:rsidRPr="009B17EB">
        <w:rPr>
          <w:rFonts w:ascii="Arial" w:hAnsi="Arial" w:cs="Arial"/>
        </w:rPr>
        <w:t>A részvénytársaságot teljes egyszemélyi felelősséggel és operatív irányítási kompetenciával rendelkező kft ügyvezetővel szemben igazgatóság irányítja, amely testületként végzi a szervezet operatív irányítását. Az igazgatóság az egyszemélyes vezetéssel szemben lehetőséget ad a „több szem többet lát” alapelvének érvényesítésére és a kollektív bölcsesség előnyeinek kihasználására, egyben a partnerség elveinek és a helyi társadalmasítás törekvéseinek érvényesítésére, amikor nagyvárosok és nagy volumenű városfejlesztési akciók esetében ez a kockázatok csökkentésének és a fenntarthatóság biztosításának egyik záloga.</w:t>
      </w:r>
    </w:p>
    <w:p w:rsidR="00661446" w:rsidRPr="009B17EB" w:rsidRDefault="002E5511" w:rsidP="002D22AA">
      <w:pPr>
        <w:numPr>
          <w:ilvl w:val="0"/>
          <w:numId w:val="24"/>
        </w:numPr>
        <w:tabs>
          <w:tab w:val="clear" w:pos="2160"/>
          <w:tab w:val="num" w:pos="360"/>
        </w:tabs>
        <w:spacing w:after="240"/>
        <w:ind w:left="360"/>
        <w:jc w:val="both"/>
        <w:rPr>
          <w:rFonts w:ascii="Arial" w:hAnsi="Arial" w:cs="Arial"/>
        </w:rPr>
      </w:pPr>
      <w:r>
        <w:rPr>
          <w:rFonts w:ascii="Arial" w:hAnsi="Arial" w:cs="Arial"/>
        </w:rPr>
        <w:t>Az előrevetíthető, közép</w:t>
      </w:r>
      <w:r w:rsidR="00661446" w:rsidRPr="009B17EB">
        <w:rPr>
          <w:rFonts w:ascii="Arial" w:hAnsi="Arial" w:cs="Arial"/>
        </w:rPr>
        <w:t xml:space="preserve">, illetve hosszabb távon végrehajtásra kerülő városfejlesztési akciókból professzionális előkészítés alapján sok esetben látható, hogy azok jelentős részben a közszféra és a magánszféra strukturált együttműködésből származó előnyök kihasználására képes, közvetlen városfejlesztési bevételeket előállító fejlesztések lesznek. Az EU támogatások felhasználásának az is célja a fenntarthatóság szempontjából, hogy országosan minél több ilyen legyen, minél előbb. Ezért az elvileg kft formában is létrehozható városfejlesztő társaságról számos esetben az alapítás időszakában lehet tudni, hogy később célszerű vegyes tulajdonúvá alakítani. Bár a vegyes tulajdoni </w:t>
      </w:r>
      <w:r w:rsidR="00661446" w:rsidRPr="009B17EB">
        <w:rPr>
          <w:rFonts w:ascii="Arial" w:hAnsi="Arial" w:cs="Arial"/>
        </w:rPr>
        <w:lastRenderedPageBreak/>
        <w:t>szerkezetnek megfelelő részvénytársasági formába akkor is elég lehet átalakulnia egy városfejlesztő társaságnak, amikor a külső tulajdonosok belépnek, sokkal egyszerűbb a potenciális külső partnereket a városfejlesztő társaságon belüli együttműködés ügyének megnyerni, ha ehhez már jól elő van készítve a talaj. Ebben az esetben szükségtelenné válik, hogy a külső partnerek beszállását a kft részvénytársasággá alakításának bonyodalmai hátráltassák. Ennél sokkal fontosabb azonban, hogy arra sem kell már időt és energiát – vagyis pénzt – pazarolni a vegyes tulajdonú szervezet létrehozásának fázisában, hogy a társaság személyi állománya és vezető beosztású munkavállalói elsajátítsák a részvénytársasági működés szakmai kultúráját, ami önmagában sokkal jobban igényli a „partnerség” európai uniós alapelvének érvényesítését a hétköznapok gyakorlatában, mint a kft ügyvezetői feladatkör. Mindezek összességében abba az irányba hatnak, hogy sokkal egyszerűbb egy egyébként jól működő városfejlesztő társaságot a vegyes tulajdonú társasági működésre átállítani, ha a városfejlesztő társaság már régóta, akár kezdettől fogva részvénytársasági formában működik.</w:t>
      </w:r>
    </w:p>
    <w:p w:rsidR="00661446" w:rsidRDefault="00661446" w:rsidP="00661446">
      <w:pPr>
        <w:spacing w:before="240"/>
        <w:jc w:val="both"/>
        <w:rPr>
          <w:rFonts w:ascii="Arial" w:hAnsi="Arial" w:cs="Arial"/>
        </w:rPr>
      </w:pPr>
      <w:r w:rsidRPr="009B17EB">
        <w:rPr>
          <w:rFonts w:ascii="Arial" w:hAnsi="Arial" w:cs="Arial"/>
        </w:rPr>
        <w:t xml:space="preserve">A fentiek figyelembevételével az önkormányzatok szakmai szempontból teljes döntési szabadsággal rendelkeznek abban a tekintetben, hogy 100%-os önkormányzati tulajdonú városfejlesztő társaságukat az első lépésben korlátolt felelősségű társaságként vagy zártkörűen működő részvénytársaságként hozzák-e létre. </w:t>
      </w:r>
    </w:p>
    <w:p w:rsidR="00661446" w:rsidRPr="009B17EB" w:rsidRDefault="00661446" w:rsidP="00661446">
      <w:pPr>
        <w:spacing w:before="240"/>
        <w:jc w:val="both"/>
        <w:rPr>
          <w:rFonts w:ascii="Arial" w:hAnsi="Arial" w:cs="Arial"/>
        </w:rPr>
      </w:pPr>
    </w:p>
    <w:p w:rsidR="00661446" w:rsidRPr="00E97A7C" w:rsidRDefault="00661446" w:rsidP="00661446">
      <w:pPr>
        <w:spacing w:after="240"/>
        <w:jc w:val="both"/>
        <w:rPr>
          <w:rFonts w:ascii="Arial" w:hAnsi="Arial" w:cs="Arial"/>
          <w:b/>
          <w:i/>
        </w:rPr>
      </w:pPr>
      <w:r w:rsidRPr="00E97A7C">
        <w:rPr>
          <w:rFonts w:ascii="Arial" w:hAnsi="Arial" w:cs="Arial"/>
          <w:b/>
          <w:i/>
        </w:rPr>
        <w:t>5.2.3. A jól működő városfejlesztő társaság beindításának előkészítése</w:t>
      </w:r>
    </w:p>
    <w:p w:rsidR="00661446" w:rsidRPr="009B17EB" w:rsidRDefault="00661446" w:rsidP="00661446">
      <w:pPr>
        <w:spacing w:before="240"/>
        <w:jc w:val="both"/>
        <w:rPr>
          <w:rFonts w:ascii="Arial" w:hAnsi="Arial" w:cs="Arial"/>
        </w:rPr>
      </w:pPr>
      <w:r w:rsidRPr="009B17EB">
        <w:rPr>
          <w:rFonts w:ascii="Arial" w:hAnsi="Arial" w:cs="Arial"/>
        </w:rPr>
        <w:t>Egy jól működő városfejlesztő társaság nem jön létre magától. Ez még akkor sem történik meg, ha a jó működéshez szükséges alapfeltételek a szervezeti konstrukció szempontjából a fentiek szerint optimális módon biztosítottak, tehát a városfejlesztő társaság újonnan jön létre, tulajdonosa közvetlenül az önkormányzat, feladata kizárólag a városfejlesztési akciók végrehajtása, ami nem keveredik mással (pl. vagyonkezeléssel), és a helyi adottságoknak legjobban megfelelő formájú gazdasági társaság.</w:t>
      </w:r>
    </w:p>
    <w:p w:rsidR="00661446" w:rsidRPr="009B17EB" w:rsidRDefault="00661446" w:rsidP="00661446">
      <w:pPr>
        <w:pStyle w:val="lfej"/>
        <w:spacing w:before="240"/>
        <w:jc w:val="both"/>
        <w:rPr>
          <w:rFonts w:ascii="Arial" w:hAnsi="Arial" w:cs="Arial"/>
          <w:i/>
        </w:rPr>
      </w:pPr>
      <w:r w:rsidRPr="009B17EB">
        <w:rPr>
          <w:rFonts w:ascii="Arial" w:hAnsi="Arial" w:cs="Arial"/>
          <w:i/>
        </w:rPr>
        <w:t>A jól működő városfejlesztő társaság megalakításának, illetve beindításának előkészítése érdekében az alábbi szakmai feladatokat célszerű elvégezni.</w:t>
      </w:r>
    </w:p>
    <w:p w:rsidR="00661446" w:rsidRPr="009B17EB" w:rsidRDefault="00661446" w:rsidP="00661446">
      <w:pPr>
        <w:pStyle w:val="Cmsor4"/>
        <w:spacing w:after="0"/>
        <w:jc w:val="both"/>
        <w:rPr>
          <w:rFonts w:ascii="Arial" w:hAnsi="Arial" w:cs="Arial"/>
          <w:b w:val="0"/>
          <w:i/>
          <w:sz w:val="24"/>
          <w:szCs w:val="24"/>
        </w:rPr>
      </w:pPr>
      <w:r w:rsidRPr="009B17EB">
        <w:rPr>
          <w:rFonts w:ascii="Arial" w:hAnsi="Arial" w:cs="Arial"/>
          <w:b w:val="0"/>
          <w:i/>
          <w:sz w:val="24"/>
          <w:szCs w:val="24"/>
        </w:rPr>
        <w:t>A potenciális városfejlesztési akcióterületek előzetes lehatárolása az IVS alapján</w:t>
      </w:r>
    </w:p>
    <w:p w:rsidR="00661446" w:rsidRPr="009B17EB" w:rsidRDefault="00661446" w:rsidP="00661446">
      <w:pPr>
        <w:spacing w:before="240"/>
        <w:jc w:val="both"/>
        <w:rPr>
          <w:rFonts w:ascii="Arial" w:hAnsi="Arial" w:cs="Arial"/>
          <w:bCs/>
          <w:iCs/>
        </w:rPr>
      </w:pPr>
      <w:r w:rsidRPr="009B17EB">
        <w:rPr>
          <w:rFonts w:ascii="Arial" w:hAnsi="Arial" w:cs="Arial"/>
          <w:bCs/>
          <w:iCs/>
        </w:rPr>
        <w:t xml:space="preserve">A városfejlesztő társaság által a következő 10 éves időszakban végrehajtásra kerülő </w:t>
      </w:r>
      <w:r w:rsidRPr="009B17EB">
        <w:rPr>
          <w:rFonts w:ascii="Arial" w:hAnsi="Arial" w:cs="Arial"/>
        </w:rPr>
        <w:t>potenciális</w:t>
      </w:r>
      <w:r w:rsidRPr="009B17EB">
        <w:rPr>
          <w:rFonts w:ascii="Arial" w:hAnsi="Arial" w:cs="Arial"/>
          <w:bCs/>
          <w:iCs/>
        </w:rPr>
        <w:t xml:space="preserve"> városfejlesztési akciók városfejlesztési akcióterületének lehatárolása</w:t>
      </w:r>
      <w:r w:rsidRPr="009B17EB">
        <w:rPr>
          <w:rFonts w:ascii="Arial" w:hAnsi="Arial" w:cs="Arial"/>
        </w:rPr>
        <w:t xml:space="preserve"> az </w:t>
      </w:r>
      <w:r w:rsidR="002E5511">
        <w:rPr>
          <w:rFonts w:ascii="Arial" w:hAnsi="Arial" w:cs="Arial"/>
        </w:rPr>
        <w:t>integrált v</w:t>
      </w:r>
      <w:r w:rsidRPr="009B17EB">
        <w:rPr>
          <w:rFonts w:ascii="Arial" w:hAnsi="Arial" w:cs="Arial"/>
        </w:rPr>
        <w:t xml:space="preserve">árosfejlesztési </w:t>
      </w:r>
      <w:r w:rsidR="002E5511">
        <w:rPr>
          <w:rFonts w:ascii="Arial" w:hAnsi="Arial" w:cs="Arial"/>
        </w:rPr>
        <w:t>s</w:t>
      </w:r>
      <w:r w:rsidRPr="009B17EB">
        <w:rPr>
          <w:rFonts w:ascii="Arial" w:hAnsi="Arial" w:cs="Arial"/>
        </w:rPr>
        <w:t>tratégiában és a kiem</w:t>
      </w:r>
      <w:r w:rsidR="002E5511">
        <w:rPr>
          <w:rFonts w:ascii="Arial" w:hAnsi="Arial" w:cs="Arial"/>
        </w:rPr>
        <w:t>elt, illetve pályázati projekt akcióterületi t</w:t>
      </w:r>
      <w:r w:rsidRPr="009B17EB">
        <w:rPr>
          <w:rFonts w:ascii="Arial" w:hAnsi="Arial" w:cs="Arial"/>
        </w:rPr>
        <w:t>ervében foglaltak alapján.</w:t>
      </w:r>
    </w:p>
    <w:p w:rsidR="00661446" w:rsidRPr="009B17EB" w:rsidRDefault="00661446" w:rsidP="00661446">
      <w:pPr>
        <w:pStyle w:val="Cmsor4"/>
        <w:spacing w:after="0"/>
        <w:jc w:val="both"/>
        <w:rPr>
          <w:rFonts w:ascii="Arial" w:hAnsi="Arial" w:cs="Arial"/>
          <w:b w:val="0"/>
          <w:i/>
          <w:sz w:val="24"/>
          <w:szCs w:val="24"/>
        </w:rPr>
      </w:pPr>
      <w:r w:rsidRPr="009B17EB">
        <w:rPr>
          <w:rFonts w:ascii="Arial" w:hAnsi="Arial" w:cs="Arial"/>
          <w:b w:val="0"/>
          <w:i/>
          <w:sz w:val="24"/>
          <w:szCs w:val="24"/>
        </w:rPr>
        <w:t>A városfejlesztő társaság városfejlesztő tevékenységének definiálása</w:t>
      </w:r>
    </w:p>
    <w:p w:rsidR="00661446" w:rsidRPr="009B17EB" w:rsidRDefault="00661446" w:rsidP="002D22AA">
      <w:pPr>
        <w:numPr>
          <w:ilvl w:val="1"/>
          <w:numId w:val="22"/>
        </w:numPr>
        <w:tabs>
          <w:tab w:val="clear" w:pos="1253"/>
          <w:tab w:val="num" w:pos="360"/>
        </w:tabs>
        <w:ind w:left="360" w:hanging="360"/>
        <w:jc w:val="both"/>
        <w:rPr>
          <w:rFonts w:ascii="Arial" w:hAnsi="Arial" w:cs="Arial"/>
        </w:rPr>
      </w:pPr>
      <w:r w:rsidRPr="009B17EB">
        <w:rPr>
          <w:rFonts w:ascii="Arial" w:hAnsi="Arial" w:cs="Arial"/>
        </w:rPr>
        <w:t xml:space="preserve">A városfejlesztő társaság által végrehajtásra kerülő potenciális városfejlesztési akciók, illetve projektek előzetes vizsgálata a megvalósíthatóság szempontjából az akcióterületi tervek módszertanának vizsgálati szempontjai szerint, az </w:t>
      </w:r>
      <w:r w:rsidR="002E5511">
        <w:rPr>
          <w:rFonts w:ascii="Arial" w:hAnsi="Arial" w:cs="Arial"/>
        </w:rPr>
        <w:t>i</w:t>
      </w:r>
      <w:r w:rsidRPr="009B17EB">
        <w:rPr>
          <w:rFonts w:ascii="Arial" w:hAnsi="Arial" w:cs="Arial"/>
        </w:rPr>
        <w:t xml:space="preserve">ntegrált </w:t>
      </w:r>
      <w:r w:rsidR="002E5511">
        <w:rPr>
          <w:rFonts w:ascii="Arial" w:hAnsi="Arial" w:cs="Arial"/>
        </w:rPr>
        <w:t>v</w:t>
      </w:r>
      <w:r w:rsidRPr="009B17EB">
        <w:rPr>
          <w:rFonts w:ascii="Arial" w:hAnsi="Arial" w:cs="Arial"/>
        </w:rPr>
        <w:t>árosfejl</w:t>
      </w:r>
      <w:r w:rsidR="002E5511">
        <w:rPr>
          <w:rFonts w:ascii="Arial" w:hAnsi="Arial" w:cs="Arial"/>
        </w:rPr>
        <w:t>esztési stratégiában és az akcióterületi t</w:t>
      </w:r>
      <w:r w:rsidRPr="009B17EB">
        <w:rPr>
          <w:rFonts w:ascii="Arial" w:hAnsi="Arial" w:cs="Arial"/>
        </w:rPr>
        <w:t>ervben foglaltak alapján, illetve az esetlegesen szükséges kiegészítésükkel.</w:t>
      </w:r>
    </w:p>
    <w:p w:rsidR="00661446" w:rsidRPr="009B17EB" w:rsidRDefault="00661446" w:rsidP="002D22AA">
      <w:pPr>
        <w:numPr>
          <w:ilvl w:val="1"/>
          <w:numId w:val="22"/>
        </w:numPr>
        <w:tabs>
          <w:tab w:val="clear" w:pos="1253"/>
          <w:tab w:val="num" w:pos="360"/>
        </w:tabs>
        <w:ind w:left="360" w:hanging="360"/>
        <w:jc w:val="both"/>
        <w:rPr>
          <w:rFonts w:ascii="Arial" w:hAnsi="Arial" w:cs="Arial"/>
        </w:rPr>
      </w:pPr>
      <w:r w:rsidRPr="009B17EB">
        <w:rPr>
          <w:rFonts w:ascii="Arial" w:hAnsi="Arial" w:cs="Arial"/>
        </w:rPr>
        <w:lastRenderedPageBreak/>
        <w:t xml:space="preserve">A következő 10 éves időszakban végrehajtásra kerülő városfejlesztési akciók előzetes meghatározása az </w:t>
      </w:r>
      <w:r w:rsidR="002E5511">
        <w:rPr>
          <w:rFonts w:ascii="Arial" w:hAnsi="Arial" w:cs="Arial"/>
        </w:rPr>
        <w:t>integrált városfejlesztési s</w:t>
      </w:r>
      <w:r w:rsidRPr="009B17EB">
        <w:rPr>
          <w:rFonts w:ascii="Arial" w:hAnsi="Arial" w:cs="Arial"/>
        </w:rPr>
        <w:t xml:space="preserve">tratégiában és az </w:t>
      </w:r>
      <w:r w:rsidR="002E5511">
        <w:rPr>
          <w:rFonts w:ascii="Arial" w:hAnsi="Arial" w:cs="Arial"/>
        </w:rPr>
        <w:t>a</w:t>
      </w:r>
      <w:r w:rsidRPr="009B17EB">
        <w:rPr>
          <w:rFonts w:ascii="Arial" w:hAnsi="Arial" w:cs="Arial"/>
        </w:rPr>
        <w:t xml:space="preserve">kcióterületi </w:t>
      </w:r>
      <w:r w:rsidR="002E5511">
        <w:rPr>
          <w:rFonts w:ascii="Arial" w:hAnsi="Arial" w:cs="Arial"/>
        </w:rPr>
        <w:t>t</w:t>
      </w:r>
      <w:r w:rsidRPr="009B17EB">
        <w:rPr>
          <w:rFonts w:ascii="Arial" w:hAnsi="Arial" w:cs="Arial"/>
        </w:rPr>
        <w:t>ervben foglaltak alapján, illetve az esetlegesen szükséges kiegészítésükkel.</w:t>
      </w:r>
    </w:p>
    <w:p w:rsidR="00661446" w:rsidRPr="009B17EB" w:rsidRDefault="00661446" w:rsidP="002D22AA">
      <w:pPr>
        <w:numPr>
          <w:ilvl w:val="1"/>
          <w:numId w:val="22"/>
        </w:numPr>
        <w:tabs>
          <w:tab w:val="clear" w:pos="1253"/>
          <w:tab w:val="num" w:pos="360"/>
        </w:tabs>
        <w:spacing w:after="120"/>
        <w:ind w:left="360" w:hanging="360"/>
        <w:jc w:val="both"/>
        <w:rPr>
          <w:rFonts w:ascii="Arial" w:hAnsi="Arial" w:cs="Arial"/>
        </w:rPr>
      </w:pPr>
      <w:r w:rsidRPr="009B17EB">
        <w:rPr>
          <w:rFonts w:ascii="Arial" w:hAnsi="Arial" w:cs="Arial"/>
        </w:rPr>
        <w:t xml:space="preserve">A </w:t>
      </w:r>
      <w:r w:rsidRPr="009B17EB">
        <w:rPr>
          <w:rFonts w:ascii="Arial" w:hAnsi="Arial" w:cs="Arial"/>
          <w:bCs/>
          <w:iCs/>
        </w:rPr>
        <w:t>városfejlesztő társaság</w:t>
      </w:r>
      <w:r w:rsidRPr="009B17EB">
        <w:rPr>
          <w:rFonts w:ascii="Arial" w:hAnsi="Arial" w:cs="Arial"/>
        </w:rPr>
        <w:t xml:space="preserve"> által végrehajtásra kerülő városfejlesztési akciók összefüggő pénzügyi forgatókönyvének előzetes modellezése 10 éves távlatra a fentiek alapján előre jelzett városfejlesztési kiadásokkal és közvetlen városfejlesztési bevételekkel.</w:t>
      </w:r>
    </w:p>
    <w:p w:rsidR="00661446" w:rsidRPr="009B17EB" w:rsidRDefault="00661446" w:rsidP="00661446">
      <w:pPr>
        <w:pStyle w:val="Cmsor4"/>
        <w:spacing w:after="0"/>
        <w:jc w:val="both"/>
        <w:rPr>
          <w:rFonts w:ascii="Arial" w:hAnsi="Arial" w:cs="Arial"/>
          <w:b w:val="0"/>
          <w:i/>
          <w:sz w:val="24"/>
          <w:szCs w:val="24"/>
        </w:rPr>
      </w:pPr>
      <w:r w:rsidRPr="009B17EB">
        <w:rPr>
          <w:rFonts w:ascii="Arial" w:hAnsi="Arial" w:cs="Arial"/>
          <w:b w:val="0"/>
          <w:i/>
          <w:sz w:val="24"/>
          <w:szCs w:val="24"/>
        </w:rPr>
        <w:t>A városfejlesztő társaság szervezetének definiálása</w:t>
      </w:r>
    </w:p>
    <w:p w:rsidR="00661446" w:rsidRPr="009B17EB" w:rsidRDefault="00661446" w:rsidP="002D22AA">
      <w:pPr>
        <w:numPr>
          <w:ilvl w:val="0"/>
          <w:numId w:val="21"/>
        </w:numPr>
        <w:tabs>
          <w:tab w:val="clear" w:pos="1253"/>
          <w:tab w:val="num" w:pos="360"/>
        </w:tabs>
        <w:spacing w:before="120"/>
        <w:ind w:left="360" w:hanging="360"/>
        <w:jc w:val="both"/>
        <w:rPr>
          <w:rFonts w:ascii="Arial" w:hAnsi="Arial" w:cs="Arial"/>
        </w:rPr>
      </w:pPr>
      <w:r w:rsidRPr="009B17EB">
        <w:rPr>
          <w:rFonts w:ascii="Arial" w:hAnsi="Arial" w:cs="Arial"/>
        </w:rPr>
        <w:t>A társaság alaptőkéje szükséges és lehetséges nagyságának és összetételének, szervezeti felépítésének vizsgálata a társaság működésének elindításakor és fejlődésének későbbi szakaszában az említett pénzügyi forgatókönyv előzetes modellezése alapján.</w:t>
      </w:r>
    </w:p>
    <w:p w:rsidR="00661446" w:rsidRPr="009B17EB" w:rsidRDefault="00661446" w:rsidP="002D22AA">
      <w:pPr>
        <w:numPr>
          <w:ilvl w:val="0"/>
          <w:numId w:val="21"/>
        </w:numPr>
        <w:tabs>
          <w:tab w:val="clear" w:pos="1253"/>
          <w:tab w:val="num" w:pos="360"/>
        </w:tabs>
        <w:spacing w:after="120"/>
        <w:ind w:left="360" w:hanging="360"/>
        <w:jc w:val="both"/>
        <w:rPr>
          <w:rFonts w:ascii="Arial" w:hAnsi="Arial" w:cs="Arial"/>
        </w:rPr>
      </w:pPr>
      <w:r w:rsidRPr="009B17EB">
        <w:rPr>
          <w:rFonts w:ascii="Arial" w:hAnsi="Arial" w:cs="Arial"/>
        </w:rPr>
        <w:t>A városfejlesztő társaság induló formájának, szervezeti felépítésének, alaptőkéje  nagyságának és összetételének meghatározása.</w:t>
      </w:r>
    </w:p>
    <w:p w:rsidR="00661446" w:rsidRPr="009B17EB" w:rsidRDefault="00661446" w:rsidP="002D22AA">
      <w:pPr>
        <w:numPr>
          <w:ilvl w:val="0"/>
          <w:numId w:val="21"/>
        </w:numPr>
        <w:tabs>
          <w:tab w:val="clear" w:pos="1253"/>
          <w:tab w:val="num" w:pos="360"/>
        </w:tabs>
        <w:spacing w:after="120"/>
        <w:ind w:left="360" w:hanging="360"/>
        <w:jc w:val="both"/>
        <w:rPr>
          <w:rFonts w:ascii="Arial" w:hAnsi="Arial" w:cs="Arial"/>
        </w:rPr>
      </w:pPr>
      <w:r w:rsidRPr="009B17EB">
        <w:rPr>
          <w:rFonts w:ascii="Arial" w:hAnsi="Arial" w:cs="Arial"/>
        </w:rPr>
        <w:t>A személyi állomány összetételének és az egyes munkatársak szakmai profiljának meghatározása.</w:t>
      </w:r>
    </w:p>
    <w:p w:rsidR="00661446" w:rsidRPr="009B17EB" w:rsidRDefault="00661446" w:rsidP="00661446">
      <w:pPr>
        <w:pStyle w:val="Cmsor4"/>
        <w:spacing w:after="0"/>
        <w:jc w:val="both"/>
        <w:rPr>
          <w:rFonts w:ascii="Arial" w:hAnsi="Arial" w:cs="Arial"/>
          <w:b w:val="0"/>
          <w:i/>
          <w:sz w:val="24"/>
          <w:szCs w:val="24"/>
        </w:rPr>
      </w:pPr>
      <w:r w:rsidRPr="009B17EB">
        <w:rPr>
          <w:rFonts w:ascii="Arial" w:hAnsi="Arial" w:cs="Arial"/>
          <w:b w:val="0"/>
          <w:i/>
          <w:sz w:val="24"/>
          <w:szCs w:val="24"/>
        </w:rPr>
        <w:t>A városfejlesztő társaság üzleti tervének kidolgozása</w:t>
      </w:r>
    </w:p>
    <w:p w:rsidR="00661446" w:rsidRPr="009B17EB" w:rsidRDefault="00661446" w:rsidP="002D22AA">
      <w:pPr>
        <w:numPr>
          <w:ilvl w:val="0"/>
          <w:numId w:val="21"/>
        </w:numPr>
        <w:tabs>
          <w:tab w:val="clear" w:pos="1253"/>
          <w:tab w:val="num" w:pos="720"/>
        </w:tabs>
        <w:spacing w:before="120"/>
        <w:ind w:left="720" w:hanging="720"/>
        <w:jc w:val="both"/>
        <w:rPr>
          <w:rFonts w:ascii="Arial" w:hAnsi="Arial" w:cs="Arial"/>
        </w:rPr>
      </w:pPr>
      <w:r w:rsidRPr="009B17EB">
        <w:rPr>
          <w:rFonts w:ascii="Arial" w:hAnsi="Arial" w:cs="Arial"/>
        </w:rPr>
        <w:t>A városfejlesztő társaság tervezett eredmény kimutatásának szimulációja a működés első 3 évére.</w:t>
      </w:r>
    </w:p>
    <w:p w:rsidR="00661446" w:rsidRPr="009B17EB" w:rsidRDefault="00661446" w:rsidP="002D22AA">
      <w:pPr>
        <w:numPr>
          <w:ilvl w:val="0"/>
          <w:numId w:val="21"/>
        </w:numPr>
        <w:tabs>
          <w:tab w:val="clear" w:pos="1253"/>
          <w:tab w:val="num" w:pos="720"/>
        </w:tabs>
        <w:spacing w:after="120"/>
        <w:ind w:left="720" w:hanging="720"/>
        <w:jc w:val="both"/>
        <w:rPr>
          <w:rFonts w:ascii="Arial" w:hAnsi="Arial" w:cs="Arial"/>
        </w:rPr>
      </w:pPr>
      <w:r w:rsidRPr="009B17EB">
        <w:rPr>
          <w:rFonts w:ascii="Arial" w:hAnsi="Arial" w:cs="Arial"/>
        </w:rPr>
        <w:t>A városfejlesztő társaság tervezett mérleg szimulációja a működés első 3 évére.</w:t>
      </w:r>
    </w:p>
    <w:p w:rsidR="00661446" w:rsidRPr="009B17EB" w:rsidRDefault="00661446" w:rsidP="00661446">
      <w:pPr>
        <w:pStyle w:val="Cmsor4"/>
        <w:spacing w:before="120" w:after="120"/>
        <w:jc w:val="both"/>
        <w:rPr>
          <w:rFonts w:ascii="Arial" w:hAnsi="Arial" w:cs="Arial"/>
          <w:b w:val="0"/>
          <w:i/>
          <w:sz w:val="24"/>
          <w:szCs w:val="24"/>
        </w:rPr>
      </w:pPr>
      <w:r w:rsidRPr="009B17EB">
        <w:rPr>
          <w:rFonts w:ascii="Arial" w:hAnsi="Arial" w:cs="Arial"/>
          <w:b w:val="0"/>
          <w:i/>
          <w:sz w:val="24"/>
          <w:szCs w:val="24"/>
        </w:rPr>
        <w:t xml:space="preserve">A városfejlesztő társaság jogi statútumainak kidolgozása </w:t>
      </w:r>
    </w:p>
    <w:p w:rsidR="00661446" w:rsidRPr="009B17EB" w:rsidRDefault="00661446" w:rsidP="00661446">
      <w:pPr>
        <w:jc w:val="both"/>
        <w:rPr>
          <w:rFonts w:ascii="Arial" w:hAnsi="Arial" w:cs="Arial"/>
        </w:rPr>
      </w:pPr>
      <w:r w:rsidRPr="009B17EB">
        <w:rPr>
          <w:rFonts w:ascii="Arial" w:hAnsi="Arial" w:cs="Arial"/>
        </w:rPr>
        <w:t>A közszféra és a magánszféra strukturált együttműködésén alapuló operatív városfejlesztés sajátosságainak megfelelően</w:t>
      </w:r>
    </w:p>
    <w:p w:rsidR="00661446" w:rsidRPr="009B17EB" w:rsidRDefault="00661446" w:rsidP="002D22AA">
      <w:pPr>
        <w:numPr>
          <w:ilvl w:val="0"/>
          <w:numId w:val="21"/>
        </w:numPr>
        <w:tabs>
          <w:tab w:val="clear" w:pos="1253"/>
          <w:tab w:val="num" w:pos="360"/>
        </w:tabs>
        <w:ind w:left="360" w:hanging="360"/>
        <w:jc w:val="both"/>
        <w:rPr>
          <w:rFonts w:ascii="Arial" w:hAnsi="Arial" w:cs="Arial"/>
        </w:rPr>
      </w:pPr>
      <w:r w:rsidRPr="009B17EB">
        <w:rPr>
          <w:rFonts w:ascii="Arial" w:hAnsi="Arial" w:cs="Arial"/>
        </w:rPr>
        <w:t>társasági szerződés vagy alapszabály tervezetének kidolgozása, valamint</w:t>
      </w:r>
    </w:p>
    <w:p w:rsidR="00661446" w:rsidRPr="009B17EB" w:rsidRDefault="00661446" w:rsidP="002D22AA">
      <w:pPr>
        <w:numPr>
          <w:ilvl w:val="0"/>
          <w:numId w:val="21"/>
        </w:numPr>
        <w:tabs>
          <w:tab w:val="clear" w:pos="1253"/>
          <w:tab w:val="num" w:pos="360"/>
        </w:tabs>
        <w:ind w:left="360" w:hanging="360"/>
        <w:jc w:val="both"/>
        <w:rPr>
          <w:rFonts w:ascii="Arial" w:hAnsi="Arial" w:cs="Arial"/>
        </w:rPr>
      </w:pPr>
      <w:r w:rsidRPr="009B17EB">
        <w:rPr>
          <w:rFonts w:ascii="Arial" w:hAnsi="Arial" w:cs="Arial"/>
        </w:rPr>
        <w:t>az önkormányzat és városfejlesztő társasága városfejlesztési együttműködését konkrétan és részletesen szabályozó megbízási szerződés ("Tervezési és megvalósítási megállapodás") tervezetének elkészítése az akcióterületi terv megvalósítására, amelyben az önkormányzat meghatalmazza városfejlesztő társaságát, hogy nevében hajtsa végre a váro</w:t>
      </w:r>
      <w:r w:rsidR="002E5511">
        <w:rPr>
          <w:rFonts w:ascii="Arial" w:hAnsi="Arial" w:cs="Arial"/>
        </w:rPr>
        <w:t>sfejlesztési akcióterületen az akcióterületi t</w:t>
      </w:r>
      <w:r w:rsidRPr="009B17EB">
        <w:rPr>
          <w:rFonts w:ascii="Arial" w:hAnsi="Arial" w:cs="Arial"/>
        </w:rPr>
        <w:t>ervében meghatározott konkrét városfejlesztési akciót. Az említett szerződés mintaként szolgál azokhoz a megbízás</w:t>
      </w:r>
      <w:r w:rsidR="002E5511">
        <w:rPr>
          <w:rFonts w:ascii="Arial" w:hAnsi="Arial" w:cs="Arial"/>
        </w:rPr>
        <w:t>i szerződésekhez, amelyeket az ö</w:t>
      </w:r>
      <w:r w:rsidRPr="009B17EB">
        <w:rPr>
          <w:rFonts w:ascii="Arial" w:hAnsi="Arial" w:cs="Arial"/>
        </w:rPr>
        <w:t xml:space="preserve">nkormányzat a későbbiekben minden egyes városfejlesztési akció végrehajtására megköt saját városfejlesztő társaságával, annak érdekében, hogy az egyes városfejlesztési akcióterületek fejlesztését hatékonyan irányítani és ellenőrizni tudja. </w:t>
      </w:r>
    </w:p>
    <w:p w:rsidR="00661446" w:rsidRPr="009B17EB" w:rsidRDefault="00661446" w:rsidP="00661446">
      <w:pPr>
        <w:spacing w:before="240"/>
        <w:jc w:val="both"/>
        <w:rPr>
          <w:rFonts w:ascii="Arial" w:hAnsi="Arial" w:cs="Arial"/>
        </w:rPr>
      </w:pPr>
      <w:r w:rsidRPr="009B17EB">
        <w:rPr>
          <w:rFonts w:ascii="Arial" w:hAnsi="Arial" w:cs="Arial"/>
        </w:rPr>
        <w:t>A fentiekben leírt előkészítő munkát még inkább célszerű gondosan elvégezni, ha a városfejlesztő társaság szervezeti konstrukciója eltér az optimálistól, vagyis a társaság a városfejlesztési akció végrehajtása mellett más tevékenységgel, pl. ingatlankezeléssel, vagyongazdálkodással is foglalkozik vagy a tulajdonosa nem közvetlenül az önkormányzat, hanem egy önkormányzati holding.</w:t>
      </w:r>
    </w:p>
    <w:p w:rsidR="00661446" w:rsidRPr="009B17EB" w:rsidRDefault="00661446" w:rsidP="00661446">
      <w:pPr>
        <w:spacing w:before="120"/>
        <w:jc w:val="both"/>
        <w:rPr>
          <w:rFonts w:ascii="Arial" w:hAnsi="Arial" w:cs="Arial"/>
        </w:rPr>
      </w:pPr>
    </w:p>
    <w:p w:rsidR="00661446" w:rsidRPr="00E97A7C" w:rsidRDefault="00661446" w:rsidP="00661446">
      <w:pPr>
        <w:pStyle w:val="cm2"/>
        <w:numPr>
          <w:ilvl w:val="0"/>
          <w:numId w:val="0"/>
        </w:numPr>
        <w:rPr>
          <w:rFonts w:ascii="Arial" w:hAnsi="Arial" w:cs="Arial"/>
          <w:i/>
          <w:sz w:val="24"/>
        </w:rPr>
      </w:pPr>
      <w:bookmarkStart w:id="150" w:name="_Toc216494015"/>
      <w:bookmarkStart w:id="151" w:name="_Toc219533216"/>
      <w:r w:rsidRPr="00E97A7C">
        <w:rPr>
          <w:rFonts w:ascii="Arial" w:hAnsi="Arial" w:cs="Arial"/>
          <w:i/>
          <w:sz w:val="24"/>
        </w:rPr>
        <w:t>5.2.4. A városfejlesztő társaság szervezeti felépítésének általános jellemzői</w:t>
      </w:r>
      <w:bookmarkEnd w:id="150"/>
      <w:bookmarkEnd w:id="151"/>
    </w:p>
    <w:p w:rsidR="00661446" w:rsidRPr="009B17EB" w:rsidRDefault="00661446" w:rsidP="00661446">
      <w:pPr>
        <w:spacing w:before="240"/>
        <w:jc w:val="both"/>
        <w:rPr>
          <w:rFonts w:ascii="Arial" w:hAnsi="Arial" w:cs="Arial"/>
        </w:rPr>
      </w:pPr>
      <w:r w:rsidRPr="009B17EB">
        <w:rPr>
          <w:rFonts w:ascii="Arial" w:hAnsi="Arial" w:cs="Arial"/>
        </w:rPr>
        <w:lastRenderedPageBreak/>
        <w:t>Az alaptőkét elvileg az alábbi kétféle logika szerint lehet meghatározni.</w:t>
      </w:r>
    </w:p>
    <w:p w:rsidR="00661446" w:rsidRPr="009B17EB" w:rsidRDefault="00661446" w:rsidP="002D22AA">
      <w:pPr>
        <w:numPr>
          <w:ilvl w:val="0"/>
          <w:numId w:val="25"/>
        </w:numPr>
        <w:tabs>
          <w:tab w:val="clear" w:pos="2160"/>
          <w:tab w:val="num" w:pos="540"/>
        </w:tabs>
        <w:spacing w:before="240"/>
        <w:ind w:left="540" w:hanging="540"/>
        <w:jc w:val="both"/>
        <w:rPr>
          <w:rFonts w:ascii="Arial" w:hAnsi="Arial" w:cs="Arial"/>
        </w:rPr>
      </w:pPr>
      <w:r w:rsidRPr="009B17EB">
        <w:rPr>
          <w:rFonts w:ascii="Arial" w:hAnsi="Arial" w:cs="Arial"/>
        </w:rPr>
        <w:t xml:space="preserve">Az elvileg lehetséges legegyszerűbb esetben a társaság alaptőkéje a kft-kre vagy zrt-kre vonatkozóan a törvényben meghatározott minimális összeg lehet. Ekkor a működési költségeket kizárólag az önkormányzattól a városfejlesztési akció végrehajtásáért járó díjazás fedezi. A társaság működése szélső esetben saját tulajdonú eszközök nélkül is megoldható. </w:t>
      </w:r>
    </w:p>
    <w:p w:rsidR="00661446" w:rsidRPr="009B17EB" w:rsidRDefault="00661446" w:rsidP="002D22AA">
      <w:pPr>
        <w:numPr>
          <w:ilvl w:val="0"/>
          <w:numId w:val="25"/>
        </w:numPr>
        <w:tabs>
          <w:tab w:val="clear" w:pos="2160"/>
          <w:tab w:val="num" w:pos="540"/>
        </w:tabs>
        <w:spacing w:before="120"/>
        <w:ind w:left="539" w:hanging="539"/>
        <w:jc w:val="both"/>
        <w:rPr>
          <w:rFonts w:ascii="Arial" w:hAnsi="Arial" w:cs="Arial"/>
        </w:rPr>
      </w:pPr>
      <w:r w:rsidRPr="009B17EB">
        <w:rPr>
          <w:rFonts w:ascii="Arial" w:hAnsi="Arial" w:cs="Arial"/>
        </w:rPr>
        <w:t>A vállalkozói gondolkodásnak jobban megfelelő másik logika szerint az alaptőke nagyságát olyan összegben célszerű meghatározni, hogy az lehetőleg fedezetet nyújtson az első berendezkedésre, valamint az első másfél-két év működési költségeire. Ez azért szükséges, mert a kiemelt projekt vagy nyertes pályázat alapján várható támogatások csak a támogatási szerződés megkötése, és bizonyos első munkálatok elvégzése után válnak elérhetővé. A támogatás nélkül, piaci alapon megvalósításra kerülő városfejlesztési akció esetében a társaság díjazása ténylegesen csak akkor vonható le a fejlesztési akció számlájáról, ha ott már közvetlen városfejlesztési bevételek jelentkeztek. A városfejlesztési akciók azonban még kedvező piaci feltételek mellett végrehajtott életképes fejlesztések esetén is ritkán indulnak azonnali bevételekkel, így a társaság biztonságos működését eleinte az alaptőke biztosítja. A gyakorlati tapasztalatok szerint a 100%-os önkormányzati tulajdonú társaság alaptőkéjét minimum 20-50 millió Ft-ban célszerű ennek a logikának az alapján meghatározni.</w:t>
      </w:r>
    </w:p>
    <w:p w:rsidR="00661446" w:rsidRPr="009B17EB" w:rsidRDefault="00661446" w:rsidP="00661446">
      <w:pPr>
        <w:spacing w:before="240"/>
        <w:jc w:val="both"/>
        <w:rPr>
          <w:rFonts w:ascii="Arial" w:hAnsi="Arial" w:cs="Arial"/>
        </w:rPr>
      </w:pPr>
      <w:r w:rsidRPr="009B17EB">
        <w:rPr>
          <w:rFonts w:ascii="Arial" w:hAnsi="Arial" w:cs="Arial"/>
        </w:rPr>
        <w:t>Az alaptőke az említetteknél lényegesen magasabban is megállapításra kerülhet akár a 100%-os önkormányzati tulajdonú, akár a vegyes tulajdonú városfejlesztő társaságban, az alapításkor, de a későbbi tőkeemelések során is.</w:t>
      </w:r>
    </w:p>
    <w:p w:rsidR="00661446" w:rsidRPr="009B17EB" w:rsidRDefault="00661446" w:rsidP="00661446">
      <w:pPr>
        <w:jc w:val="both"/>
        <w:rPr>
          <w:rFonts w:ascii="Arial" w:hAnsi="Arial" w:cs="Arial"/>
        </w:rPr>
      </w:pPr>
      <w:r w:rsidRPr="009B17EB">
        <w:rPr>
          <w:rFonts w:ascii="Arial" w:hAnsi="Arial" w:cs="Arial"/>
        </w:rPr>
        <w:t xml:space="preserve">Ennek jellegzetes esete, amikor az </w:t>
      </w:r>
      <w:r w:rsidR="002E5511">
        <w:rPr>
          <w:rFonts w:ascii="Arial" w:hAnsi="Arial" w:cs="Arial"/>
        </w:rPr>
        <w:t>ö</w:t>
      </w:r>
      <w:r w:rsidRPr="009B17EB">
        <w:rPr>
          <w:rFonts w:ascii="Arial" w:hAnsi="Arial" w:cs="Arial"/>
        </w:rPr>
        <w:t>nkormányzat az akcióterületen</w:t>
      </w:r>
      <w:r w:rsidR="002E5511">
        <w:rPr>
          <w:rFonts w:ascii="Arial" w:hAnsi="Arial" w:cs="Arial"/>
        </w:rPr>
        <w:t xml:space="preserve"> fekvő ingatlanokat apportál a t</w:t>
      </w:r>
      <w:r w:rsidRPr="009B17EB">
        <w:rPr>
          <w:rFonts w:ascii="Arial" w:hAnsi="Arial" w:cs="Arial"/>
        </w:rPr>
        <w:t>ársaságba.</w:t>
      </w:r>
    </w:p>
    <w:p w:rsidR="00661446" w:rsidRPr="009B17EB" w:rsidRDefault="00661446" w:rsidP="00661446">
      <w:pPr>
        <w:jc w:val="both"/>
        <w:rPr>
          <w:rFonts w:ascii="Arial" w:hAnsi="Arial" w:cs="Arial"/>
        </w:rPr>
      </w:pPr>
      <w:r w:rsidRPr="009B17EB">
        <w:rPr>
          <w:rFonts w:ascii="Arial" w:hAnsi="Arial" w:cs="Arial"/>
        </w:rPr>
        <w:t>A megoldás előnye, hogy 100%-os önkormányzati tulajdonú városfejlesztő társaságban az önkormányzat ezáltal megnöveli a gazdálkodás biztonságát, a városfejlesztési akció eredményeként megvalósuló felértékelődés következtében az ingatlan piacképessé válik, és forgalmi értéke növekszik. Eladásával a városfejlesztő társaság vagyona gyarapodik, és ebből akár kölcsönt is adhat az önkormányzatnak az akció soron következő fejlesztési műveleteinek végrehajtásához az éves terv és a megbízási szerződés előírásainak megfelelően, amivel csökkenteni tudja az önkormányzati költségvetés terheit.</w:t>
      </w:r>
    </w:p>
    <w:p w:rsidR="00661446" w:rsidRPr="00E97A7C" w:rsidRDefault="00661446" w:rsidP="00661446">
      <w:pPr>
        <w:pStyle w:val="cm2"/>
        <w:numPr>
          <w:ilvl w:val="0"/>
          <w:numId w:val="0"/>
        </w:numPr>
        <w:spacing w:after="0"/>
        <w:rPr>
          <w:rFonts w:ascii="Arial" w:hAnsi="Arial" w:cs="Arial"/>
          <w:i/>
          <w:sz w:val="24"/>
        </w:rPr>
      </w:pPr>
      <w:bookmarkStart w:id="152" w:name="_Toc216494016"/>
      <w:bookmarkStart w:id="153" w:name="_Toc219533217"/>
      <w:r w:rsidRPr="00E97A7C">
        <w:rPr>
          <w:rFonts w:ascii="Arial" w:hAnsi="Arial" w:cs="Arial"/>
          <w:i/>
          <w:sz w:val="24"/>
        </w:rPr>
        <w:t>5.2.5. A városfejlesztő társaság működése</w:t>
      </w:r>
      <w:bookmarkEnd w:id="152"/>
      <w:bookmarkEnd w:id="153"/>
    </w:p>
    <w:p w:rsidR="00661446" w:rsidRPr="00E97A7C" w:rsidRDefault="00661446" w:rsidP="00661446">
      <w:pPr>
        <w:spacing w:before="240"/>
        <w:jc w:val="both"/>
        <w:rPr>
          <w:rFonts w:ascii="Arial" w:hAnsi="Arial" w:cs="Arial"/>
          <w:i/>
        </w:rPr>
      </w:pPr>
      <w:r w:rsidRPr="00E97A7C">
        <w:rPr>
          <w:rFonts w:ascii="Arial" w:hAnsi="Arial" w:cs="Arial"/>
          <w:i/>
        </w:rPr>
        <w:t>5.2.5.1. A városfejlesztő társaság tevékenységi köre</w:t>
      </w:r>
    </w:p>
    <w:p w:rsidR="00661446" w:rsidRPr="009B17EB" w:rsidRDefault="00661446" w:rsidP="00661446">
      <w:pPr>
        <w:spacing w:before="240"/>
        <w:jc w:val="both"/>
        <w:rPr>
          <w:rFonts w:ascii="Arial" w:hAnsi="Arial" w:cs="Arial"/>
        </w:rPr>
      </w:pPr>
      <w:r w:rsidRPr="009B17EB">
        <w:rPr>
          <w:rFonts w:ascii="Arial" w:hAnsi="Arial" w:cs="Arial"/>
        </w:rPr>
        <w:t xml:space="preserve">A </w:t>
      </w:r>
      <w:r w:rsidRPr="009B17EB">
        <w:rPr>
          <w:rFonts w:ascii="Arial" w:hAnsi="Arial" w:cs="Arial"/>
          <w:bCs/>
        </w:rPr>
        <w:t xml:space="preserve">100%-os önkormányzati tulajdonú és a vegyes tulajdonú városfejlesztő társaság </w:t>
      </w:r>
      <w:r w:rsidRPr="009B17EB">
        <w:rPr>
          <w:rFonts w:ascii="Arial" w:hAnsi="Arial" w:cs="Arial"/>
        </w:rPr>
        <w:t xml:space="preserve">teljes tevékenységi körét </w:t>
      </w:r>
      <w:r w:rsidRPr="009B17EB">
        <w:rPr>
          <w:rFonts w:ascii="Arial" w:hAnsi="Arial" w:cs="Arial"/>
          <w:bCs/>
        </w:rPr>
        <w:t>egyaránt</w:t>
      </w:r>
      <w:r w:rsidRPr="009B17EB">
        <w:rPr>
          <w:rFonts w:ascii="Arial" w:hAnsi="Arial" w:cs="Arial"/>
        </w:rPr>
        <w:t xml:space="preserve"> csak az IVS-ben feldolgozott összes városfejlesztési akció ismeretében lehet pontosan meghatározni, hiszen minden egyes fejlesztés speciális feladatok megoldását kívánja meg. Egy tipikus fejlesztési akció megvalósítása során a fejlesztő társaság az alábbi fő feladatokat látja el:</w:t>
      </w:r>
    </w:p>
    <w:p w:rsidR="00661446" w:rsidRPr="009B17EB" w:rsidRDefault="00661446" w:rsidP="002D22AA">
      <w:pPr>
        <w:pStyle w:val="Szvegtrzs"/>
        <w:numPr>
          <w:ilvl w:val="0"/>
          <w:numId w:val="16"/>
        </w:numPr>
        <w:spacing w:after="0"/>
        <w:rPr>
          <w:rFonts w:ascii="Arial" w:hAnsi="Arial" w:cs="Arial"/>
        </w:rPr>
      </w:pPr>
      <w:r w:rsidRPr="009B17EB">
        <w:rPr>
          <w:rFonts w:ascii="Arial" w:hAnsi="Arial" w:cs="Arial"/>
        </w:rPr>
        <w:t>a megvételre kijelölt ingatlanok megvásárlása (üzleti tárgyalások lebonyolítása, szerződések előkészítése és megkötése),</w:t>
      </w:r>
    </w:p>
    <w:p w:rsidR="00661446" w:rsidRPr="009B17EB" w:rsidRDefault="00661446" w:rsidP="002D22AA">
      <w:pPr>
        <w:pStyle w:val="Szvegtrzs"/>
        <w:numPr>
          <w:ilvl w:val="0"/>
          <w:numId w:val="16"/>
        </w:numPr>
        <w:spacing w:after="0"/>
        <w:rPr>
          <w:rFonts w:ascii="Arial" w:hAnsi="Arial" w:cs="Arial"/>
        </w:rPr>
      </w:pPr>
      <w:r w:rsidRPr="009B17EB">
        <w:rPr>
          <w:rFonts w:ascii="Arial" w:hAnsi="Arial" w:cs="Arial"/>
        </w:rPr>
        <w:lastRenderedPageBreak/>
        <w:t>a területelőkészítési munkák irányítása (bontások, közműépítési munkák elvégeztetése, ingatlanrendezéssel kapcsolatos feladatok ellátása az építési telkek kialakítása érdekében),</w:t>
      </w:r>
    </w:p>
    <w:p w:rsidR="00661446" w:rsidRPr="009B17EB" w:rsidRDefault="00661446" w:rsidP="002D22AA">
      <w:pPr>
        <w:pStyle w:val="Szvegtrzs"/>
        <w:numPr>
          <w:ilvl w:val="0"/>
          <w:numId w:val="16"/>
        </w:numPr>
        <w:spacing w:after="0"/>
        <w:rPr>
          <w:rFonts w:ascii="Arial" w:hAnsi="Arial" w:cs="Arial"/>
        </w:rPr>
      </w:pPr>
      <w:r w:rsidRPr="009B17EB">
        <w:rPr>
          <w:rFonts w:ascii="Arial" w:hAnsi="Arial" w:cs="Arial"/>
        </w:rPr>
        <w:t>a közterületek rendezési munkáinak irányítása (tervek elkészíttetése, kivitelezési munkák pályáztatása, megrendelése, a munkálatok folyamatos ellenőrzése, az elkészült munkák átvétele),</w:t>
      </w:r>
    </w:p>
    <w:p w:rsidR="00661446" w:rsidRPr="009B17EB" w:rsidRDefault="00661446" w:rsidP="002D22AA">
      <w:pPr>
        <w:pStyle w:val="Szvegtrzs"/>
        <w:numPr>
          <w:ilvl w:val="0"/>
          <w:numId w:val="16"/>
        </w:numPr>
        <w:spacing w:after="0"/>
        <w:rPr>
          <w:rFonts w:ascii="Arial" w:hAnsi="Arial" w:cs="Arial"/>
        </w:rPr>
      </w:pPr>
      <w:r w:rsidRPr="009B17EB">
        <w:rPr>
          <w:rFonts w:ascii="Arial" w:hAnsi="Arial" w:cs="Arial"/>
        </w:rPr>
        <w:t>amennyiben releváns, a településrendezési szerződés(ek) előkészítése az akcióterületen beruházó fejlesztőkkel</w:t>
      </w:r>
    </w:p>
    <w:p w:rsidR="00661446" w:rsidRPr="009B17EB" w:rsidRDefault="002E5511" w:rsidP="002D22AA">
      <w:pPr>
        <w:pStyle w:val="Szvegtrzs"/>
        <w:numPr>
          <w:ilvl w:val="0"/>
          <w:numId w:val="16"/>
        </w:numPr>
        <w:spacing w:after="0"/>
        <w:rPr>
          <w:rFonts w:ascii="Arial" w:hAnsi="Arial" w:cs="Arial"/>
        </w:rPr>
      </w:pPr>
      <w:r>
        <w:rPr>
          <w:rFonts w:ascii="Arial" w:hAnsi="Arial" w:cs="Arial"/>
        </w:rPr>
        <w:t>az ö</w:t>
      </w:r>
      <w:r w:rsidR="00661446" w:rsidRPr="009B17EB">
        <w:rPr>
          <w:rFonts w:ascii="Arial" w:hAnsi="Arial" w:cs="Arial"/>
        </w:rPr>
        <w:t>nkormányzat beruházásában megvalósuló egyes létesítmények (pl. közintézmények, szociális lakás) esetében a beruházói feladatok ellátása (terveztetés, kivitelezési munkák pályáztatása, megrendelése, a munkálatok folyamatos ellenőrzése, az elkészült munkák átvétele),</w:t>
      </w:r>
    </w:p>
    <w:p w:rsidR="00661446" w:rsidRPr="009B17EB" w:rsidRDefault="00661446" w:rsidP="002D22AA">
      <w:pPr>
        <w:pStyle w:val="Szvegtrzs"/>
        <w:numPr>
          <w:ilvl w:val="0"/>
          <w:numId w:val="16"/>
        </w:numPr>
        <w:spacing w:after="0"/>
        <w:rPr>
          <w:rFonts w:ascii="Arial" w:hAnsi="Arial" w:cs="Arial"/>
        </w:rPr>
      </w:pPr>
      <w:r w:rsidRPr="009B17EB">
        <w:rPr>
          <w:rFonts w:ascii="Arial" w:hAnsi="Arial" w:cs="Arial"/>
        </w:rPr>
        <w:t>amennyiben releváns az önkormányzati lakások bérlőivel való tárgyalás, átköltöztetésük lebonyolítása</w:t>
      </w:r>
    </w:p>
    <w:p w:rsidR="00661446" w:rsidRPr="009B17EB" w:rsidRDefault="00661446" w:rsidP="002D22AA">
      <w:pPr>
        <w:pStyle w:val="Szvegtrzs"/>
        <w:numPr>
          <w:ilvl w:val="0"/>
          <w:numId w:val="16"/>
        </w:numPr>
        <w:spacing w:after="0"/>
        <w:rPr>
          <w:rFonts w:ascii="Arial" w:hAnsi="Arial" w:cs="Arial"/>
        </w:rPr>
      </w:pPr>
      <w:r w:rsidRPr="009B17EB">
        <w:rPr>
          <w:rFonts w:ascii="Arial" w:hAnsi="Arial" w:cs="Arial"/>
        </w:rPr>
        <w:t xml:space="preserve"> a magánvállalkozások építési tevékenységének koordinálása (javasolt funkciók, beépítési formák megvalósulásának elősegítése),</w:t>
      </w:r>
    </w:p>
    <w:p w:rsidR="00661446" w:rsidRPr="009B17EB" w:rsidRDefault="00661446" w:rsidP="002D22AA">
      <w:pPr>
        <w:pStyle w:val="Szvegtrzs"/>
        <w:numPr>
          <w:ilvl w:val="0"/>
          <w:numId w:val="16"/>
        </w:numPr>
        <w:spacing w:after="0"/>
        <w:rPr>
          <w:rFonts w:ascii="Arial" w:hAnsi="Arial" w:cs="Arial"/>
        </w:rPr>
      </w:pPr>
      <w:r w:rsidRPr="009B17EB">
        <w:rPr>
          <w:rFonts w:ascii="Arial" w:hAnsi="Arial" w:cs="Arial"/>
        </w:rPr>
        <w:t>az akció mindenkori pénzügyi egyensúlyának biztosítása (a szükséges pénzforrások megszerzése, pályázatok elkészítése, esetleges bankhitelek felvétele),</w:t>
      </w:r>
    </w:p>
    <w:p w:rsidR="00661446" w:rsidRPr="009B17EB" w:rsidRDefault="00661446" w:rsidP="002D22AA">
      <w:pPr>
        <w:pStyle w:val="Szvegtrzs"/>
        <w:numPr>
          <w:ilvl w:val="0"/>
          <w:numId w:val="16"/>
        </w:numPr>
        <w:spacing w:after="0"/>
        <w:rPr>
          <w:rFonts w:ascii="Arial" w:hAnsi="Arial" w:cs="Arial"/>
        </w:rPr>
      </w:pPr>
      <w:r w:rsidRPr="009B17EB">
        <w:rPr>
          <w:rFonts w:ascii="Arial" w:hAnsi="Arial" w:cs="Arial"/>
        </w:rPr>
        <w:t>adminisztratív, információs feladato</w:t>
      </w:r>
      <w:r w:rsidR="002E5511">
        <w:rPr>
          <w:rFonts w:ascii="Arial" w:hAnsi="Arial" w:cs="Arial"/>
        </w:rPr>
        <w:t>k ellátása (kapcsolattartás az önkormányzattal, a h</w:t>
      </w:r>
      <w:r w:rsidRPr="009B17EB">
        <w:rPr>
          <w:rFonts w:ascii="Arial" w:hAnsi="Arial" w:cs="Arial"/>
        </w:rPr>
        <w:t>ivatal ügyosztályaival, lakossággal, vállalkozókkal, bankokkal).</w:t>
      </w:r>
    </w:p>
    <w:p w:rsidR="00661446" w:rsidRPr="009B17EB" w:rsidRDefault="00661446" w:rsidP="00661446">
      <w:pPr>
        <w:pStyle w:val="Szvegtrzs"/>
        <w:spacing w:before="240" w:after="0"/>
        <w:rPr>
          <w:rFonts w:ascii="Arial" w:hAnsi="Arial" w:cs="Arial"/>
        </w:rPr>
      </w:pPr>
      <w:r w:rsidRPr="009B17EB">
        <w:rPr>
          <w:rFonts w:ascii="Arial" w:hAnsi="Arial" w:cs="Arial"/>
          <w:szCs w:val="24"/>
        </w:rPr>
        <w:t>Szociális</w:t>
      </w:r>
      <w:r w:rsidR="002E5511">
        <w:rPr>
          <w:rFonts w:ascii="Arial" w:hAnsi="Arial" w:cs="Arial"/>
          <w:szCs w:val="24"/>
        </w:rPr>
        <w:t xml:space="preserve"> városrehabilitáció esetén a v</w:t>
      </w:r>
      <w:r w:rsidRPr="009B17EB">
        <w:rPr>
          <w:rFonts w:ascii="Arial" w:hAnsi="Arial" w:cs="Arial"/>
          <w:szCs w:val="24"/>
        </w:rPr>
        <w:t>árosfejlesztő társaság szociális rehabilitációval foglalkozó szervezeti egysége a műszaki feladatokon felül szervezi a szociális, közösségi jellegű beavatkozásokat, pl. képzési, foglalkoztatatási, oktatási programokat koordinál (amelyeket a partnerek valósítanak meg), közbiztons</w:t>
      </w:r>
      <w:r w:rsidR="002E5511">
        <w:rPr>
          <w:rFonts w:ascii="Arial" w:hAnsi="Arial" w:cs="Arial"/>
          <w:szCs w:val="24"/>
        </w:rPr>
        <w:t>ági programokat valósít meg. A v</w:t>
      </w:r>
      <w:r w:rsidRPr="009B17EB">
        <w:rPr>
          <w:rFonts w:ascii="Arial" w:hAnsi="Arial" w:cs="Arial"/>
          <w:szCs w:val="24"/>
        </w:rPr>
        <w:t>árosfejlesztő társaság szociális rehabilitációs divíziója készíti el a programok előkészítéséhez szükséges felméréseket, valamint biztosítja a programok közbenső és utólagos monitoringját.</w:t>
      </w:r>
    </w:p>
    <w:p w:rsidR="00661446" w:rsidRPr="00E97A7C" w:rsidRDefault="00661446" w:rsidP="00661446">
      <w:pPr>
        <w:spacing w:before="240"/>
        <w:jc w:val="both"/>
        <w:rPr>
          <w:rFonts w:ascii="Arial" w:hAnsi="Arial" w:cs="Arial"/>
          <w:i/>
        </w:rPr>
      </w:pPr>
      <w:r w:rsidRPr="00E97A7C">
        <w:rPr>
          <w:rFonts w:ascii="Arial" w:hAnsi="Arial" w:cs="Arial"/>
          <w:i/>
        </w:rPr>
        <w:t>5.2.5.2. A városfejlesztő társaság működésének finanszírozása</w:t>
      </w:r>
    </w:p>
    <w:p w:rsidR="00661446" w:rsidRPr="009B17EB" w:rsidRDefault="00661446" w:rsidP="00661446">
      <w:pPr>
        <w:spacing w:before="240"/>
        <w:jc w:val="both"/>
        <w:rPr>
          <w:rFonts w:ascii="Arial" w:hAnsi="Arial" w:cs="Arial"/>
        </w:rPr>
      </w:pPr>
      <w:r w:rsidRPr="009B17EB">
        <w:rPr>
          <w:rFonts w:ascii="Arial" w:hAnsi="Arial" w:cs="Arial"/>
        </w:rPr>
        <w:t>A városfejlesztő társaság az önkormányzat által jóváhagyott akcióterületi tervben megtervezett városfejlesztési akciót valósítja meg azután, hogy az akcióterületi fejlesztés megvalósításának alapjaként történő jóváhagyásra alkalmas tartalommal és formában előkészítette azt.</w:t>
      </w:r>
    </w:p>
    <w:p w:rsidR="00661446" w:rsidRPr="009B17EB" w:rsidRDefault="00661446" w:rsidP="00661446">
      <w:pPr>
        <w:spacing w:before="240"/>
        <w:jc w:val="both"/>
        <w:rPr>
          <w:rFonts w:ascii="Arial" w:hAnsi="Arial" w:cs="Arial"/>
        </w:rPr>
      </w:pPr>
      <w:r w:rsidRPr="009B17EB">
        <w:rPr>
          <w:rFonts w:ascii="Arial" w:hAnsi="Arial" w:cs="Arial"/>
        </w:rPr>
        <w:t xml:space="preserve">A fejlesztő társaság operatív városfejlesztő tevékenységének célja az akcióterületi tervben megtervezett városfejlesztési akció végrehajtása során az </w:t>
      </w:r>
      <w:r w:rsidR="002E5511">
        <w:rPr>
          <w:rFonts w:ascii="Arial" w:hAnsi="Arial" w:cs="Arial"/>
        </w:rPr>
        <w:t>ö</w:t>
      </w:r>
      <w:r w:rsidRPr="009B17EB">
        <w:rPr>
          <w:rFonts w:ascii="Arial" w:hAnsi="Arial" w:cs="Arial"/>
        </w:rPr>
        <w:t>nkormányzat városfejlesztési célkitűzéseinek gyakorlati megvalósítása a lehető legkedvezőbb pénzügyi feltételekkel.</w:t>
      </w:r>
    </w:p>
    <w:p w:rsidR="00661446" w:rsidRPr="009B17EB" w:rsidRDefault="00661446" w:rsidP="00661446">
      <w:pPr>
        <w:spacing w:before="240"/>
        <w:jc w:val="both"/>
        <w:rPr>
          <w:rFonts w:ascii="Arial" w:hAnsi="Arial" w:cs="Arial"/>
        </w:rPr>
      </w:pPr>
      <w:r w:rsidRPr="009B17EB">
        <w:rPr>
          <w:rFonts w:ascii="Arial" w:hAnsi="Arial" w:cs="Arial"/>
        </w:rPr>
        <w:t xml:space="preserve">Ennek megfelelően az </w:t>
      </w:r>
      <w:r w:rsidR="002E5511">
        <w:rPr>
          <w:rFonts w:ascii="Arial" w:hAnsi="Arial" w:cs="Arial"/>
        </w:rPr>
        <w:t>ö</w:t>
      </w:r>
      <w:r w:rsidRPr="009B17EB">
        <w:rPr>
          <w:rFonts w:ascii="Arial" w:hAnsi="Arial" w:cs="Arial"/>
        </w:rPr>
        <w:t>nkormányzat – mint többségi tulajdonos – érdekeltsége nem abban áll, hogy társasági tőkebefektetése utáni hozadékra tegyen szert, hanem, hogy pénzügyi szempontból a leghatékonyabban, városrendezési é</w:t>
      </w:r>
      <w:r w:rsidR="002E5511">
        <w:rPr>
          <w:rFonts w:ascii="Arial" w:hAnsi="Arial" w:cs="Arial"/>
        </w:rPr>
        <w:t>s műszaki szempontból pedig az ö</w:t>
      </w:r>
      <w:r w:rsidRPr="009B17EB">
        <w:rPr>
          <w:rFonts w:ascii="Arial" w:hAnsi="Arial" w:cs="Arial"/>
        </w:rPr>
        <w:t>nkormányzat által megjelenített közérdeknek a lehető legnagyobb mértékben megfelelve valósítsa meg a településfejlesztési célokat.</w:t>
      </w:r>
    </w:p>
    <w:p w:rsidR="00661446" w:rsidRPr="009B17EB" w:rsidRDefault="00661446" w:rsidP="00661446">
      <w:pPr>
        <w:pStyle w:val="Szvegtrzs2"/>
        <w:spacing w:before="240" w:after="0" w:line="240" w:lineRule="auto"/>
        <w:jc w:val="both"/>
        <w:rPr>
          <w:rFonts w:ascii="Arial" w:hAnsi="Arial" w:cs="Arial"/>
          <w:b/>
          <w:bCs/>
        </w:rPr>
      </w:pPr>
      <w:r w:rsidRPr="009B17EB">
        <w:rPr>
          <w:rFonts w:ascii="Arial" w:hAnsi="Arial" w:cs="Arial"/>
          <w:b/>
          <w:bCs/>
        </w:rPr>
        <w:lastRenderedPageBreak/>
        <w:t>Pénzügyi szempontb</w:t>
      </w:r>
      <w:r w:rsidR="002E5511">
        <w:rPr>
          <w:rFonts w:ascii="Arial" w:hAnsi="Arial" w:cs="Arial"/>
          <w:b/>
          <w:bCs/>
        </w:rPr>
        <w:t>ól tehát az ö</w:t>
      </w:r>
      <w:r w:rsidRPr="009B17EB">
        <w:rPr>
          <w:rFonts w:ascii="Arial" w:hAnsi="Arial" w:cs="Arial"/>
          <w:b/>
          <w:bCs/>
        </w:rPr>
        <w:t>nkormányzat a társaság nullaszaldós eredményében érdekelt a 100%-os önkormányzati tulajdonú és a vegyes tulajdonú városfejlesztő társaság esetében egyaránt.</w:t>
      </w:r>
    </w:p>
    <w:p w:rsidR="00661446" w:rsidRPr="009B17EB" w:rsidRDefault="00661446" w:rsidP="00661446">
      <w:pPr>
        <w:spacing w:before="240"/>
        <w:jc w:val="both"/>
        <w:rPr>
          <w:rFonts w:ascii="Arial" w:hAnsi="Arial" w:cs="Arial"/>
        </w:rPr>
      </w:pPr>
      <w:r w:rsidRPr="009B17EB">
        <w:rPr>
          <w:rFonts w:ascii="Arial" w:hAnsi="Arial" w:cs="Arial"/>
        </w:rPr>
        <w:t xml:space="preserve">A társaság működési költségeire a fedezetet az </w:t>
      </w:r>
      <w:r w:rsidR="002E5511">
        <w:rPr>
          <w:rFonts w:ascii="Arial" w:hAnsi="Arial" w:cs="Arial"/>
        </w:rPr>
        <w:t>ö</w:t>
      </w:r>
      <w:r w:rsidRPr="009B17EB">
        <w:rPr>
          <w:rFonts w:ascii="Arial" w:hAnsi="Arial" w:cs="Arial"/>
        </w:rPr>
        <w:t>nkormányzat megbízásából végrehajtott fejlesztési akciókért járó díjazás biztosítja. Ez a díjazás – a társaság bevétele – az akció(k) kiadásai között szerepel, vagyis a társaság akkor juthat hozzá, ha azok a terveknek megfelelően, rendben haladnak.</w:t>
      </w:r>
    </w:p>
    <w:p w:rsidR="00661446" w:rsidRPr="009B17EB" w:rsidRDefault="00661446" w:rsidP="00661446">
      <w:pPr>
        <w:spacing w:before="240"/>
        <w:jc w:val="both"/>
        <w:rPr>
          <w:rFonts w:ascii="Arial" w:hAnsi="Arial" w:cs="Arial"/>
          <w:b/>
        </w:rPr>
      </w:pPr>
      <w:r w:rsidRPr="009B17EB">
        <w:rPr>
          <w:rFonts w:ascii="Arial" w:hAnsi="Arial" w:cs="Arial"/>
        </w:rPr>
        <w:t xml:space="preserve">A (pozitív) nullszaldó körüli eredményelvárás a társasággal szemben azt jelenti, hogy a díjazásnak a működési költségekre kell fedezetet nyújtania, és a társaság díjazását ennek megfelelően kell megállapítani. Az </w:t>
      </w:r>
      <w:r w:rsidR="002E5511">
        <w:rPr>
          <w:rFonts w:ascii="Arial" w:hAnsi="Arial" w:cs="Arial"/>
        </w:rPr>
        <w:t>ö</w:t>
      </w:r>
      <w:r w:rsidRPr="009B17EB">
        <w:rPr>
          <w:rFonts w:ascii="Arial" w:hAnsi="Arial" w:cs="Arial"/>
        </w:rPr>
        <w:t>nkormányzat szempontjából Magyarországon ez általában akkor fogadható el, ha a díjazás a társaság pénzben mért teljesítményének, vagyis a társaság által realizált fejlesztési kiadások és értékesítési bevételek összegének 5%-át nem haladja meg. Az EU-ban a hasonló munkák díjazása általában magasabb, Franciaországban például 6% körül van. Lehetőséget ad a társaság érdekeltségének fokozására a díjazásnak az elvégzett munka hatékonyságához való kötése, pl. magasabb díjazás a nagyobb közvetlen városfejlesztési bevételekért, az akció pénzügyi eredményéért.</w:t>
      </w:r>
    </w:p>
    <w:p w:rsidR="00661446" w:rsidRPr="00E97A7C" w:rsidRDefault="00661446" w:rsidP="00661446">
      <w:pPr>
        <w:spacing w:before="240"/>
        <w:ind w:left="900" w:hanging="900"/>
        <w:jc w:val="both"/>
        <w:rPr>
          <w:rFonts w:ascii="Arial" w:hAnsi="Arial" w:cs="Arial"/>
          <w:i/>
        </w:rPr>
      </w:pPr>
      <w:r w:rsidRPr="00E97A7C">
        <w:rPr>
          <w:rFonts w:ascii="Arial" w:hAnsi="Arial" w:cs="Arial"/>
          <w:i/>
        </w:rPr>
        <w:t xml:space="preserve">5.2.5.3. Az önkormányzat és városfejlesztő társasága közötti megbízási szerződés a városfejlesztési akció tervezésére és megvalósítására </w:t>
      </w:r>
    </w:p>
    <w:p w:rsidR="00661446" w:rsidRPr="009B17EB" w:rsidRDefault="00661446" w:rsidP="00661446">
      <w:pPr>
        <w:pStyle w:val="Feladcmebortkon"/>
        <w:spacing w:before="240"/>
        <w:jc w:val="both"/>
        <w:rPr>
          <w:rFonts w:ascii="Arial" w:hAnsi="Arial" w:cs="Arial"/>
          <w:sz w:val="24"/>
          <w:szCs w:val="24"/>
        </w:rPr>
      </w:pPr>
      <w:r w:rsidRPr="009B17EB">
        <w:rPr>
          <w:rFonts w:ascii="Arial" w:hAnsi="Arial" w:cs="Arial"/>
          <w:sz w:val="24"/>
          <w:szCs w:val="24"/>
        </w:rPr>
        <w:t>A városfejlesztő társaság a városfejlesztési akcióterületre vonatkozó akcióterületi tervben megtervezett városfejlesztési akciót hajtja végre az önkormányzat által a megvalósítás alapjául képviselőtestületi, illetve közgyűlési határozattal elfogadott akcióterületi terv alapján.</w:t>
      </w:r>
    </w:p>
    <w:p w:rsidR="00661446" w:rsidRPr="009B17EB" w:rsidRDefault="00661446" w:rsidP="00661446">
      <w:pPr>
        <w:pStyle w:val="Feladcmebortkon"/>
        <w:spacing w:before="240"/>
        <w:jc w:val="both"/>
        <w:rPr>
          <w:rFonts w:ascii="Arial" w:hAnsi="Arial" w:cs="Arial"/>
          <w:sz w:val="24"/>
          <w:szCs w:val="24"/>
        </w:rPr>
      </w:pPr>
      <w:r w:rsidRPr="009B17EB">
        <w:rPr>
          <w:rFonts w:ascii="Arial" w:hAnsi="Arial" w:cs="Arial"/>
          <w:sz w:val="24"/>
          <w:szCs w:val="24"/>
        </w:rPr>
        <w:t xml:space="preserve">Ez csak akkor történhet meg maradéktalanul, ha az önkormányzat a 100%-os tulajdonosi pozíciója mellett más jogi eszközzel is rendelkezik a városfejlesztési akció kézben tartására.  </w:t>
      </w:r>
    </w:p>
    <w:p w:rsidR="00661446" w:rsidRPr="009B17EB" w:rsidRDefault="00661446" w:rsidP="00661446">
      <w:pPr>
        <w:pStyle w:val="Feladcmebortkon"/>
        <w:spacing w:before="240"/>
        <w:jc w:val="both"/>
        <w:rPr>
          <w:rFonts w:ascii="Arial" w:hAnsi="Arial" w:cs="Arial"/>
          <w:sz w:val="24"/>
          <w:szCs w:val="24"/>
        </w:rPr>
      </w:pPr>
      <w:r w:rsidRPr="009B17EB">
        <w:rPr>
          <w:rFonts w:ascii="Arial" w:hAnsi="Arial" w:cs="Arial"/>
          <w:sz w:val="24"/>
          <w:szCs w:val="24"/>
        </w:rPr>
        <w:t>Az említett jogi eszköz az önkormányzat és városfejlesztő társasága közötti megbízási szerződés a városfejlesztési akció megvalósítására, amely a városfejlesztési akció a tervezését és megvalósítását szabályozza.</w:t>
      </w:r>
    </w:p>
    <w:p w:rsidR="00661446" w:rsidRPr="009B17EB" w:rsidRDefault="00661446" w:rsidP="00661446">
      <w:pPr>
        <w:pStyle w:val="Feladcmebortkon"/>
        <w:jc w:val="both"/>
        <w:rPr>
          <w:rFonts w:ascii="Arial" w:hAnsi="Arial" w:cs="Arial"/>
          <w:sz w:val="24"/>
          <w:szCs w:val="24"/>
        </w:rPr>
      </w:pPr>
      <w:r w:rsidRPr="009B17EB">
        <w:rPr>
          <w:rFonts w:ascii="Arial" w:hAnsi="Arial" w:cs="Arial"/>
          <w:sz w:val="24"/>
          <w:szCs w:val="24"/>
        </w:rPr>
        <w:t>A megbízási szerződést minden egyes akcióterületre külön meg kell kötni, az egyes szerződésekben megjelenítve az egyes városfejlesztési akciók eltérő sajátosságait (például a szerződés időtartama, ami azonos az akcióterületi tervben a városfejlesztési akció végrehajtására tervezett időtartammal, vagy az elvégzendő megvalósítási feladatok részletes meghatározása, a megszerzendő ingatlanok címlistája, illetve maga az önkormányzat által a megvalósítás alapjául elfogadott akcióterületi terv, amely függelékként a megbízási szerződés integráns részét képezi).</w:t>
      </w:r>
    </w:p>
    <w:p w:rsidR="00661446" w:rsidRPr="009B17EB" w:rsidRDefault="00661446" w:rsidP="00661446">
      <w:pPr>
        <w:pStyle w:val="Feladcmebortkon"/>
        <w:spacing w:before="240"/>
        <w:jc w:val="both"/>
        <w:rPr>
          <w:rFonts w:ascii="Arial" w:hAnsi="Arial" w:cs="Arial"/>
          <w:sz w:val="24"/>
          <w:szCs w:val="24"/>
        </w:rPr>
      </w:pPr>
      <w:r w:rsidRPr="009B17EB">
        <w:rPr>
          <w:rFonts w:ascii="Arial" w:hAnsi="Arial" w:cs="Arial"/>
          <w:sz w:val="24"/>
          <w:szCs w:val="24"/>
        </w:rPr>
        <w:t>A megbízási szerződés alapján a városfejlesztő társaság az önkormányzat nevében valósítja meg a városfejlesztési akciót.</w:t>
      </w:r>
    </w:p>
    <w:p w:rsidR="00661446" w:rsidRDefault="00661446" w:rsidP="00661446">
      <w:pPr>
        <w:spacing w:before="240"/>
        <w:jc w:val="both"/>
        <w:rPr>
          <w:rFonts w:ascii="Arial" w:hAnsi="Arial" w:cs="Arial"/>
        </w:rPr>
      </w:pPr>
      <w:r w:rsidRPr="009B17EB">
        <w:rPr>
          <w:rFonts w:ascii="Arial" w:hAnsi="Arial" w:cs="Arial"/>
        </w:rPr>
        <w:t xml:space="preserve">A szerződésben meghatározott jogi konstrukció belső összefüggéseit, logikáját, kialakulásának szakmai hátterét és alkalmazásának indokait a jelen kézikönyvben rendelkezésre álló keretek között nem lehet részletesen kifejteni, ez a rendelkezésre </w:t>
      </w:r>
      <w:r w:rsidRPr="009B17EB">
        <w:rPr>
          <w:rFonts w:ascii="Arial" w:hAnsi="Arial" w:cs="Arial"/>
        </w:rPr>
        <w:lastRenderedPageBreak/>
        <w:t>álló szakirodalomban olvasható a bevált európai és magyarországi gyakorlat tükrében.</w:t>
      </w:r>
    </w:p>
    <w:p w:rsidR="00661446" w:rsidRPr="00E97A7C" w:rsidRDefault="00661446" w:rsidP="00661446">
      <w:pPr>
        <w:pStyle w:val="NormlWeb"/>
        <w:ind w:left="900" w:hanging="900"/>
        <w:jc w:val="both"/>
        <w:rPr>
          <w:rFonts w:ascii="Arial" w:hAnsi="Arial" w:cs="Arial"/>
          <w:i/>
        </w:rPr>
      </w:pPr>
      <w:r w:rsidRPr="00E97A7C">
        <w:rPr>
          <w:rFonts w:ascii="Arial" w:hAnsi="Arial" w:cs="Arial"/>
          <w:i/>
        </w:rPr>
        <w:t xml:space="preserve">5.2.5.4. Általános és szakképzettségi követelmények a </w:t>
      </w:r>
      <w:r w:rsidR="002E5511">
        <w:rPr>
          <w:rFonts w:ascii="Arial" w:hAnsi="Arial" w:cs="Arial"/>
          <w:i/>
        </w:rPr>
        <w:t>t</w:t>
      </w:r>
      <w:r w:rsidRPr="00E97A7C">
        <w:rPr>
          <w:rFonts w:ascii="Arial" w:hAnsi="Arial" w:cs="Arial"/>
          <w:i/>
        </w:rPr>
        <w:t>ársaság munkavállalóival szemben:</w:t>
      </w:r>
    </w:p>
    <w:p w:rsidR="00661446" w:rsidRPr="00592436" w:rsidRDefault="00661446" w:rsidP="00661446">
      <w:pPr>
        <w:pStyle w:val="Default"/>
        <w:autoSpaceDE/>
        <w:autoSpaceDN/>
        <w:adjustRightInd/>
        <w:spacing w:before="240"/>
        <w:jc w:val="both"/>
        <w:rPr>
          <w:rFonts w:ascii="Arial" w:hAnsi="Arial" w:cs="Arial"/>
          <w:color w:val="auto"/>
          <w:lang w:eastAsia="hu-HU"/>
        </w:rPr>
      </w:pPr>
      <w:r w:rsidRPr="00592436">
        <w:rPr>
          <w:rFonts w:ascii="Arial" w:hAnsi="Arial" w:cs="Arial"/>
          <w:color w:val="auto"/>
          <w:lang w:eastAsia="hu-HU"/>
        </w:rPr>
        <w:t>A Társaság megfelelő szakembereket alkalmaz, akik végzettségük és tapasztalatuk révén képesek integrált város-rehabilitációs programok, projektek kidolgozására, lebonyolítására, alkalmazottai a munkavégzés során a városfejlesztési szemléletet képviselik.</w:t>
      </w:r>
    </w:p>
    <w:p w:rsidR="00661446" w:rsidRPr="00592436" w:rsidRDefault="00661446" w:rsidP="00661446">
      <w:pPr>
        <w:pStyle w:val="Default"/>
        <w:autoSpaceDE/>
        <w:autoSpaceDN/>
        <w:adjustRightInd/>
        <w:spacing w:before="240"/>
        <w:jc w:val="both"/>
        <w:rPr>
          <w:rFonts w:ascii="Arial" w:hAnsi="Arial" w:cs="Arial"/>
          <w:color w:val="auto"/>
          <w:lang w:eastAsia="hu-HU"/>
        </w:rPr>
      </w:pPr>
      <w:r w:rsidRPr="00592436">
        <w:rPr>
          <w:rFonts w:ascii="Arial" w:hAnsi="Arial" w:cs="Arial"/>
          <w:color w:val="auto"/>
          <w:lang w:eastAsia="hu-HU"/>
        </w:rPr>
        <w:t>Az egyes munkakörökhöz tartozó képzettségi követelmények az alábbiak.</w:t>
      </w:r>
    </w:p>
    <w:p w:rsidR="00661446" w:rsidRPr="00592436" w:rsidRDefault="00661446" w:rsidP="00661446">
      <w:pPr>
        <w:pStyle w:val="Default"/>
        <w:jc w:val="both"/>
        <w:rPr>
          <w:rFonts w:ascii="Arial" w:hAnsi="Arial" w:cs="Arial"/>
          <w:color w:val="auto"/>
          <w:lang w:eastAsia="hu-HU"/>
        </w:rPr>
      </w:pPr>
      <w:r w:rsidRPr="00592436">
        <w:rPr>
          <w:rFonts w:ascii="Arial" w:hAnsi="Arial" w:cs="Arial"/>
          <w:color w:val="auto"/>
          <w:lang w:eastAsia="hu-HU"/>
        </w:rPr>
        <w:t>Vezérigazgató:</w:t>
      </w:r>
    </w:p>
    <w:p w:rsidR="00661446" w:rsidRPr="00592436" w:rsidRDefault="00661446" w:rsidP="00661446">
      <w:pPr>
        <w:pStyle w:val="Default"/>
        <w:jc w:val="both"/>
        <w:rPr>
          <w:rFonts w:ascii="Arial" w:hAnsi="Arial" w:cs="Arial"/>
          <w:color w:val="auto"/>
          <w:lang w:eastAsia="hu-HU"/>
        </w:rPr>
      </w:pPr>
      <w:r w:rsidRPr="00592436">
        <w:rPr>
          <w:rFonts w:ascii="Arial" w:hAnsi="Arial" w:cs="Arial"/>
          <w:color w:val="auto"/>
          <w:lang w:eastAsia="hu-HU"/>
        </w:rPr>
        <w:t>Építési szakirányú műszaki felsőfokú oktatási intézményben szerzett diploma</w:t>
      </w:r>
    </w:p>
    <w:p w:rsidR="00661446" w:rsidRPr="00592436" w:rsidRDefault="00661446" w:rsidP="00661446">
      <w:pPr>
        <w:pStyle w:val="Default"/>
        <w:jc w:val="both"/>
        <w:rPr>
          <w:rFonts w:ascii="Arial" w:hAnsi="Arial" w:cs="Arial"/>
          <w:color w:val="auto"/>
          <w:lang w:eastAsia="hu-HU"/>
        </w:rPr>
      </w:pPr>
      <w:r w:rsidRPr="00592436">
        <w:rPr>
          <w:rFonts w:ascii="Arial" w:hAnsi="Arial" w:cs="Arial"/>
          <w:color w:val="auto"/>
          <w:lang w:eastAsia="hu-HU"/>
        </w:rPr>
        <w:t>Főmérnök:</w:t>
      </w:r>
    </w:p>
    <w:p w:rsidR="00661446" w:rsidRPr="00592436" w:rsidRDefault="00661446" w:rsidP="00661446">
      <w:pPr>
        <w:pStyle w:val="Default"/>
        <w:jc w:val="both"/>
        <w:rPr>
          <w:rFonts w:ascii="Arial" w:hAnsi="Arial" w:cs="Arial"/>
          <w:color w:val="auto"/>
          <w:lang w:eastAsia="hu-HU"/>
        </w:rPr>
      </w:pPr>
      <w:r w:rsidRPr="00592436">
        <w:rPr>
          <w:rFonts w:ascii="Arial" w:hAnsi="Arial" w:cs="Arial"/>
          <w:color w:val="auto"/>
          <w:lang w:eastAsia="hu-HU"/>
        </w:rPr>
        <w:t>Mérnöki vagy üzemmérnöki diploma</w:t>
      </w:r>
    </w:p>
    <w:p w:rsidR="00661446" w:rsidRPr="00592436" w:rsidRDefault="00661446" w:rsidP="00661446">
      <w:pPr>
        <w:pStyle w:val="Default"/>
        <w:jc w:val="both"/>
        <w:rPr>
          <w:rFonts w:ascii="Arial" w:hAnsi="Arial" w:cs="Arial"/>
          <w:color w:val="auto"/>
          <w:lang w:eastAsia="hu-HU"/>
        </w:rPr>
      </w:pPr>
      <w:r w:rsidRPr="00592436">
        <w:rPr>
          <w:rFonts w:ascii="Arial" w:hAnsi="Arial" w:cs="Arial"/>
          <w:color w:val="auto"/>
          <w:lang w:eastAsia="hu-HU"/>
        </w:rPr>
        <w:t>Főkönyvelő</w:t>
      </w:r>
    </w:p>
    <w:p w:rsidR="00661446" w:rsidRPr="00592436" w:rsidRDefault="00661446" w:rsidP="00661446">
      <w:pPr>
        <w:pStyle w:val="Default"/>
        <w:jc w:val="both"/>
        <w:rPr>
          <w:rFonts w:ascii="Arial" w:hAnsi="Arial" w:cs="Arial"/>
          <w:color w:val="auto"/>
          <w:lang w:eastAsia="hu-HU"/>
        </w:rPr>
      </w:pPr>
      <w:r w:rsidRPr="00592436">
        <w:rPr>
          <w:rFonts w:ascii="Arial" w:hAnsi="Arial" w:cs="Arial"/>
          <w:color w:val="auto"/>
          <w:lang w:eastAsia="hu-HU"/>
        </w:rPr>
        <w:t>Szakirányú (gazdaságtudományi) egyetemi vagy főiskolai végzettség</w:t>
      </w:r>
    </w:p>
    <w:p w:rsidR="00661446" w:rsidRPr="00E97A7C" w:rsidRDefault="00661446" w:rsidP="00661446">
      <w:pPr>
        <w:autoSpaceDE w:val="0"/>
        <w:autoSpaceDN w:val="0"/>
        <w:adjustRightInd w:val="0"/>
        <w:spacing w:before="240"/>
        <w:rPr>
          <w:rFonts w:ascii="Arial" w:hAnsi="Arial" w:cs="Arial"/>
          <w:i/>
        </w:rPr>
      </w:pPr>
      <w:r w:rsidRPr="00E97A7C">
        <w:rPr>
          <w:rFonts w:ascii="Arial" w:hAnsi="Arial" w:cs="Arial"/>
          <w:i/>
        </w:rPr>
        <w:t>5.2.5.5. A szolgáltatásvásárlással biztosításra kerülő külső kompetenciák</w:t>
      </w:r>
    </w:p>
    <w:p w:rsidR="00661446" w:rsidRPr="00592436" w:rsidRDefault="00661446" w:rsidP="00661446">
      <w:pPr>
        <w:spacing w:before="240"/>
        <w:jc w:val="both"/>
        <w:rPr>
          <w:rFonts w:ascii="Arial" w:hAnsi="Arial" w:cs="Arial"/>
        </w:rPr>
      </w:pPr>
      <w:r w:rsidRPr="00592436">
        <w:rPr>
          <w:rFonts w:ascii="Arial" w:hAnsi="Arial" w:cs="Arial"/>
        </w:rPr>
        <w:t xml:space="preserve">A Társaság az IVS-ben foglalt területi alapú városfejlesztés operatív városfejlesztési feladatait végzi és az IVS szerinti városfejlesztési akciókat hajtja végre. Ennek során az </w:t>
      </w:r>
      <w:r>
        <w:rPr>
          <w:rFonts w:ascii="Arial" w:hAnsi="Arial" w:cs="Arial"/>
        </w:rPr>
        <w:t xml:space="preserve">fent </w:t>
      </w:r>
      <w:r w:rsidRPr="00592436">
        <w:rPr>
          <w:rFonts w:ascii="Arial" w:hAnsi="Arial" w:cs="Arial"/>
        </w:rPr>
        <w:t xml:space="preserve">említett társaságon belüli kompetenciákra támaszkodva, az </w:t>
      </w:r>
      <w:r w:rsidR="002E5511">
        <w:rPr>
          <w:rFonts w:ascii="Arial" w:hAnsi="Arial" w:cs="Arial"/>
        </w:rPr>
        <w:t>önkormányzat és a t</w:t>
      </w:r>
      <w:r w:rsidRPr="00592436">
        <w:rPr>
          <w:rFonts w:ascii="Arial" w:hAnsi="Arial" w:cs="Arial"/>
        </w:rPr>
        <w:t>ársaság között megkötésre kerülő szerződéseknek megfelelően elvégzi az adott szerződés szerinti komplex tervezési és megvalósítási feladatok irányítását.</w:t>
      </w:r>
    </w:p>
    <w:p w:rsidR="00661446" w:rsidRPr="00592436" w:rsidRDefault="00661446" w:rsidP="00661446">
      <w:pPr>
        <w:spacing w:before="240"/>
        <w:jc w:val="both"/>
        <w:rPr>
          <w:rFonts w:ascii="Arial" w:hAnsi="Arial" w:cs="Arial"/>
        </w:rPr>
      </w:pPr>
      <w:r w:rsidRPr="00592436">
        <w:rPr>
          <w:rFonts w:ascii="Arial" w:hAnsi="Arial" w:cs="Arial"/>
        </w:rPr>
        <w:t>Annak érdekében, hogy</w:t>
      </w:r>
      <w:r w:rsidR="002E5511">
        <w:rPr>
          <w:rFonts w:ascii="Arial" w:hAnsi="Arial" w:cs="Arial"/>
        </w:rPr>
        <w:t xml:space="preserve"> fent említett tevékenységét a társaság az önkormányzat és a v</w:t>
      </w:r>
      <w:r w:rsidRPr="00592436">
        <w:rPr>
          <w:rFonts w:ascii="Arial" w:hAnsi="Arial" w:cs="Arial"/>
        </w:rPr>
        <w:t>áros közössége szempontjából a lehető legkedvezőbb pénzügyi és városfejlesztési eredménnyel vég</w:t>
      </w:r>
      <w:r w:rsidR="002E5511">
        <w:rPr>
          <w:rFonts w:ascii="Arial" w:hAnsi="Arial" w:cs="Arial"/>
        </w:rPr>
        <w:t>ezhesse el, a t</w:t>
      </w:r>
      <w:r w:rsidRPr="00592436">
        <w:rPr>
          <w:rFonts w:ascii="Arial" w:hAnsi="Arial" w:cs="Arial"/>
        </w:rPr>
        <w:t>ársaság külső szolgáltatásvásárlással biztosítja a Társaságon belüli kompetenciák közül az adott esetben hiányzó kompetenciák megszerzését, az adott városfejlesztési akció, illetve operatív városfejlesztési tevékenység finanszírozására biztosított pénzeszközök</w:t>
      </w:r>
      <w:r w:rsidR="002E5511">
        <w:rPr>
          <w:rFonts w:ascii="Arial" w:hAnsi="Arial" w:cs="Arial"/>
        </w:rPr>
        <w:t>ből, az adott tevékenységre az ö</w:t>
      </w:r>
      <w:r w:rsidRPr="00592436">
        <w:rPr>
          <w:rFonts w:ascii="Arial" w:hAnsi="Arial" w:cs="Arial"/>
        </w:rPr>
        <w:t>nkormányzat által jóváhagyott pénzügyi tervnek megfelelően.</w:t>
      </w:r>
    </w:p>
    <w:p w:rsidR="00661446" w:rsidRPr="00592436" w:rsidRDefault="002E5511" w:rsidP="00661446">
      <w:pPr>
        <w:spacing w:before="240"/>
        <w:jc w:val="both"/>
        <w:rPr>
          <w:rFonts w:ascii="Arial" w:hAnsi="Arial" w:cs="Arial"/>
        </w:rPr>
      </w:pPr>
      <w:r>
        <w:rPr>
          <w:rFonts w:ascii="Arial" w:hAnsi="Arial" w:cs="Arial"/>
        </w:rPr>
        <w:t>A t</w:t>
      </w:r>
      <w:r w:rsidR="00661446" w:rsidRPr="00592436">
        <w:rPr>
          <w:rFonts w:ascii="Arial" w:hAnsi="Arial" w:cs="Arial"/>
        </w:rPr>
        <w:t>ársaság külső szolgáltatásvásárlással biztosítja az alábbi szakmai kompetenciákat:</w:t>
      </w:r>
    </w:p>
    <w:p w:rsidR="00661446" w:rsidRPr="00592436" w:rsidRDefault="002E5511" w:rsidP="002D22AA">
      <w:pPr>
        <w:numPr>
          <w:ilvl w:val="0"/>
          <w:numId w:val="28"/>
        </w:numPr>
        <w:tabs>
          <w:tab w:val="clear" w:pos="720"/>
          <w:tab w:val="num" w:pos="360"/>
        </w:tabs>
        <w:autoSpaceDE w:val="0"/>
        <w:autoSpaceDN w:val="0"/>
        <w:adjustRightInd w:val="0"/>
        <w:ind w:left="360"/>
        <w:jc w:val="both"/>
        <w:rPr>
          <w:rFonts w:ascii="Arial" w:hAnsi="Arial" w:cs="Arial"/>
        </w:rPr>
      </w:pPr>
      <w:r>
        <w:rPr>
          <w:rFonts w:ascii="Arial" w:hAnsi="Arial" w:cs="Arial"/>
        </w:rPr>
        <w:t>Az integrált városfejlesztési s</w:t>
      </w:r>
      <w:r w:rsidR="00661446" w:rsidRPr="00592436">
        <w:rPr>
          <w:rFonts w:ascii="Arial" w:hAnsi="Arial" w:cs="Arial"/>
        </w:rPr>
        <w:t>tratégia (IVS) aktualizálása</w:t>
      </w:r>
    </w:p>
    <w:p w:rsidR="00661446" w:rsidRPr="00592436" w:rsidRDefault="00661446" w:rsidP="002D22AA">
      <w:pPr>
        <w:numPr>
          <w:ilvl w:val="0"/>
          <w:numId w:val="28"/>
        </w:numPr>
        <w:tabs>
          <w:tab w:val="clear" w:pos="720"/>
          <w:tab w:val="num" w:pos="360"/>
        </w:tabs>
        <w:autoSpaceDE w:val="0"/>
        <w:autoSpaceDN w:val="0"/>
        <w:adjustRightInd w:val="0"/>
        <w:ind w:left="360"/>
        <w:jc w:val="both"/>
        <w:rPr>
          <w:rFonts w:ascii="Arial" w:hAnsi="Arial" w:cs="Arial"/>
        </w:rPr>
      </w:pPr>
      <w:r w:rsidRPr="00592436">
        <w:rPr>
          <w:rFonts w:ascii="Arial" w:hAnsi="Arial" w:cs="Arial"/>
        </w:rPr>
        <w:t>Akcióterületi tervek készítése és aktualizálása</w:t>
      </w:r>
    </w:p>
    <w:p w:rsidR="00661446" w:rsidRPr="00592436" w:rsidRDefault="00661446" w:rsidP="002D22AA">
      <w:pPr>
        <w:numPr>
          <w:ilvl w:val="0"/>
          <w:numId w:val="28"/>
        </w:numPr>
        <w:tabs>
          <w:tab w:val="clear" w:pos="720"/>
          <w:tab w:val="num" w:pos="360"/>
        </w:tabs>
        <w:autoSpaceDE w:val="0"/>
        <w:autoSpaceDN w:val="0"/>
        <w:adjustRightInd w:val="0"/>
        <w:ind w:left="360"/>
        <w:jc w:val="both"/>
        <w:rPr>
          <w:rFonts w:ascii="Arial" w:hAnsi="Arial" w:cs="Arial"/>
        </w:rPr>
      </w:pPr>
      <w:r w:rsidRPr="00592436">
        <w:rPr>
          <w:rFonts w:ascii="Arial" w:hAnsi="Arial" w:cs="Arial"/>
        </w:rPr>
        <w:t xml:space="preserve">Az akcióterületi tervek készítéséhez, illetve megvalósításához kapcsolódó városrendezési tervezési feladatok elvégzése, </w:t>
      </w:r>
    </w:p>
    <w:p w:rsidR="00661446" w:rsidRPr="00592436" w:rsidRDefault="00661446" w:rsidP="002D22AA">
      <w:pPr>
        <w:numPr>
          <w:ilvl w:val="0"/>
          <w:numId w:val="28"/>
        </w:numPr>
        <w:tabs>
          <w:tab w:val="clear" w:pos="720"/>
          <w:tab w:val="num" w:pos="360"/>
        </w:tabs>
        <w:autoSpaceDE w:val="0"/>
        <w:autoSpaceDN w:val="0"/>
        <w:adjustRightInd w:val="0"/>
        <w:ind w:left="360"/>
        <w:jc w:val="both"/>
        <w:rPr>
          <w:rFonts w:ascii="Arial" w:hAnsi="Arial" w:cs="Arial"/>
        </w:rPr>
      </w:pPr>
      <w:r w:rsidRPr="00592436">
        <w:rPr>
          <w:rFonts w:ascii="Arial" w:hAnsi="Arial" w:cs="Arial"/>
        </w:rPr>
        <w:t>Geodéziai, közmű- és útépítési, valamint táj- és kertépítészeti tervek elkészítése,</w:t>
      </w:r>
    </w:p>
    <w:p w:rsidR="00661446" w:rsidRPr="00592436" w:rsidRDefault="00661446" w:rsidP="002D22AA">
      <w:pPr>
        <w:numPr>
          <w:ilvl w:val="0"/>
          <w:numId w:val="28"/>
        </w:numPr>
        <w:tabs>
          <w:tab w:val="clear" w:pos="720"/>
          <w:tab w:val="num" w:pos="360"/>
        </w:tabs>
        <w:autoSpaceDE w:val="0"/>
        <w:autoSpaceDN w:val="0"/>
        <w:adjustRightInd w:val="0"/>
        <w:ind w:left="360"/>
        <w:jc w:val="both"/>
        <w:rPr>
          <w:rFonts w:ascii="Arial" w:hAnsi="Arial" w:cs="Arial"/>
        </w:rPr>
      </w:pPr>
      <w:r w:rsidRPr="00592436">
        <w:rPr>
          <w:rFonts w:ascii="Arial" w:hAnsi="Arial" w:cs="Arial"/>
        </w:rPr>
        <w:t>Építészeti-műszaki tervek elkészítése,</w:t>
      </w:r>
    </w:p>
    <w:p w:rsidR="00661446" w:rsidRPr="00592436" w:rsidRDefault="00661446" w:rsidP="002D22AA">
      <w:pPr>
        <w:numPr>
          <w:ilvl w:val="0"/>
          <w:numId w:val="28"/>
        </w:numPr>
        <w:tabs>
          <w:tab w:val="clear" w:pos="720"/>
          <w:tab w:val="num" w:pos="360"/>
        </w:tabs>
        <w:autoSpaceDE w:val="0"/>
        <w:autoSpaceDN w:val="0"/>
        <w:adjustRightInd w:val="0"/>
        <w:ind w:left="360"/>
        <w:jc w:val="both"/>
        <w:rPr>
          <w:rFonts w:ascii="Arial" w:hAnsi="Arial" w:cs="Arial"/>
        </w:rPr>
      </w:pPr>
      <w:r w:rsidRPr="00592436">
        <w:rPr>
          <w:rFonts w:ascii="Arial" w:hAnsi="Arial" w:cs="Arial"/>
        </w:rPr>
        <w:t>A városfejlesztési akciók tervezéséhez, illetve megvalósításához kapcsolódó pénzügyi tervek készítése,</w:t>
      </w:r>
    </w:p>
    <w:p w:rsidR="00661446" w:rsidRPr="00592436" w:rsidRDefault="00661446" w:rsidP="002D22AA">
      <w:pPr>
        <w:numPr>
          <w:ilvl w:val="0"/>
          <w:numId w:val="28"/>
        </w:numPr>
        <w:tabs>
          <w:tab w:val="clear" w:pos="720"/>
          <w:tab w:val="num" w:pos="360"/>
        </w:tabs>
        <w:autoSpaceDE w:val="0"/>
        <w:autoSpaceDN w:val="0"/>
        <w:adjustRightInd w:val="0"/>
        <w:ind w:left="360"/>
        <w:jc w:val="both"/>
        <w:rPr>
          <w:rFonts w:ascii="Arial" w:hAnsi="Arial" w:cs="Arial"/>
        </w:rPr>
      </w:pPr>
      <w:r w:rsidRPr="00592436">
        <w:rPr>
          <w:rFonts w:ascii="Arial" w:hAnsi="Arial" w:cs="Arial"/>
        </w:rPr>
        <w:t>Vissza nem térítendő, illetve visszatérítendő támogatások megszerzésére irányuló pályázatok elkészítése,</w:t>
      </w:r>
    </w:p>
    <w:p w:rsidR="00661446" w:rsidRPr="00592436" w:rsidRDefault="00661446" w:rsidP="002D22AA">
      <w:pPr>
        <w:numPr>
          <w:ilvl w:val="0"/>
          <w:numId w:val="28"/>
        </w:numPr>
        <w:tabs>
          <w:tab w:val="clear" w:pos="720"/>
          <w:tab w:val="num" w:pos="360"/>
        </w:tabs>
        <w:autoSpaceDE w:val="0"/>
        <w:autoSpaceDN w:val="0"/>
        <w:adjustRightInd w:val="0"/>
        <w:ind w:left="360"/>
        <w:jc w:val="both"/>
        <w:rPr>
          <w:rFonts w:ascii="Arial" w:hAnsi="Arial" w:cs="Arial"/>
        </w:rPr>
      </w:pPr>
      <w:r w:rsidRPr="00592436">
        <w:rPr>
          <w:rFonts w:ascii="Arial" w:hAnsi="Arial" w:cs="Arial"/>
        </w:rPr>
        <w:t xml:space="preserve">A </w:t>
      </w:r>
      <w:r w:rsidR="002E5511">
        <w:rPr>
          <w:rFonts w:ascii="Arial" w:hAnsi="Arial" w:cs="Arial"/>
        </w:rPr>
        <w:t>t</w:t>
      </w:r>
      <w:r w:rsidRPr="00592436">
        <w:rPr>
          <w:rFonts w:ascii="Arial" w:hAnsi="Arial" w:cs="Arial"/>
        </w:rPr>
        <w:t>ársaság feladatainak ellátásához szükséges jogi tanácsadás, illetve ügyvédi közreműködés,</w:t>
      </w:r>
    </w:p>
    <w:p w:rsidR="00661446" w:rsidRPr="00592436" w:rsidRDefault="00661446" w:rsidP="002D22AA">
      <w:pPr>
        <w:numPr>
          <w:ilvl w:val="0"/>
          <w:numId w:val="28"/>
        </w:numPr>
        <w:tabs>
          <w:tab w:val="clear" w:pos="720"/>
          <w:tab w:val="num" w:pos="360"/>
        </w:tabs>
        <w:autoSpaceDE w:val="0"/>
        <w:autoSpaceDN w:val="0"/>
        <w:adjustRightInd w:val="0"/>
        <w:ind w:left="360"/>
        <w:jc w:val="both"/>
        <w:rPr>
          <w:rFonts w:ascii="Arial" w:hAnsi="Arial" w:cs="Arial"/>
        </w:rPr>
      </w:pPr>
      <w:r w:rsidRPr="00592436">
        <w:rPr>
          <w:rFonts w:ascii="Arial" w:hAnsi="Arial" w:cs="Arial"/>
        </w:rPr>
        <w:lastRenderedPageBreak/>
        <w:t xml:space="preserve">Közbeszerzési eljárások lebonyolításához szükséges közbeszerzési szakértői feladatok ellátása, </w:t>
      </w:r>
    </w:p>
    <w:p w:rsidR="00661446" w:rsidRPr="00592436" w:rsidRDefault="00661446" w:rsidP="002D22AA">
      <w:pPr>
        <w:numPr>
          <w:ilvl w:val="0"/>
          <w:numId w:val="28"/>
        </w:numPr>
        <w:tabs>
          <w:tab w:val="clear" w:pos="720"/>
          <w:tab w:val="num" w:pos="360"/>
        </w:tabs>
        <w:autoSpaceDE w:val="0"/>
        <w:autoSpaceDN w:val="0"/>
        <w:adjustRightInd w:val="0"/>
        <w:ind w:left="360"/>
        <w:jc w:val="both"/>
        <w:rPr>
          <w:rFonts w:ascii="Arial" w:hAnsi="Arial" w:cs="Arial"/>
        </w:rPr>
      </w:pPr>
      <w:r w:rsidRPr="00592436">
        <w:rPr>
          <w:rFonts w:ascii="Arial" w:hAnsi="Arial" w:cs="Arial"/>
        </w:rPr>
        <w:t>Műszaki ellenőri feladatok elvégzése.</w:t>
      </w:r>
    </w:p>
    <w:p w:rsidR="00661446" w:rsidRPr="00592436" w:rsidRDefault="002E5511" w:rsidP="00661446">
      <w:pPr>
        <w:spacing w:before="240"/>
        <w:jc w:val="both"/>
        <w:rPr>
          <w:rFonts w:ascii="Arial" w:hAnsi="Arial" w:cs="Arial"/>
        </w:rPr>
      </w:pPr>
      <w:r>
        <w:rPr>
          <w:rFonts w:ascii="Arial" w:hAnsi="Arial" w:cs="Arial"/>
        </w:rPr>
        <w:t>A t</w:t>
      </w:r>
      <w:r w:rsidR="00661446" w:rsidRPr="00592436">
        <w:rPr>
          <w:rFonts w:ascii="Arial" w:hAnsi="Arial" w:cs="Arial"/>
        </w:rPr>
        <w:t xml:space="preserve">ársaságnak az egyes városfejlesztési akciók, illetve operatív városfejlesztési tevékenységek tervezésére és megvalósítására irányuló feladatai a fenti felsorolásban nem említett külső kompetenciák szolgáltatásvásárlással történő megszerzését is szükségessé tehetik, ezért az ilyen külső kompetenciák megvásárolhatóak a jelen </w:t>
      </w:r>
      <w:r w:rsidR="00661446">
        <w:rPr>
          <w:rFonts w:ascii="Arial" w:hAnsi="Arial" w:cs="Arial"/>
        </w:rPr>
        <w:t>IVS</w:t>
      </w:r>
      <w:r w:rsidR="00661446" w:rsidRPr="00592436">
        <w:rPr>
          <w:rFonts w:ascii="Arial" w:hAnsi="Arial" w:cs="Arial"/>
        </w:rPr>
        <w:t xml:space="preserve"> módosítása nélkül, az említett városfejleszt</w:t>
      </w:r>
      <w:r>
        <w:rPr>
          <w:rFonts w:ascii="Arial" w:hAnsi="Arial" w:cs="Arial"/>
        </w:rPr>
        <w:t>ési feladatokra vonatkozóan az önkormányzat és a t</w:t>
      </w:r>
      <w:r w:rsidR="00661446" w:rsidRPr="00592436">
        <w:rPr>
          <w:rFonts w:ascii="Arial" w:hAnsi="Arial" w:cs="Arial"/>
        </w:rPr>
        <w:t xml:space="preserve">ársaság között megkötésre kerülő szerződések alapján. </w:t>
      </w:r>
    </w:p>
    <w:p w:rsidR="00661446" w:rsidRDefault="00661446" w:rsidP="00661446">
      <w:pPr>
        <w:spacing w:before="240"/>
        <w:jc w:val="both"/>
        <w:rPr>
          <w:rFonts w:ascii="Arial" w:hAnsi="Arial" w:cs="Arial"/>
          <w:b/>
        </w:rPr>
      </w:pPr>
      <w:r>
        <w:rPr>
          <w:rFonts w:ascii="Arial" w:hAnsi="Arial" w:cs="Arial"/>
          <w:b/>
        </w:rPr>
        <w:t>5.3. A településközi koordináció mechanizmusai</w:t>
      </w:r>
    </w:p>
    <w:p w:rsidR="00661446" w:rsidRDefault="00661446" w:rsidP="00661446">
      <w:pPr>
        <w:spacing w:before="240"/>
        <w:jc w:val="both"/>
        <w:rPr>
          <w:rFonts w:ascii="Arial" w:hAnsi="Arial" w:cs="Arial"/>
        </w:rPr>
      </w:pPr>
      <w:r w:rsidRPr="00792E7A">
        <w:rPr>
          <w:rFonts w:ascii="Arial" w:hAnsi="Arial" w:cs="Arial"/>
        </w:rPr>
        <w:t>A</w:t>
      </w:r>
      <w:r>
        <w:rPr>
          <w:rFonts w:ascii="Arial" w:hAnsi="Arial" w:cs="Arial"/>
        </w:rPr>
        <w:t>z önkormányzat</w:t>
      </w:r>
      <w:r w:rsidRPr="00792E7A">
        <w:rPr>
          <w:rFonts w:ascii="Arial" w:hAnsi="Arial" w:cs="Arial"/>
        </w:rPr>
        <w:t xml:space="preserve"> a város térségi szerepköréhez igazod</w:t>
      </w:r>
      <w:r>
        <w:rPr>
          <w:rFonts w:ascii="Arial" w:hAnsi="Arial" w:cs="Arial"/>
        </w:rPr>
        <w:t>va folyamatosan elvégzi az IVS végrehajtása során azokat a</w:t>
      </w:r>
      <w:r w:rsidRPr="00792E7A">
        <w:rPr>
          <w:rFonts w:ascii="Arial" w:hAnsi="Arial" w:cs="Arial"/>
        </w:rPr>
        <w:t xml:space="preserve"> területi keretek</w:t>
      </w:r>
      <w:r>
        <w:rPr>
          <w:rFonts w:ascii="Arial" w:hAnsi="Arial" w:cs="Arial"/>
        </w:rPr>
        <w:t xml:space="preserve"> közötti</w:t>
      </w:r>
      <w:r w:rsidRPr="00792E7A">
        <w:rPr>
          <w:rFonts w:ascii="Arial" w:hAnsi="Arial" w:cs="Arial"/>
        </w:rPr>
        <w:t xml:space="preserve"> egyeztetés</w:t>
      </w:r>
      <w:r>
        <w:rPr>
          <w:rFonts w:ascii="Arial" w:hAnsi="Arial" w:cs="Arial"/>
        </w:rPr>
        <w:t>eket</w:t>
      </w:r>
      <w:r w:rsidRPr="00792E7A">
        <w:rPr>
          <w:rFonts w:ascii="Arial" w:hAnsi="Arial" w:cs="Arial"/>
        </w:rPr>
        <w:t xml:space="preserve">, melyek működtetése biztosítja, hogy a város stratégiai fejlesztési irányai és az ehhez illeszkedő fő beavatkozások összhangban </w:t>
      </w:r>
      <w:r>
        <w:rPr>
          <w:rFonts w:ascii="Arial" w:hAnsi="Arial" w:cs="Arial"/>
        </w:rPr>
        <w:t>legyenek</w:t>
      </w:r>
      <w:r w:rsidRPr="00792E7A">
        <w:rPr>
          <w:rFonts w:ascii="Arial" w:hAnsi="Arial" w:cs="Arial"/>
        </w:rPr>
        <w:t xml:space="preserve"> környezetének főbb szereplőinek stratégiáival és projektjeivel.</w:t>
      </w:r>
    </w:p>
    <w:p w:rsidR="00661446" w:rsidRDefault="00661446" w:rsidP="00661446">
      <w:pPr>
        <w:spacing w:before="240"/>
        <w:jc w:val="both"/>
        <w:rPr>
          <w:rFonts w:ascii="Arial" w:hAnsi="Arial" w:cs="Arial"/>
        </w:rPr>
      </w:pPr>
      <w:r>
        <w:rPr>
          <w:rFonts w:ascii="Arial" w:hAnsi="Arial" w:cs="Arial"/>
        </w:rPr>
        <w:t>Ebben a</w:t>
      </w:r>
      <w:r w:rsidRPr="00792E7A">
        <w:rPr>
          <w:rFonts w:ascii="Arial" w:hAnsi="Arial" w:cs="Arial"/>
        </w:rPr>
        <w:t xml:space="preserve"> körben </w:t>
      </w:r>
      <w:r>
        <w:rPr>
          <w:rFonts w:ascii="Arial" w:hAnsi="Arial" w:cs="Arial"/>
        </w:rPr>
        <w:t>sor kerül</w:t>
      </w:r>
      <w:r w:rsidRPr="00792E7A">
        <w:rPr>
          <w:rFonts w:ascii="Arial" w:hAnsi="Arial" w:cs="Arial"/>
        </w:rPr>
        <w:t xml:space="preserve"> a térségi feladatellátás</w:t>
      </w:r>
      <w:r>
        <w:rPr>
          <w:rFonts w:ascii="Arial" w:hAnsi="Arial" w:cs="Arial"/>
        </w:rPr>
        <w:t>,</w:t>
      </w:r>
      <w:r w:rsidRPr="00792E7A">
        <w:rPr>
          <w:rFonts w:ascii="Arial" w:hAnsi="Arial" w:cs="Arial"/>
        </w:rPr>
        <w:t xml:space="preserve"> egyes közösen szervezett közszolgáltatások</w:t>
      </w:r>
      <w:r>
        <w:rPr>
          <w:rFonts w:ascii="Arial" w:hAnsi="Arial" w:cs="Arial"/>
        </w:rPr>
        <w:t xml:space="preserve">, </w:t>
      </w:r>
      <w:r w:rsidRPr="00792E7A">
        <w:rPr>
          <w:rFonts w:ascii="Arial" w:hAnsi="Arial" w:cs="Arial"/>
        </w:rPr>
        <w:t>vagy közös fejlesztések</w:t>
      </w:r>
      <w:r>
        <w:rPr>
          <w:rFonts w:ascii="Arial" w:hAnsi="Arial" w:cs="Arial"/>
        </w:rPr>
        <w:t>, például</w:t>
      </w:r>
      <w:r w:rsidRPr="00792E7A">
        <w:rPr>
          <w:rFonts w:ascii="Arial" w:hAnsi="Arial" w:cs="Arial"/>
        </w:rPr>
        <w:t xml:space="preserve"> </w:t>
      </w:r>
    </w:p>
    <w:p w:rsidR="00661446" w:rsidRDefault="00661446" w:rsidP="002D22AA">
      <w:pPr>
        <w:numPr>
          <w:ilvl w:val="0"/>
          <w:numId w:val="29"/>
        </w:numPr>
        <w:jc w:val="both"/>
        <w:rPr>
          <w:rFonts w:ascii="Arial" w:hAnsi="Arial" w:cs="Arial"/>
        </w:rPr>
      </w:pPr>
      <w:r w:rsidRPr="00792E7A">
        <w:rPr>
          <w:rFonts w:ascii="Arial" w:hAnsi="Arial" w:cs="Arial"/>
        </w:rPr>
        <w:t>közút fejlesztés, térségi turisztikai fejlesztések,</w:t>
      </w:r>
    </w:p>
    <w:p w:rsidR="00661446" w:rsidRDefault="00661446" w:rsidP="002D22AA">
      <w:pPr>
        <w:numPr>
          <w:ilvl w:val="0"/>
          <w:numId w:val="29"/>
        </w:numPr>
        <w:jc w:val="both"/>
        <w:rPr>
          <w:rFonts w:ascii="Arial" w:hAnsi="Arial" w:cs="Arial"/>
        </w:rPr>
      </w:pPr>
      <w:r w:rsidRPr="00792E7A">
        <w:rPr>
          <w:rFonts w:ascii="Arial" w:hAnsi="Arial" w:cs="Arial"/>
        </w:rPr>
        <w:t>közműfejlesztések,</w:t>
      </w:r>
    </w:p>
    <w:p w:rsidR="00661446" w:rsidRDefault="00661446" w:rsidP="002D22AA">
      <w:pPr>
        <w:numPr>
          <w:ilvl w:val="0"/>
          <w:numId w:val="29"/>
        </w:numPr>
        <w:jc w:val="both"/>
        <w:rPr>
          <w:rFonts w:ascii="Arial" w:hAnsi="Arial" w:cs="Arial"/>
        </w:rPr>
      </w:pPr>
      <w:r>
        <w:rPr>
          <w:rFonts w:ascii="Arial" w:hAnsi="Arial" w:cs="Arial"/>
        </w:rPr>
        <w:t>repülőtéri forgalommal kapcsolatos zajvédelmi problémák megoldása, ko</w:t>
      </w:r>
      <w:r w:rsidR="002E5511">
        <w:rPr>
          <w:rFonts w:ascii="Arial" w:hAnsi="Arial" w:cs="Arial"/>
        </w:rPr>
        <w:t>mpenzációs rendszer kialakítása</w:t>
      </w:r>
      <w:r w:rsidRPr="00792E7A">
        <w:rPr>
          <w:rFonts w:ascii="Arial" w:hAnsi="Arial" w:cs="Arial"/>
        </w:rPr>
        <w:t xml:space="preserve"> stb.</w:t>
      </w:r>
    </w:p>
    <w:p w:rsidR="00661446" w:rsidRDefault="00661446" w:rsidP="00661446">
      <w:pPr>
        <w:jc w:val="both"/>
        <w:rPr>
          <w:rFonts w:ascii="Arial" w:hAnsi="Arial" w:cs="Arial"/>
        </w:rPr>
      </w:pPr>
      <w:r w:rsidRPr="00792E7A">
        <w:rPr>
          <w:rFonts w:ascii="Arial" w:hAnsi="Arial" w:cs="Arial"/>
        </w:rPr>
        <w:t>összehangolását biztosító egyeztető fórumok működésé</w:t>
      </w:r>
      <w:r>
        <w:rPr>
          <w:rFonts w:ascii="Arial" w:hAnsi="Arial" w:cs="Arial"/>
        </w:rPr>
        <w:t>ben való részvételre</w:t>
      </w:r>
      <w:r w:rsidRPr="00792E7A">
        <w:rPr>
          <w:rFonts w:ascii="Arial" w:hAnsi="Arial" w:cs="Arial"/>
        </w:rPr>
        <w:t xml:space="preserve"> és a város álláspontjá</w:t>
      </w:r>
      <w:r>
        <w:rPr>
          <w:rFonts w:ascii="Arial" w:hAnsi="Arial" w:cs="Arial"/>
        </w:rPr>
        <w:t>nak</w:t>
      </w:r>
      <w:r w:rsidRPr="00792E7A">
        <w:rPr>
          <w:rFonts w:ascii="Arial" w:hAnsi="Arial" w:cs="Arial"/>
        </w:rPr>
        <w:t xml:space="preserve"> képvisel</w:t>
      </w:r>
      <w:r>
        <w:rPr>
          <w:rFonts w:ascii="Arial" w:hAnsi="Arial" w:cs="Arial"/>
        </w:rPr>
        <w:t>e</w:t>
      </w:r>
      <w:r w:rsidRPr="00792E7A">
        <w:rPr>
          <w:rFonts w:ascii="Arial" w:hAnsi="Arial" w:cs="Arial"/>
        </w:rPr>
        <w:t>t</w:t>
      </w:r>
      <w:r>
        <w:rPr>
          <w:rFonts w:ascii="Arial" w:hAnsi="Arial" w:cs="Arial"/>
        </w:rPr>
        <w:t>ére</w:t>
      </w:r>
      <w:r w:rsidR="002E5511">
        <w:rPr>
          <w:rFonts w:ascii="Arial" w:hAnsi="Arial" w:cs="Arial"/>
        </w:rPr>
        <w:t xml:space="preserve"> egyes kulcs</w:t>
      </w:r>
      <w:r w:rsidRPr="00792E7A">
        <w:rPr>
          <w:rFonts w:ascii="Arial" w:hAnsi="Arial" w:cs="Arial"/>
        </w:rPr>
        <w:t xml:space="preserve">kérdésekben . </w:t>
      </w:r>
    </w:p>
    <w:p w:rsidR="00661446" w:rsidRPr="006529B5" w:rsidRDefault="00661446" w:rsidP="00661446">
      <w:pPr>
        <w:spacing w:before="240"/>
        <w:jc w:val="both"/>
        <w:rPr>
          <w:rFonts w:ascii="Arial" w:hAnsi="Arial" w:cs="Arial"/>
          <w:b/>
          <w:sz w:val="26"/>
        </w:rPr>
      </w:pPr>
      <w:r w:rsidRPr="006529B5">
        <w:rPr>
          <w:rFonts w:ascii="Arial" w:hAnsi="Arial" w:cs="Arial"/>
          <w:b/>
        </w:rPr>
        <w:t>5.4. Ingatlangazdálkodási koncepció</w:t>
      </w:r>
    </w:p>
    <w:p w:rsidR="00661446" w:rsidRDefault="00661446" w:rsidP="00661446">
      <w:pPr>
        <w:spacing w:before="240"/>
        <w:jc w:val="both"/>
        <w:rPr>
          <w:rFonts w:ascii="Arial" w:hAnsi="Arial" w:cs="Arial"/>
          <w:szCs w:val="20"/>
        </w:rPr>
      </w:pPr>
      <w:r w:rsidRPr="005463CE">
        <w:rPr>
          <w:rFonts w:ascii="Arial" w:hAnsi="Arial" w:cs="Arial"/>
          <w:szCs w:val="20"/>
        </w:rPr>
        <w:t>Az önkormányzat a vagyongazdálkodás</w:t>
      </w:r>
      <w:r>
        <w:rPr>
          <w:rFonts w:ascii="Arial" w:hAnsi="Arial" w:cs="Arial"/>
          <w:szCs w:val="20"/>
        </w:rPr>
        <w:t>sal kapcsolatos</w:t>
      </w:r>
      <w:r w:rsidRPr="005463CE">
        <w:rPr>
          <w:rFonts w:ascii="Arial" w:hAnsi="Arial" w:cs="Arial"/>
          <w:szCs w:val="20"/>
        </w:rPr>
        <w:t xml:space="preserve"> </w:t>
      </w:r>
      <w:r>
        <w:rPr>
          <w:rFonts w:ascii="Arial" w:hAnsi="Arial" w:cs="Arial"/>
          <w:szCs w:val="20"/>
        </w:rPr>
        <w:t xml:space="preserve">tevékenységéhez illeszkedve a következő tervlapokon bemutatott </w:t>
      </w:r>
      <w:r w:rsidRPr="005463CE">
        <w:rPr>
          <w:rFonts w:ascii="Arial" w:hAnsi="Arial" w:cs="Arial"/>
          <w:szCs w:val="20"/>
        </w:rPr>
        <w:t xml:space="preserve">ingatlangazdálkodási </w:t>
      </w:r>
      <w:r>
        <w:rPr>
          <w:rFonts w:ascii="Arial" w:hAnsi="Arial" w:cs="Arial"/>
          <w:szCs w:val="20"/>
        </w:rPr>
        <w:t>koncepcióban határozza meg</w:t>
      </w:r>
      <w:r w:rsidRPr="005463CE">
        <w:rPr>
          <w:rFonts w:ascii="Arial" w:hAnsi="Arial" w:cs="Arial"/>
          <w:szCs w:val="20"/>
        </w:rPr>
        <w:t>, hogy a</w:t>
      </w:r>
      <w:r>
        <w:rPr>
          <w:rFonts w:ascii="Arial" w:hAnsi="Arial" w:cs="Arial"/>
          <w:szCs w:val="20"/>
        </w:rPr>
        <w:t>z elsőként, a tervek szerint támogatásból elindítandó városfejlesztési akciója, a városközpont funkcióbővítő rehabilitációja</w:t>
      </w:r>
      <w:r w:rsidRPr="005463CE">
        <w:rPr>
          <w:rFonts w:ascii="Arial" w:hAnsi="Arial" w:cs="Arial"/>
          <w:szCs w:val="20"/>
        </w:rPr>
        <w:t xml:space="preserve"> érdekében az akcióterületen lévő ingatlantulajdonát milyen módon kívánja hasznosítani, azaz mi az értékesíthető és a fejlesztési célok szolgálatába állítandó ingatlanvagyon, és mely az, amelyet hosszú távon önkormányzati tulajdonban és kezelésben kíván az önkormányzat tartani. A terv összhangban </w:t>
      </w:r>
      <w:r>
        <w:rPr>
          <w:rFonts w:ascii="Arial" w:hAnsi="Arial" w:cs="Arial"/>
          <w:szCs w:val="20"/>
        </w:rPr>
        <w:t>van</w:t>
      </w:r>
      <w:r w:rsidRPr="005463CE">
        <w:rPr>
          <w:rFonts w:ascii="Arial" w:hAnsi="Arial" w:cs="Arial"/>
          <w:szCs w:val="20"/>
        </w:rPr>
        <w:t xml:space="preserve"> a stratégia </w:t>
      </w:r>
      <w:r>
        <w:rPr>
          <w:rFonts w:ascii="Arial" w:hAnsi="Arial" w:cs="Arial"/>
          <w:szCs w:val="20"/>
        </w:rPr>
        <w:t>többi elemével.</w:t>
      </w:r>
    </w:p>
    <w:p w:rsidR="00661446" w:rsidRPr="005463CE" w:rsidRDefault="00661446" w:rsidP="00661446">
      <w:pPr>
        <w:spacing w:before="240"/>
        <w:jc w:val="both"/>
        <w:rPr>
          <w:rFonts w:ascii="Arial" w:hAnsi="Arial" w:cs="Arial"/>
          <w:i/>
          <w:szCs w:val="20"/>
        </w:rPr>
      </w:pPr>
      <w:r>
        <w:rPr>
          <w:rFonts w:ascii="Arial" w:hAnsi="Arial" w:cs="Arial"/>
          <w:szCs w:val="20"/>
        </w:rPr>
        <w:t>A további városfejlesztési akciók tekintetében a 4.3. fejezet akcióterületenként részletesen ismerteti az önkormányzat ingatlan tulajdonosi helyzetét és ingatlangazdálkodási tevékenységét az egyes városfejlesztési akciók megvalósítása érdekében.</w:t>
      </w:r>
    </w:p>
    <w:p w:rsidR="00661446" w:rsidRDefault="00661446" w:rsidP="00661446">
      <w:pPr>
        <w:spacing w:before="240"/>
        <w:jc w:val="both"/>
        <w:rPr>
          <w:rFonts w:ascii="Arial" w:hAnsi="Arial" w:cs="Arial"/>
          <w:szCs w:val="20"/>
        </w:rPr>
      </w:pPr>
      <w:r w:rsidRPr="005463CE">
        <w:rPr>
          <w:rFonts w:ascii="Arial" w:hAnsi="Arial" w:cs="Arial"/>
          <w:szCs w:val="20"/>
        </w:rPr>
        <w:t>Az ingatlangazdálkodási koncepció elsődleges célja, hogy megalapozza az önkormányzati tulajdonban levő forgalomképes ingatlanok stratégiai ingatlangazdálkodás keretében történő hasznosítását.</w:t>
      </w:r>
    </w:p>
    <w:p w:rsidR="00661446" w:rsidRDefault="00661446" w:rsidP="00661446">
      <w:pPr>
        <w:spacing w:before="240"/>
        <w:jc w:val="both"/>
        <w:rPr>
          <w:rFonts w:ascii="Arial" w:hAnsi="Arial" w:cs="Arial"/>
          <w:szCs w:val="20"/>
        </w:rPr>
        <w:sectPr w:rsidR="00661446" w:rsidSect="0081028D">
          <w:pgSz w:w="11906" w:h="16838"/>
          <w:pgMar w:top="1417" w:right="1417" w:bottom="1417" w:left="1417" w:header="708" w:footer="708" w:gutter="0"/>
          <w:cols w:space="708"/>
          <w:docGrid w:linePitch="360"/>
        </w:sectPr>
      </w:pPr>
      <w:r w:rsidRPr="005463CE">
        <w:rPr>
          <w:rFonts w:ascii="Arial" w:hAnsi="Arial" w:cs="Arial"/>
          <w:szCs w:val="20"/>
        </w:rPr>
        <w:t xml:space="preserve"> </w:t>
      </w:r>
    </w:p>
    <w:tbl>
      <w:tblPr>
        <w:tblW w:w="0" w:type="auto"/>
        <w:jc w:val="center"/>
        <w:tblLook w:val="01E0"/>
      </w:tblPr>
      <w:tblGrid>
        <w:gridCol w:w="14142"/>
      </w:tblGrid>
      <w:tr w:rsidR="00661446" w:rsidRPr="00FF3262" w:rsidTr="00661446">
        <w:trPr>
          <w:jc w:val="center"/>
        </w:trPr>
        <w:tc>
          <w:tcPr>
            <w:tcW w:w="14142" w:type="dxa"/>
          </w:tcPr>
          <w:p w:rsidR="00661446" w:rsidRPr="00FF3262" w:rsidRDefault="00D30962" w:rsidP="00661446">
            <w:pPr>
              <w:jc w:val="center"/>
              <w:rPr>
                <w:rFonts w:ascii="Arial" w:hAnsi="Arial" w:cs="Arial"/>
                <w:szCs w:val="20"/>
              </w:rPr>
            </w:pPr>
            <w:r w:rsidRPr="00450193">
              <w:rPr>
                <w:rFonts w:ascii="Arial" w:hAnsi="Arial" w:cs="Arial"/>
                <w:szCs w:val="20"/>
              </w:rPr>
              <w:lastRenderedPageBreak/>
              <w:pict>
                <v:shape id="_x0000_i1033" type="#_x0000_t75" style="width:606.75pt;height:429pt">
                  <v:imagedata r:id="rId102" o:title=""/>
                </v:shape>
              </w:pict>
            </w:r>
          </w:p>
        </w:tc>
      </w:tr>
    </w:tbl>
    <w:p w:rsidR="00661446" w:rsidRDefault="00661446" w:rsidP="00661446">
      <w:pPr>
        <w:rPr>
          <w:rFonts w:ascii="Arial" w:hAnsi="Arial" w:cs="Arial"/>
        </w:rPr>
      </w:pPr>
    </w:p>
    <w:tbl>
      <w:tblPr>
        <w:tblW w:w="0" w:type="auto"/>
        <w:jc w:val="center"/>
        <w:tblLook w:val="01E0"/>
      </w:tblPr>
      <w:tblGrid>
        <w:gridCol w:w="14142"/>
      </w:tblGrid>
      <w:tr w:rsidR="00661446" w:rsidRPr="00FF3262" w:rsidTr="00661446">
        <w:trPr>
          <w:jc w:val="center"/>
        </w:trPr>
        <w:tc>
          <w:tcPr>
            <w:tcW w:w="14142" w:type="dxa"/>
          </w:tcPr>
          <w:p w:rsidR="00661446" w:rsidRPr="00FF3262" w:rsidRDefault="00661446" w:rsidP="00661446">
            <w:pPr>
              <w:jc w:val="center"/>
              <w:rPr>
                <w:rFonts w:ascii="Arial" w:hAnsi="Arial" w:cs="Arial"/>
              </w:rPr>
            </w:pPr>
            <w:r w:rsidRPr="00FF3262">
              <w:rPr>
                <w:rFonts w:ascii="Arial" w:hAnsi="Arial" w:cs="Arial"/>
              </w:rPr>
              <w:lastRenderedPageBreak/>
              <w:br w:type="page"/>
            </w:r>
            <w:r w:rsidR="00D30962" w:rsidRPr="00450193">
              <w:rPr>
                <w:rFonts w:ascii="Arial" w:hAnsi="Arial" w:cs="Arial"/>
              </w:rPr>
              <w:pict>
                <v:shape id="_x0000_i1034" type="#_x0000_t75" style="width:617.25pt;height:435.75pt">
                  <v:imagedata r:id="rId103" o:title=""/>
                </v:shape>
              </w:pict>
            </w:r>
          </w:p>
        </w:tc>
      </w:tr>
    </w:tbl>
    <w:p w:rsidR="00661446" w:rsidRPr="009B6BE3" w:rsidRDefault="00661446" w:rsidP="00661446">
      <w:pPr>
        <w:rPr>
          <w:rFonts w:ascii="Arial" w:hAnsi="Arial" w:cs="Arial"/>
        </w:rPr>
      </w:pPr>
    </w:p>
    <w:p w:rsidR="00661446" w:rsidRDefault="00661446" w:rsidP="00661446">
      <w:pPr>
        <w:sectPr w:rsidR="00661446" w:rsidSect="005554CE">
          <w:pgSz w:w="16838" w:h="11906" w:orient="landscape"/>
          <w:pgMar w:top="1418" w:right="1418" w:bottom="1418" w:left="1418" w:header="709" w:footer="709" w:gutter="0"/>
          <w:cols w:space="708"/>
          <w:docGrid w:linePitch="360"/>
        </w:sectPr>
      </w:pPr>
    </w:p>
    <w:p w:rsidR="00661446" w:rsidRPr="00103EA7" w:rsidRDefault="00661446" w:rsidP="00661446">
      <w:pPr>
        <w:ind w:left="284" w:hanging="284"/>
        <w:jc w:val="both"/>
        <w:rPr>
          <w:rFonts w:ascii="Arial" w:hAnsi="Arial" w:cs="Arial"/>
          <w:b/>
          <w:caps/>
        </w:rPr>
      </w:pPr>
      <w:bookmarkStart w:id="154" w:name="_Toc219533205"/>
      <w:r w:rsidRPr="00103EA7">
        <w:rPr>
          <w:rFonts w:ascii="Arial" w:hAnsi="Arial" w:cs="Arial"/>
          <w:b/>
          <w:caps/>
        </w:rPr>
        <w:lastRenderedPageBreak/>
        <w:t xml:space="preserve">6. Az IVS </w:t>
      </w:r>
      <w:r w:rsidR="002E5511">
        <w:rPr>
          <w:rFonts w:ascii="Arial" w:hAnsi="Arial" w:cs="Arial"/>
          <w:b/>
          <w:caps/>
        </w:rPr>
        <w:t>eredményeinek nyomon követése (monitoring</w:t>
      </w:r>
      <w:r w:rsidRPr="00103EA7">
        <w:rPr>
          <w:rFonts w:ascii="Arial" w:hAnsi="Arial" w:cs="Arial"/>
          <w:b/>
          <w:caps/>
        </w:rPr>
        <w:t>) és az IVS rendszeres felülvizsgálata, aktualizálása</w:t>
      </w:r>
      <w:bookmarkEnd w:id="154"/>
      <w:r w:rsidRPr="00103EA7">
        <w:rPr>
          <w:rFonts w:ascii="Arial" w:hAnsi="Arial" w:cs="Arial"/>
          <w:b/>
          <w:caps/>
        </w:rPr>
        <w:t xml:space="preserve"> </w:t>
      </w:r>
    </w:p>
    <w:p w:rsidR="00661446" w:rsidRPr="00A0093A" w:rsidRDefault="00661446" w:rsidP="00661446">
      <w:pPr>
        <w:spacing w:before="480"/>
        <w:jc w:val="both"/>
        <w:rPr>
          <w:rFonts w:ascii="Arial" w:hAnsi="Arial" w:cs="Arial"/>
        </w:rPr>
      </w:pPr>
      <w:r w:rsidRPr="00A0093A">
        <w:rPr>
          <w:rFonts w:ascii="Arial" w:hAnsi="Arial" w:cs="Arial"/>
        </w:rPr>
        <w:t>A</w:t>
      </w:r>
      <w:r>
        <w:rPr>
          <w:rFonts w:ascii="Arial" w:hAnsi="Arial" w:cs="Arial"/>
        </w:rPr>
        <w:t>z IVS megvalósulásának előrehaladását jelző indikátorok figyelemmel követése</w:t>
      </w:r>
      <w:r w:rsidR="002E5511">
        <w:rPr>
          <w:rFonts w:ascii="Arial" w:hAnsi="Arial" w:cs="Arial"/>
        </w:rPr>
        <w:t xml:space="preserve"> az operatív menedzsment</w:t>
      </w:r>
      <w:r w:rsidRPr="00A0093A">
        <w:rPr>
          <w:rFonts w:ascii="Arial" w:hAnsi="Arial" w:cs="Arial"/>
        </w:rPr>
        <w:t xml:space="preserve"> feladata.</w:t>
      </w:r>
    </w:p>
    <w:p w:rsidR="00661446" w:rsidRPr="00A0093A" w:rsidRDefault="00661446" w:rsidP="00661446">
      <w:pPr>
        <w:spacing w:before="480"/>
        <w:jc w:val="both"/>
        <w:rPr>
          <w:rFonts w:ascii="Arial" w:hAnsi="Arial" w:cs="Arial"/>
        </w:rPr>
      </w:pPr>
      <w:r>
        <w:rPr>
          <w:rFonts w:ascii="Arial" w:hAnsi="Arial" w:cs="Arial"/>
        </w:rPr>
        <w:t>A</w:t>
      </w:r>
      <w:r w:rsidRPr="00A0093A">
        <w:rPr>
          <w:rFonts w:ascii="Arial" w:hAnsi="Arial" w:cs="Arial"/>
        </w:rPr>
        <w:t xml:space="preserve">z </w:t>
      </w:r>
      <w:r>
        <w:rPr>
          <w:rFonts w:ascii="Arial" w:hAnsi="Arial" w:cs="Arial"/>
        </w:rPr>
        <w:t>említett indikátorok alakulása és az egyes akcióterületi tervek éves végrehajtására vonatkozó éves beszámolók és éves tervek alapján történik</w:t>
      </w:r>
      <w:r w:rsidRPr="00A0093A">
        <w:rPr>
          <w:rFonts w:ascii="Arial" w:hAnsi="Arial" w:cs="Arial"/>
        </w:rPr>
        <w:t xml:space="preserve"> </w:t>
      </w:r>
      <w:r>
        <w:rPr>
          <w:rFonts w:ascii="Arial" w:hAnsi="Arial" w:cs="Arial"/>
        </w:rPr>
        <w:t xml:space="preserve">az </w:t>
      </w:r>
      <w:r w:rsidRPr="00A0093A">
        <w:rPr>
          <w:rFonts w:ascii="Arial" w:hAnsi="Arial" w:cs="Arial"/>
        </w:rPr>
        <w:t xml:space="preserve">IVS évenkénti áttekintése </w:t>
      </w:r>
      <w:r>
        <w:rPr>
          <w:rFonts w:ascii="Arial" w:hAnsi="Arial" w:cs="Arial"/>
        </w:rPr>
        <w:t>és</w:t>
      </w:r>
      <w:r w:rsidRPr="00A0093A">
        <w:rPr>
          <w:rFonts w:ascii="Arial" w:hAnsi="Arial" w:cs="Arial"/>
        </w:rPr>
        <w:t xml:space="preserve"> 3 évenként történő aktualizálása.</w:t>
      </w:r>
    </w:p>
    <w:p w:rsidR="00661446" w:rsidRPr="00A0093A" w:rsidRDefault="00661446" w:rsidP="00661446">
      <w:pPr>
        <w:spacing w:before="480"/>
        <w:jc w:val="both"/>
        <w:rPr>
          <w:rFonts w:ascii="Arial" w:hAnsi="Arial" w:cs="Arial"/>
        </w:rPr>
      </w:pPr>
      <w:r w:rsidRPr="00A0093A">
        <w:rPr>
          <w:rFonts w:ascii="Arial" w:hAnsi="Arial" w:cs="Arial"/>
        </w:rPr>
        <w:t>Az IVS áttekintésére célszerűen évenként kerül sor, kapcsolódva az egyes akcióterületi fejlesztések éves értékeléséhez. Az áttekintés során megáll</w:t>
      </w:r>
      <w:r w:rsidR="002E5511">
        <w:rPr>
          <w:rFonts w:ascii="Arial" w:hAnsi="Arial" w:cs="Arial"/>
        </w:rPr>
        <w:t>apításra kerülnek a fejlesztés kimeneti (output) és eredmény</w:t>
      </w:r>
      <w:r w:rsidRPr="00A0093A">
        <w:rPr>
          <w:rFonts w:ascii="Arial" w:hAnsi="Arial" w:cs="Arial"/>
        </w:rPr>
        <w:t xml:space="preserve"> jellegű indikátorainak értékei, ezek alapján értékelésre kerül a célok irányába történő előrelépés mértéke. Az áttekintés során az alábbi lényeges forrásokból származó további információ</w:t>
      </w:r>
      <w:r>
        <w:rPr>
          <w:rFonts w:ascii="Arial" w:hAnsi="Arial" w:cs="Arial"/>
        </w:rPr>
        <w:t>k is</w:t>
      </w:r>
      <w:r w:rsidRPr="00A0093A">
        <w:rPr>
          <w:rFonts w:ascii="Arial" w:hAnsi="Arial" w:cs="Arial"/>
        </w:rPr>
        <w:t xml:space="preserve"> felhasználás</w:t>
      </w:r>
      <w:r>
        <w:rPr>
          <w:rFonts w:ascii="Arial" w:hAnsi="Arial" w:cs="Arial"/>
        </w:rPr>
        <w:t>r</w:t>
      </w:r>
      <w:r w:rsidRPr="00A0093A">
        <w:rPr>
          <w:rFonts w:ascii="Arial" w:hAnsi="Arial" w:cs="Arial"/>
        </w:rPr>
        <w:t xml:space="preserve">a </w:t>
      </w:r>
      <w:r>
        <w:rPr>
          <w:rFonts w:ascii="Arial" w:hAnsi="Arial" w:cs="Arial"/>
        </w:rPr>
        <w:t>kerülnek</w:t>
      </w:r>
      <w:r w:rsidRPr="00A0093A">
        <w:rPr>
          <w:rFonts w:ascii="Arial" w:hAnsi="Arial" w:cs="Arial"/>
        </w:rPr>
        <w:t>:</w:t>
      </w:r>
    </w:p>
    <w:p w:rsidR="00661446" w:rsidRPr="00A0093A" w:rsidRDefault="00661446" w:rsidP="002D22AA">
      <w:pPr>
        <w:numPr>
          <w:ilvl w:val="0"/>
          <w:numId w:val="30"/>
        </w:numPr>
        <w:spacing w:before="240"/>
        <w:ind w:left="714" w:hanging="357"/>
        <w:jc w:val="both"/>
        <w:rPr>
          <w:rFonts w:ascii="Arial" w:hAnsi="Arial" w:cs="Arial"/>
        </w:rPr>
      </w:pPr>
      <w:r>
        <w:rPr>
          <w:rFonts w:ascii="Arial" w:hAnsi="Arial" w:cs="Arial"/>
        </w:rPr>
        <w:t>Á</w:t>
      </w:r>
      <w:r w:rsidRPr="00A0093A">
        <w:rPr>
          <w:rFonts w:ascii="Arial" w:hAnsi="Arial" w:cs="Arial"/>
        </w:rPr>
        <w:t xml:space="preserve">gazati </w:t>
      </w:r>
      <w:r>
        <w:rPr>
          <w:rFonts w:ascii="Arial" w:hAnsi="Arial" w:cs="Arial"/>
        </w:rPr>
        <w:t xml:space="preserve">fejlesztések </w:t>
      </w:r>
      <w:r w:rsidRPr="00A0093A">
        <w:rPr>
          <w:rFonts w:ascii="Arial" w:hAnsi="Arial" w:cs="Arial"/>
        </w:rPr>
        <w:t>vagy nagyobb léptékű területi tervek hatása</w:t>
      </w:r>
    </w:p>
    <w:p w:rsidR="00661446" w:rsidRPr="00A0093A" w:rsidRDefault="00661446" w:rsidP="002D22AA">
      <w:pPr>
        <w:numPr>
          <w:ilvl w:val="0"/>
          <w:numId w:val="30"/>
        </w:numPr>
        <w:ind w:left="714" w:hanging="357"/>
        <w:jc w:val="both"/>
        <w:rPr>
          <w:rFonts w:ascii="Arial" w:hAnsi="Arial" w:cs="Arial"/>
        </w:rPr>
      </w:pPr>
      <w:r w:rsidRPr="00A0093A">
        <w:rPr>
          <w:rFonts w:ascii="Arial" w:hAnsi="Arial" w:cs="Arial"/>
        </w:rPr>
        <w:t>Szabályozási és gazdálkodási környezet változása</w:t>
      </w:r>
    </w:p>
    <w:p w:rsidR="00661446" w:rsidRPr="00A0093A" w:rsidRDefault="00661446" w:rsidP="002D22AA">
      <w:pPr>
        <w:numPr>
          <w:ilvl w:val="0"/>
          <w:numId w:val="30"/>
        </w:numPr>
        <w:ind w:left="714" w:hanging="357"/>
        <w:jc w:val="both"/>
        <w:rPr>
          <w:rFonts w:ascii="Arial" w:hAnsi="Arial" w:cs="Arial"/>
        </w:rPr>
      </w:pPr>
      <w:r w:rsidRPr="00A0093A">
        <w:rPr>
          <w:rFonts w:ascii="Arial" w:hAnsi="Arial" w:cs="Arial"/>
        </w:rPr>
        <w:t>Egyéb, nagyobb léptékű fejlesztések elkészülte, esetlegesen tervezett fejlesztések elmaradása</w:t>
      </w:r>
    </w:p>
    <w:p w:rsidR="00661446" w:rsidRPr="00A0093A" w:rsidRDefault="00661446" w:rsidP="00661446">
      <w:pPr>
        <w:spacing w:before="480"/>
        <w:jc w:val="both"/>
        <w:rPr>
          <w:rFonts w:ascii="Arial" w:hAnsi="Arial" w:cs="Arial"/>
        </w:rPr>
      </w:pPr>
      <w:r w:rsidRPr="00A0093A">
        <w:rPr>
          <w:rFonts w:ascii="Arial" w:hAnsi="Arial" w:cs="Arial"/>
        </w:rPr>
        <w:t>Szükség esetén az önkormányzat –</w:t>
      </w:r>
      <w:r>
        <w:rPr>
          <w:rFonts w:ascii="Arial" w:hAnsi="Arial" w:cs="Arial"/>
        </w:rPr>
        <w:t xml:space="preserve"> </w:t>
      </w:r>
      <w:r w:rsidRPr="00A0093A">
        <w:rPr>
          <w:rFonts w:ascii="Arial" w:hAnsi="Arial" w:cs="Arial"/>
        </w:rPr>
        <w:t>stratégiai menedzsment funkciójá</w:t>
      </w:r>
      <w:r>
        <w:rPr>
          <w:rFonts w:ascii="Arial" w:hAnsi="Arial" w:cs="Arial"/>
        </w:rPr>
        <w:t>nak keretében</w:t>
      </w:r>
      <w:r w:rsidRPr="00A0093A">
        <w:rPr>
          <w:rFonts w:ascii="Arial" w:hAnsi="Arial" w:cs="Arial"/>
        </w:rPr>
        <w:t xml:space="preserve"> - korrigálhatja a stratégiát az elért eredmények és a külső környezet esetleges változásinak megfelelően.</w:t>
      </w:r>
    </w:p>
    <w:p w:rsidR="00661446" w:rsidRPr="00A0093A" w:rsidRDefault="00661446" w:rsidP="00661446">
      <w:pPr>
        <w:spacing w:before="480"/>
        <w:jc w:val="both"/>
        <w:rPr>
          <w:rFonts w:ascii="Arial" w:hAnsi="Arial" w:cs="Arial"/>
        </w:rPr>
      </w:pPr>
      <w:r w:rsidRPr="00A0093A">
        <w:rPr>
          <w:rFonts w:ascii="Arial" w:hAnsi="Arial" w:cs="Arial"/>
        </w:rPr>
        <w:t>Az éves áttekintés kisebb korrekciók végrehajtására szolgál. A korrekciók, beleértve a korrekciót kiváltó okok, megfontolások rögzít</w:t>
      </w:r>
      <w:r>
        <w:rPr>
          <w:rFonts w:ascii="Arial" w:hAnsi="Arial" w:cs="Arial"/>
        </w:rPr>
        <w:t>ésre kerülnek</w:t>
      </w:r>
      <w:r w:rsidRPr="00A0093A">
        <w:rPr>
          <w:rFonts w:ascii="Arial" w:hAnsi="Arial" w:cs="Arial"/>
        </w:rPr>
        <w:t xml:space="preserve"> és </w:t>
      </w:r>
      <w:r>
        <w:rPr>
          <w:rFonts w:ascii="Arial" w:hAnsi="Arial" w:cs="Arial"/>
        </w:rPr>
        <w:t xml:space="preserve">az önkormányzat </w:t>
      </w:r>
      <w:r w:rsidRPr="00A0093A">
        <w:rPr>
          <w:rFonts w:ascii="Arial" w:hAnsi="Arial" w:cs="Arial"/>
        </w:rPr>
        <w:t xml:space="preserve">nyilvánossá </w:t>
      </w:r>
      <w:r>
        <w:rPr>
          <w:rFonts w:ascii="Arial" w:hAnsi="Arial" w:cs="Arial"/>
        </w:rPr>
        <w:t>teszi</w:t>
      </w:r>
      <w:r w:rsidRPr="00A0093A">
        <w:rPr>
          <w:rFonts w:ascii="Arial" w:hAnsi="Arial" w:cs="Arial"/>
        </w:rPr>
        <w:t>.</w:t>
      </w:r>
    </w:p>
    <w:p w:rsidR="00661446" w:rsidRDefault="00661446" w:rsidP="00661446">
      <w:pPr>
        <w:spacing w:before="480"/>
        <w:jc w:val="both"/>
      </w:pPr>
      <w:r w:rsidRPr="00A0093A">
        <w:rPr>
          <w:rFonts w:ascii="Arial" w:hAnsi="Arial" w:cs="Arial"/>
        </w:rPr>
        <w:t>Részletesebb, a helyzetelemzést, a stratégiai célokat és beavatkozásokat érintő aktualizálásra, felülvizsgálatra – ha lényeges változás nem történik a külső környezetben –</w:t>
      </w:r>
      <w:r>
        <w:rPr>
          <w:rFonts w:ascii="Arial" w:hAnsi="Arial" w:cs="Arial"/>
        </w:rPr>
        <w:t xml:space="preserve"> </w:t>
      </w:r>
      <w:r w:rsidRPr="00A0093A">
        <w:rPr>
          <w:rFonts w:ascii="Arial" w:hAnsi="Arial" w:cs="Arial"/>
        </w:rPr>
        <w:t xml:space="preserve">3 évente van szükség. </w:t>
      </w:r>
    </w:p>
    <w:p w:rsidR="00661446" w:rsidRPr="00412610" w:rsidRDefault="00661446" w:rsidP="00661446">
      <w:pPr>
        <w:jc w:val="both"/>
        <w:rPr>
          <w:rFonts w:ascii="Arial" w:hAnsi="Arial" w:cs="Arial"/>
          <w:b/>
          <w:bCs/>
          <w:caps/>
        </w:rPr>
      </w:pPr>
      <w:r>
        <w:br w:type="page"/>
      </w:r>
      <w:r w:rsidRPr="00412610">
        <w:rPr>
          <w:rFonts w:ascii="Arial" w:hAnsi="Arial" w:cs="Arial"/>
          <w:b/>
          <w:bCs/>
          <w:caps/>
        </w:rPr>
        <w:lastRenderedPageBreak/>
        <w:t>7. A partnerség bemutatása</w:t>
      </w:r>
    </w:p>
    <w:p w:rsidR="00661446" w:rsidRPr="00777F8E" w:rsidRDefault="00661446" w:rsidP="00661446">
      <w:pPr>
        <w:pStyle w:val="Szvegtrzs"/>
        <w:spacing w:before="240" w:after="0"/>
        <w:rPr>
          <w:rFonts w:ascii="Arial" w:hAnsi="Arial" w:cs="Arial"/>
        </w:rPr>
      </w:pPr>
      <w:r w:rsidRPr="00777F8E">
        <w:rPr>
          <w:rFonts w:ascii="Arial" w:hAnsi="Arial" w:cs="Arial"/>
        </w:rPr>
        <w:t>Az IVS tartalmát képező különböző szakpolitikák tartalm</w:t>
      </w:r>
      <w:r>
        <w:rPr>
          <w:rFonts w:ascii="Arial" w:hAnsi="Arial" w:cs="Arial"/>
        </w:rPr>
        <w:t>a</w:t>
      </w:r>
      <w:r w:rsidRPr="00777F8E">
        <w:rPr>
          <w:rFonts w:ascii="Arial" w:hAnsi="Arial" w:cs="Arial"/>
        </w:rPr>
        <w:t xml:space="preserve"> </w:t>
      </w:r>
      <w:r>
        <w:rPr>
          <w:rFonts w:ascii="Arial" w:hAnsi="Arial" w:cs="Arial"/>
        </w:rPr>
        <w:t xml:space="preserve">a megvalósítás során az egyes fejlesztések sajátosságainak megfelelően folyamatosan </w:t>
      </w:r>
      <w:r w:rsidRPr="00777F8E">
        <w:rPr>
          <w:rFonts w:ascii="Arial" w:hAnsi="Arial" w:cs="Arial"/>
        </w:rPr>
        <w:t>egyeztetés</w:t>
      </w:r>
      <w:r>
        <w:rPr>
          <w:rFonts w:ascii="Arial" w:hAnsi="Arial" w:cs="Arial"/>
        </w:rPr>
        <w:t>r</w:t>
      </w:r>
      <w:r w:rsidRPr="00777F8E">
        <w:rPr>
          <w:rFonts w:ascii="Arial" w:hAnsi="Arial" w:cs="Arial"/>
        </w:rPr>
        <w:t>e</w:t>
      </w:r>
      <w:r>
        <w:rPr>
          <w:rFonts w:ascii="Arial" w:hAnsi="Arial" w:cs="Arial"/>
        </w:rPr>
        <w:t xml:space="preserve"> kerül</w:t>
      </w:r>
      <w:r w:rsidRPr="00777F8E">
        <w:rPr>
          <w:rFonts w:ascii="Arial" w:hAnsi="Arial" w:cs="Arial"/>
        </w:rPr>
        <w:t xml:space="preserve"> az ágazat helyi szereplőivel </w:t>
      </w:r>
      <w:r>
        <w:rPr>
          <w:rFonts w:ascii="Arial" w:hAnsi="Arial" w:cs="Arial"/>
        </w:rPr>
        <w:t>az egyes akcióterületi fejlesztések előkészítésével, illetve megvalósításával párhuzamosan. Az egyeztetések eredményei a monitoring fejezetben írt rendszernek megfelelően visszacsatolásra kerülnek az IVS-be.</w:t>
      </w:r>
    </w:p>
    <w:p w:rsidR="00661446" w:rsidRDefault="00661446" w:rsidP="00661446">
      <w:pPr>
        <w:pStyle w:val="Szvegtrzs"/>
        <w:tabs>
          <w:tab w:val="num" w:pos="360"/>
        </w:tabs>
        <w:spacing w:before="240" w:after="0"/>
        <w:rPr>
          <w:rFonts w:ascii="Arial" w:hAnsi="Arial" w:cs="Arial"/>
        </w:rPr>
      </w:pPr>
      <w:r w:rsidRPr="00777F8E">
        <w:rPr>
          <w:rFonts w:ascii="Arial" w:hAnsi="Arial" w:cs="Arial"/>
        </w:rPr>
        <w:t xml:space="preserve">A tematikus célok területi alapú koordinációja, a területi célok kialakítása: a város egészére és a városrészekre vonatkoztatott problémák és célok valamint megoldási javaslatok </w:t>
      </w:r>
      <w:r>
        <w:rPr>
          <w:rFonts w:ascii="Arial" w:hAnsi="Arial" w:cs="Arial"/>
        </w:rPr>
        <w:t xml:space="preserve">az önkormányzati képviselőkkel </w:t>
      </w:r>
      <w:r w:rsidRPr="00777F8E">
        <w:rPr>
          <w:rFonts w:ascii="Arial" w:hAnsi="Arial" w:cs="Arial"/>
        </w:rPr>
        <w:t>egyeztet</w:t>
      </w:r>
      <w:r>
        <w:rPr>
          <w:rFonts w:ascii="Arial" w:hAnsi="Arial" w:cs="Arial"/>
        </w:rPr>
        <w:t xml:space="preserve">ve jelennek meg az IVS-ben. </w:t>
      </w:r>
    </w:p>
    <w:p w:rsidR="00661446" w:rsidRPr="00777F8E" w:rsidRDefault="00661446" w:rsidP="00661446">
      <w:pPr>
        <w:pStyle w:val="Szvegtrzs"/>
        <w:tabs>
          <w:tab w:val="num" w:pos="360"/>
        </w:tabs>
        <w:spacing w:before="240" w:after="0"/>
        <w:rPr>
          <w:rFonts w:ascii="Arial" w:hAnsi="Arial" w:cs="Arial"/>
        </w:rPr>
      </w:pPr>
      <w:r w:rsidRPr="00777F8E">
        <w:rPr>
          <w:rFonts w:ascii="Arial" w:hAnsi="Arial" w:cs="Arial"/>
        </w:rPr>
        <w:t>A stratégia végrehajtásába bevonható érdekeltek azonosítása, közreműködési, végrehajtási kapacitásaik, képességük felmérése, a végrehajtásba való bevonásuk előkésztése</w:t>
      </w:r>
      <w:r>
        <w:rPr>
          <w:rFonts w:ascii="Arial" w:hAnsi="Arial" w:cs="Arial"/>
        </w:rPr>
        <w:t xml:space="preserve"> az egyes akcióterületi fejlesztések előkészítése, illetve megvalósítása során megtörténik</w:t>
      </w:r>
    </w:p>
    <w:p w:rsidR="00661446" w:rsidRPr="00777F8E" w:rsidRDefault="00661446" w:rsidP="00661446">
      <w:pPr>
        <w:pStyle w:val="Szvegtrzs"/>
        <w:spacing w:before="240" w:after="0"/>
        <w:rPr>
          <w:rFonts w:ascii="Arial" w:hAnsi="Arial" w:cs="Arial"/>
        </w:rPr>
      </w:pPr>
      <w:r w:rsidRPr="00777F8E">
        <w:rPr>
          <w:rFonts w:ascii="Arial" w:hAnsi="Arial" w:cs="Arial"/>
        </w:rPr>
        <w:t>A tervezett fejlesztések által érintettek véleményének megismerése, ötleteik, javaslataik beépítése a beavatkozások elfogadottságának és hatásának javítása érdekében</w:t>
      </w:r>
      <w:r>
        <w:rPr>
          <w:rFonts w:ascii="Arial" w:hAnsi="Arial" w:cs="Arial"/>
        </w:rPr>
        <w:t xml:space="preserve"> az egyes akcióterületi fejlesztések előkészítése, illetve megvalósítása során megtörténik</w:t>
      </w:r>
    </w:p>
    <w:p w:rsidR="00661446" w:rsidRDefault="00661446" w:rsidP="00661446">
      <w:pPr>
        <w:pStyle w:val="Szvegtrzs"/>
        <w:spacing w:before="240" w:after="0"/>
        <w:rPr>
          <w:rFonts w:ascii="Arial" w:hAnsi="Arial" w:cs="Arial"/>
        </w:rPr>
      </w:pPr>
      <w:r w:rsidRPr="00777F8E">
        <w:rPr>
          <w:rFonts w:ascii="Arial" w:hAnsi="Arial" w:cs="Arial"/>
        </w:rPr>
        <w:t>A partnerség építésének és a partnerekkel való párbeszéd színteréül szolgáló intézményes keretek, alkalmazott eszközök</w:t>
      </w:r>
      <w:r>
        <w:rPr>
          <w:rFonts w:ascii="Arial" w:hAnsi="Arial" w:cs="Arial"/>
        </w:rPr>
        <w:t xml:space="preserve"> kialakítása és fejlesztése az egyes akcióterületi fejlesztések előkészítése, illetve megvalósítása során az adott akcióterületi fejlesztés sajátosságainak megfelelően megtörténik.</w:t>
      </w:r>
    </w:p>
    <w:p w:rsidR="00661446" w:rsidRPr="00777F8E" w:rsidRDefault="00661446" w:rsidP="00661446">
      <w:pPr>
        <w:pStyle w:val="Szvegtrzs"/>
        <w:spacing w:before="240" w:after="0"/>
        <w:rPr>
          <w:rFonts w:ascii="Arial" w:hAnsi="Arial" w:cs="Arial"/>
        </w:rPr>
      </w:pPr>
      <w:r>
        <w:rPr>
          <w:rFonts w:ascii="Arial" w:hAnsi="Arial" w:cs="Arial"/>
        </w:rPr>
        <w:t xml:space="preserve">Az IVS megvalósítása folyamatosan a partnerségi egyeztetések fent bemutatott kontextusában történik. A partneri együttműködés eredményei a monitoring rendszer keretében visszacsatolásra kerülnek az IVS-be. Az IVS ezáltal olyan nyitott, a helyi társadalom participációján alapuló, „élő” fejlesztési dokumentum, ami a lehető legteljesebb partneri együttműködéssel történő, aktív önkormányzati városfejlesztési tevékenység vezérfonala. </w:t>
      </w:r>
    </w:p>
    <w:p w:rsidR="00661446" w:rsidRDefault="00661446" w:rsidP="00661446"/>
    <w:p w:rsidR="00661446" w:rsidRDefault="00661446" w:rsidP="00661446">
      <w:pPr>
        <w:jc w:val="both"/>
        <w:rPr>
          <w:rFonts w:ascii="Arial" w:hAnsi="Arial" w:cs="Arial"/>
          <w:b/>
          <w:bCs/>
          <w:caps/>
        </w:rPr>
      </w:pPr>
      <w:r w:rsidRPr="00890275">
        <w:rPr>
          <w:rFonts w:ascii="Arial" w:hAnsi="Arial" w:cs="Arial"/>
          <w:b/>
          <w:bCs/>
          <w:caps/>
        </w:rPr>
        <w:t>8.</w:t>
      </w:r>
      <w:r>
        <w:rPr>
          <w:rFonts w:ascii="Arial" w:hAnsi="Arial" w:cs="Arial"/>
          <w:b/>
          <w:bCs/>
          <w:caps/>
        </w:rPr>
        <w:t xml:space="preserve"> </w:t>
      </w:r>
      <w:r w:rsidRPr="00412610">
        <w:rPr>
          <w:rFonts w:ascii="Arial" w:hAnsi="Arial" w:cs="Arial"/>
          <w:b/>
          <w:bCs/>
          <w:caps/>
        </w:rPr>
        <w:t xml:space="preserve">A </w:t>
      </w:r>
      <w:r>
        <w:rPr>
          <w:rFonts w:ascii="Arial" w:hAnsi="Arial" w:cs="Arial"/>
          <w:b/>
          <w:bCs/>
          <w:caps/>
        </w:rPr>
        <w:t>Stratégia fenntarthatósága</w:t>
      </w:r>
    </w:p>
    <w:p w:rsidR="00661446" w:rsidRDefault="00661446" w:rsidP="00661446">
      <w:pPr>
        <w:jc w:val="both"/>
        <w:rPr>
          <w:rFonts w:ascii="Arial" w:hAnsi="Arial" w:cs="Arial"/>
          <w:b/>
          <w:bCs/>
          <w:caps/>
        </w:rPr>
      </w:pPr>
    </w:p>
    <w:p w:rsidR="00661446" w:rsidRPr="00890275" w:rsidRDefault="00661446" w:rsidP="00661446">
      <w:pPr>
        <w:spacing w:line="360" w:lineRule="auto"/>
        <w:jc w:val="both"/>
        <w:rPr>
          <w:rFonts w:ascii="Arial" w:hAnsi="Arial" w:cs="Arial"/>
          <w:b/>
        </w:rPr>
      </w:pPr>
      <w:r w:rsidRPr="00890275">
        <w:rPr>
          <w:rFonts w:ascii="Arial" w:hAnsi="Arial" w:cs="Arial"/>
          <w:b/>
        </w:rPr>
        <w:t>Közlekedés</w:t>
      </w:r>
    </w:p>
    <w:p w:rsidR="00661446" w:rsidRPr="00890275" w:rsidRDefault="00661446" w:rsidP="00661446">
      <w:pPr>
        <w:jc w:val="both"/>
        <w:rPr>
          <w:rFonts w:ascii="Arial" w:hAnsi="Arial" w:cs="Arial"/>
        </w:rPr>
      </w:pPr>
      <w:r w:rsidRPr="00890275">
        <w:rPr>
          <w:rFonts w:ascii="Arial" w:hAnsi="Arial" w:cs="Arial"/>
        </w:rPr>
        <w:t xml:space="preserve">A közlekedés Üllőn, hasonlóan a Budapesti agglomeráció legtöbb településéhez jelentős problémaforrás. A konfliktusok jelentősége azonban ma már elmarad a 2005 előtti állapotokhoz képest, amikor még nem készült el a települést elkerülő szakasza a 4. számú elsőrendű főútvonalnak. A legkritikusabb szakaszok ma a Pesti út, az Ócsai út és a Gyömrői út, </w:t>
      </w:r>
      <w:r w:rsidR="002E5511">
        <w:rPr>
          <w:rFonts w:ascii="Arial" w:hAnsi="Arial" w:cs="Arial"/>
        </w:rPr>
        <w:t>ez utóbbi</w:t>
      </w:r>
      <w:r w:rsidRPr="00890275">
        <w:rPr>
          <w:rFonts w:ascii="Arial" w:hAnsi="Arial" w:cs="Arial"/>
        </w:rPr>
        <w:t xml:space="preserve"> a 4. számú elsőrendű főútvonal megközelítési lehetősége a városközpontból. Ezen említett útvonalak leginkább átmenő szakaszok, </w:t>
      </w:r>
      <w:r w:rsidR="002E5511">
        <w:rPr>
          <w:rFonts w:ascii="Arial" w:hAnsi="Arial" w:cs="Arial"/>
        </w:rPr>
        <w:t>így</w:t>
      </w:r>
      <w:r w:rsidRPr="00890275">
        <w:rPr>
          <w:rFonts w:ascii="Arial" w:hAnsi="Arial" w:cs="Arial"/>
        </w:rPr>
        <w:t xml:space="preserve"> nem a városrészben élő lakosok használják mindennapjaikban, hanem a településen áthaladók, vagy a város külső rész</w:t>
      </w:r>
      <w:r w:rsidR="002E5511">
        <w:rPr>
          <w:rFonts w:ascii="Arial" w:hAnsi="Arial" w:cs="Arial"/>
        </w:rPr>
        <w:t>eiből a Budapestre igyekvők. A f</w:t>
      </w:r>
      <w:r w:rsidRPr="00890275">
        <w:rPr>
          <w:rFonts w:ascii="Arial" w:hAnsi="Arial" w:cs="Arial"/>
        </w:rPr>
        <w:t>őváros a 4. számú elsőrendű főútvonalon közelíthető meg Üllőről, emellett Ócsa, Vecsés és Gyömrő irányában mellékutakon, míg Monorra elsőrendű főúton lehet eljutni.</w:t>
      </w:r>
    </w:p>
    <w:p w:rsidR="00661446" w:rsidRPr="00890275" w:rsidRDefault="00661446" w:rsidP="00661446">
      <w:pPr>
        <w:spacing w:before="240"/>
        <w:jc w:val="both"/>
        <w:rPr>
          <w:rFonts w:ascii="Arial" w:hAnsi="Arial" w:cs="Arial"/>
        </w:rPr>
      </w:pPr>
      <w:r w:rsidRPr="00890275">
        <w:rPr>
          <w:rFonts w:ascii="Arial" w:hAnsi="Arial" w:cs="Arial"/>
        </w:rPr>
        <w:t xml:space="preserve">Tömegközlekedési szempontból a város ellátottsága jónak minősíthető. Helyi közforgalmú közlekedés működik Üllőn egy viszonylaton, időszakos jelleggel, </w:t>
      </w:r>
      <w:r w:rsidRPr="00890275">
        <w:rPr>
          <w:rFonts w:ascii="Arial" w:hAnsi="Arial" w:cs="Arial"/>
        </w:rPr>
        <w:lastRenderedPageBreak/>
        <w:t>leginkább az iskolások életét, és így közvetve a szülők életét könnyíti meg, valamint a felesleges személygépjármű használat is csökkenthető így. Helyközi autóbuszok több viszonylatban közlekednek Budapestre és az agglomeráció külső, déli szektorába is a városból. Vasúton is megközelíthető a település, a vasútállomás nemrégiben lett felújítva. A felújítás során megfelelő számú, kulturált parkolási lehetőséget is kialakítottak az állomás mellett, amely korlátozottan P+R lehetőségeket is nyújt így.</w:t>
      </w:r>
    </w:p>
    <w:p w:rsidR="00661446" w:rsidRPr="00890275" w:rsidRDefault="00661446" w:rsidP="00661446">
      <w:pPr>
        <w:spacing w:before="240"/>
        <w:jc w:val="both"/>
        <w:rPr>
          <w:rFonts w:ascii="Arial" w:hAnsi="Arial" w:cs="Arial"/>
          <w:b/>
        </w:rPr>
      </w:pPr>
      <w:r w:rsidRPr="00890275">
        <w:rPr>
          <w:rFonts w:ascii="Arial" w:hAnsi="Arial" w:cs="Arial"/>
          <w:b/>
        </w:rPr>
        <w:t>Környezeti minőség</w:t>
      </w:r>
    </w:p>
    <w:p w:rsidR="00661446" w:rsidRPr="00890275" w:rsidRDefault="00661446" w:rsidP="00661446">
      <w:pPr>
        <w:spacing w:before="240"/>
        <w:jc w:val="both"/>
        <w:rPr>
          <w:rFonts w:ascii="Arial" w:hAnsi="Arial" w:cs="Arial"/>
        </w:rPr>
      </w:pPr>
      <w:r w:rsidRPr="00890275">
        <w:rPr>
          <w:rFonts w:ascii="Arial" w:hAnsi="Arial" w:cs="Arial"/>
        </w:rPr>
        <w:t>A környezeti minőség kettősége állapítható meg legelőször a településről. Az épített környezet minősége átlagos, mely leginkább a több helyen kaotikusnak tűnő településképben nyilvánul meg. Egyszerre vannak jelen az új építésű házak az aszfaltozatlan utcákkal és a régebbi építésű épületek. Az akcióterületi fejlesztések végrehajtása ezért is kiemelten fontos. Segítségükkel létrejöhet egy modern, fenntartható településkép.</w:t>
      </w:r>
    </w:p>
    <w:p w:rsidR="00661446" w:rsidRPr="00890275" w:rsidRDefault="00661446" w:rsidP="00661446">
      <w:pPr>
        <w:spacing w:before="240"/>
        <w:jc w:val="both"/>
        <w:rPr>
          <w:rFonts w:ascii="Arial" w:hAnsi="Arial" w:cs="Arial"/>
        </w:rPr>
      </w:pPr>
      <w:r w:rsidRPr="00890275">
        <w:rPr>
          <w:rFonts w:ascii="Arial" w:hAnsi="Arial" w:cs="Arial"/>
        </w:rPr>
        <w:t xml:space="preserve">Légszennyezettségi szempontból az alacsony </w:t>
      </w:r>
      <w:r w:rsidR="002E5511" w:rsidRPr="00890275">
        <w:rPr>
          <w:rFonts w:ascii="Arial" w:hAnsi="Arial" w:cs="Arial"/>
        </w:rPr>
        <w:t>szennyezettség</w:t>
      </w:r>
      <w:r w:rsidR="002E5511">
        <w:rPr>
          <w:rFonts w:ascii="Arial" w:hAnsi="Arial" w:cs="Arial"/>
        </w:rPr>
        <w:t>ű</w:t>
      </w:r>
      <w:r w:rsidRPr="00890275">
        <w:rPr>
          <w:rFonts w:ascii="Arial" w:hAnsi="Arial" w:cs="Arial"/>
        </w:rPr>
        <w:t xml:space="preserve"> területek közé tartozik Magyarországon a település.</w:t>
      </w:r>
    </w:p>
    <w:p w:rsidR="00661446" w:rsidRPr="00890275" w:rsidRDefault="00661446" w:rsidP="00661446">
      <w:pPr>
        <w:spacing w:before="240"/>
        <w:jc w:val="both"/>
        <w:rPr>
          <w:rFonts w:ascii="Arial" w:hAnsi="Arial" w:cs="Arial"/>
        </w:rPr>
      </w:pPr>
      <w:r w:rsidRPr="00890275">
        <w:rPr>
          <w:rFonts w:ascii="Arial" w:hAnsi="Arial" w:cs="Arial"/>
        </w:rPr>
        <w:t xml:space="preserve">Zajterhelés szempontjából a város </w:t>
      </w:r>
      <w:r w:rsidR="002E5511">
        <w:rPr>
          <w:rFonts w:ascii="Arial" w:hAnsi="Arial" w:cs="Arial"/>
        </w:rPr>
        <w:t>nincs ennyire jó helyzetben. A F</w:t>
      </w:r>
      <w:r w:rsidRPr="00890275">
        <w:rPr>
          <w:rFonts w:ascii="Arial" w:hAnsi="Arial" w:cs="Arial"/>
        </w:rPr>
        <w:t>erihegyi repülőtér közelsége negatívan befolyásolja</w:t>
      </w:r>
      <w:r w:rsidR="002E5511">
        <w:rPr>
          <w:rFonts w:ascii="Arial" w:hAnsi="Arial" w:cs="Arial"/>
        </w:rPr>
        <w:t xml:space="preserve"> ezt</w:t>
      </w:r>
      <w:r w:rsidRPr="00890275">
        <w:rPr>
          <w:rFonts w:ascii="Arial" w:hAnsi="Arial" w:cs="Arial"/>
        </w:rPr>
        <w:t xml:space="preserve">. A település belterületén is áthalad a 65 dB küszöbérték </w:t>
      </w:r>
      <w:r w:rsidR="002E5511">
        <w:rPr>
          <w:rFonts w:ascii="Arial" w:hAnsi="Arial" w:cs="Arial"/>
        </w:rPr>
        <w:t>zajszennyezési zónája</w:t>
      </w:r>
      <w:r w:rsidRPr="00890275">
        <w:rPr>
          <w:rFonts w:ascii="Arial" w:hAnsi="Arial" w:cs="Arial"/>
        </w:rPr>
        <w:t>. Ez tovább konfliktusforrásokat jelent, valamint a külterületi részek fejlesztését is jelentősen korlátozza. A közúti közlekedésből származó zajterhelés túllépései nem jellemzőek Üllőre. A legforgalmasabb utak mentén azonban a küszöbértékhez közelítenek az értékek.</w:t>
      </w:r>
    </w:p>
    <w:p w:rsidR="00661446" w:rsidRPr="00890275" w:rsidRDefault="00661446" w:rsidP="00661446">
      <w:pPr>
        <w:spacing w:before="240"/>
        <w:jc w:val="both"/>
        <w:rPr>
          <w:rFonts w:ascii="Arial" w:hAnsi="Arial" w:cs="Arial"/>
        </w:rPr>
      </w:pPr>
      <w:r w:rsidRPr="00890275">
        <w:rPr>
          <w:rFonts w:ascii="Arial" w:hAnsi="Arial" w:cs="Arial"/>
        </w:rPr>
        <w:t>Az ipar környezetterhelése alacsony a városban. Jelentős szennyezést produkáló ipar nincs Üllőn, annak ellenére, hogy ipari parkkal is rendelkezik a város.</w:t>
      </w:r>
    </w:p>
    <w:p w:rsidR="00661446" w:rsidRPr="00890275" w:rsidRDefault="00661446" w:rsidP="00661446">
      <w:pPr>
        <w:spacing w:before="240"/>
        <w:jc w:val="both"/>
        <w:rPr>
          <w:rFonts w:ascii="Arial" w:hAnsi="Arial" w:cs="Arial"/>
        </w:rPr>
      </w:pPr>
      <w:r w:rsidRPr="00890275">
        <w:rPr>
          <w:rFonts w:ascii="Arial" w:hAnsi="Arial" w:cs="Arial"/>
        </w:rPr>
        <w:t>A víz- és energiafelhasználás területén az általános hazai vonatkozások Üllő esetében is mérvadóak. Az új fejlesztések során a piaci befektetők és az önkormányzat is törekszik a környezettudatosságra, de igazán innovatív megoldások közül kevés van a városban. A szennyvíz ellátás is korszerűsödik Üllőn, ennek köszönhetően mára közel 100%-ossá vált a csatornázottság és a három fázisban tisztított szennyvizek aránya is.</w:t>
      </w:r>
    </w:p>
    <w:p w:rsidR="00661446" w:rsidRPr="00890275" w:rsidRDefault="00661446" w:rsidP="00661446">
      <w:pPr>
        <w:spacing w:before="240"/>
        <w:jc w:val="both"/>
        <w:rPr>
          <w:rFonts w:ascii="Arial" w:hAnsi="Arial" w:cs="Arial"/>
        </w:rPr>
      </w:pPr>
      <w:r w:rsidRPr="00890275">
        <w:rPr>
          <w:rFonts w:ascii="Arial" w:hAnsi="Arial" w:cs="Arial"/>
        </w:rPr>
        <w:t>Veszélyes hulladékok és vészesen elszennyeződött talaj, amelynek rekultivációja lenne szükséges nincs Üllőn.</w:t>
      </w:r>
    </w:p>
    <w:p w:rsidR="00661446" w:rsidRPr="00890275" w:rsidRDefault="00661446" w:rsidP="00661446">
      <w:pPr>
        <w:spacing w:before="240"/>
        <w:jc w:val="both"/>
        <w:rPr>
          <w:rFonts w:ascii="Arial" w:hAnsi="Arial" w:cs="Arial"/>
          <w:b/>
        </w:rPr>
      </w:pPr>
      <w:r w:rsidRPr="00890275">
        <w:rPr>
          <w:rFonts w:ascii="Arial" w:hAnsi="Arial" w:cs="Arial"/>
          <w:b/>
        </w:rPr>
        <w:t>Területhasználat</w:t>
      </w:r>
    </w:p>
    <w:p w:rsidR="00661446" w:rsidRPr="00890275" w:rsidRDefault="00661446" w:rsidP="00661446">
      <w:pPr>
        <w:spacing w:before="240"/>
        <w:jc w:val="both"/>
        <w:rPr>
          <w:rFonts w:ascii="Arial" w:hAnsi="Arial" w:cs="Arial"/>
        </w:rPr>
      </w:pPr>
      <w:r w:rsidRPr="00890275">
        <w:rPr>
          <w:rFonts w:ascii="Arial" w:hAnsi="Arial" w:cs="Arial"/>
        </w:rPr>
        <w:t>A területhasználat Üllőn közel ideálisnak tekinthető. A közigazgatási funkciók és közszolgáltatási funkciók a település központjában érhetők el. Többemeletes épületek csupán elszórva jellemzőek a városban, annak is a központjában, amely laza beépítést jelent. A jövőben a beépítés kisarányú sűrítésével és a városi problémák megelőző kezelésével a városias településkép és életminőség elérése a cél.</w:t>
      </w:r>
    </w:p>
    <w:p w:rsidR="00661446" w:rsidRPr="00890275" w:rsidRDefault="00661446" w:rsidP="00661446">
      <w:pPr>
        <w:spacing w:before="240"/>
        <w:jc w:val="both"/>
        <w:rPr>
          <w:rFonts w:ascii="Arial" w:hAnsi="Arial" w:cs="Arial"/>
        </w:rPr>
      </w:pPr>
      <w:r w:rsidRPr="00890275">
        <w:rPr>
          <w:rFonts w:ascii="Arial" w:hAnsi="Arial" w:cs="Arial"/>
        </w:rPr>
        <w:t xml:space="preserve">A magánszféra is szerencsésen területi elhelyezkedést ölt a kerületben. A nagyobb útvonalak mentén több bevásárló központ is található, amelyek kisváros lévén akár </w:t>
      </w:r>
      <w:r w:rsidRPr="00890275">
        <w:rPr>
          <w:rFonts w:ascii="Arial" w:hAnsi="Arial" w:cs="Arial"/>
        </w:rPr>
        <w:lastRenderedPageBreak/>
        <w:t xml:space="preserve">kerékpárral, vagy gyalogosan is könnyen megközelíthetők, de sok ember számára a napi munkába járás útvonalán találhatók, így nem generál felesleges forgalmat. </w:t>
      </w:r>
    </w:p>
    <w:p w:rsidR="00661446" w:rsidRPr="00890275" w:rsidRDefault="00661446" w:rsidP="00661446">
      <w:pPr>
        <w:spacing w:before="240"/>
        <w:jc w:val="both"/>
        <w:rPr>
          <w:rFonts w:ascii="Arial" w:hAnsi="Arial" w:cs="Arial"/>
        </w:rPr>
      </w:pPr>
      <w:r w:rsidRPr="00890275">
        <w:rPr>
          <w:rFonts w:ascii="Arial" w:hAnsi="Arial" w:cs="Arial"/>
        </w:rPr>
        <w:t>Üllőn nincsenek nagyméretű barnamezős területek amelyek rendelkezésre állnának, hogy ne zöldmezős beruházások valósuljanak meg, hanem egy terület megújításával a fenntarthatóság is előtérbe kerülhessen. Így Üllőn a zöldterület védelme, megfelelő hasznosítása fontos feladat.</w:t>
      </w:r>
    </w:p>
    <w:p w:rsidR="00661446" w:rsidRPr="00890275" w:rsidRDefault="00661446" w:rsidP="00661446">
      <w:pPr>
        <w:spacing w:before="240"/>
        <w:jc w:val="both"/>
        <w:rPr>
          <w:rFonts w:ascii="Arial" w:hAnsi="Arial" w:cs="Arial"/>
          <w:b/>
        </w:rPr>
      </w:pPr>
      <w:r w:rsidRPr="00890275">
        <w:rPr>
          <w:rFonts w:ascii="Arial" w:hAnsi="Arial" w:cs="Arial"/>
          <w:b/>
        </w:rPr>
        <w:t>Zöldfelület-gazdálkodás</w:t>
      </w:r>
    </w:p>
    <w:p w:rsidR="00661446" w:rsidRPr="00890275" w:rsidRDefault="00661446" w:rsidP="00661446">
      <w:pPr>
        <w:spacing w:before="240"/>
        <w:jc w:val="both"/>
        <w:rPr>
          <w:rFonts w:ascii="Arial" w:hAnsi="Arial" w:cs="Arial"/>
        </w:rPr>
      </w:pPr>
      <w:r w:rsidRPr="00890275">
        <w:rPr>
          <w:rFonts w:ascii="Arial" w:hAnsi="Arial" w:cs="Arial"/>
        </w:rPr>
        <w:t>Az egy főre jutó zöld felület Üllőn hasonlóan más magyarországi kisvárosokhoz viszonylag magas. Ez nagymértékben köszönhető a családiházas beépítésnek és laza városi szövetnek a városközpontban. Ezen zöldfelületek nagyrésze azonban magánterületen található, gondozásuk az ingatlantulajdonosok feladata. A közterületi zöldek jelentősebb részét a sportpálya és környezete teszi ki. Ennek minősége megfelelő, akár NB2 színvonalú mérkőzések helyszíne is lehetne a sportpálya. A zöldterületek fejlesztése így leginkább a városi szövet sűrítésének oldására alkalmazandók a városközpontban.</w:t>
      </w:r>
    </w:p>
    <w:p w:rsidR="00661446" w:rsidRPr="00890275" w:rsidRDefault="00661446" w:rsidP="00661446">
      <w:pPr>
        <w:spacing w:before="240"/>
        <w:jc w:val="both"/>
        <w:rPr>
          <w:rFonts w:ascii="Arial" w:hAnsi="Arial" w:cs="Arial"/>
          <w:b/>
        </w:rPr>
      </w:pPr>
      <w:r w:rsidRPr="00890275">
        <w:rPr>
          <w:rFonts w:ascii="Arial" w:hAnsi="Arial" w:cs="Arial"/>
          <w:b/>
        </w:rPr>
        <w:t>Városfejlesztés, rehabilitáció</w:t>
      </w:r>
    </w:p>
    <w:p w:rsidR="00661446" w:rsidRDefault="002E5511" w:rsidP="00661446">
      <w:pPr>
        <w:spacing w:before="240"/>
        <w:jc w:val="both"/>
        <w:rPr>
          <w:rFonts w:ascii="Arial" w:hAnsi="Arial" w:cs="Arial"/>
        </w:rPr>
      </w:pPr>
      <w:r>
        <w:rPr>
          <w:rFonts w:ascii="Arial" w:hAnsi="Arial" w:cs="Arial"/>
        </w:rPr>
        <w:t>A városfejlesztés kulcs</w:t>
      </w:r>
      <w:r w:rsidR="00661446" w:rsidRPr="00890275">
        <w:rPr>
          <w:rFonts w:ascii="Arial" w:hAnsi="Arial" w:cs="Arial"/>
        </w:rPr>
        <w:t>szerepet foglal el Üllő Önkormányzatának feladatai között. Mindez több szempont és elérendő cél figyelembevételével jár együtt. Ezek: a településkép javítása, a városias településkép elérése; szociális szempontok: mely során a hátrányos helyzetű családok, lakosok egy jobb minőségű élethez jutnak; a történelmi szempontok figyelembevételével az értékek, hagyományok megőrzése és bemutatása is fontos feladattá válik. Ezenkívül gazdasági szempontok is jellemzik a folyamatot, mely során pénzügyi szempontból is fenntartható a folyamat.</w:t>
      </w:r>
    </w:p>
    <w:p w:rsidR="00661446" w:rsidRDefault="00661446" w:rsidP="00661446">
      <w:pPr>
        <w:spacing w:before="240"/>
        <w:jc w:val="both"/>
        <w:rPr>
          <w:rFonts w:ascii="Arial" w:hAnsi="Arial" w:cs="Arial"/>
        </w:rPr>
      </w:pPr>
      <w:r>
        <w:rPr>
          <w:rFonts w:ascii="Arial" w:hAnsi="Arial" w:cs="Arial"/>
        </w:rP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11"/>
        <w:gridCol w:w="3260"/>
        <w:gridCol w:w="3717"/>
      </w:tblGrid>
      <w:tr w:rsidR="00661446" w:rsidRPr="00890275" w:rsidTr="00661446">
        <w:tc>
          <w:tcPr>
            <w:tcW w:w="2311" w:type="dxa"/>
          </w:tcPr>
          <w:p w:rsidR="00661446" w:rsidRPr="00890275" w:rsidRDefault="00661446" w:rsidP="00661446">
            <w:pPr>
              <w:spacing w:after="120" w:line="276" w:lineRule="auto"/>
              <w:jc w:val="both"/>
              <w:rPr>
                <w:rFonts w:ascii="Arial" w:hAnsi="Arial" w:cs="Arial"/>
                <w:b/>
              </w:rPr>
            </w:pPr>
            <w:r>
              <w:br w:type="page"/>
            </w:r>
            <w:r>
              <w:rPr>
                <w:rFonts w:ascii="Arial" w:hAnsi="Arial" w:cs="Arial"/>
              </w:rPr>
              <w:br w:type="page"/>
            </w:r>
            <w:r w:rsidRPr="00890275">
              <w:rPr>
                <w:rFonts w:ascii="Arial" w:hAnsi="Arial" w:cs="Arial"/>
                <w:b/>
              </w:rPr>
              <w:t>A helyzetértékelés következtetései és a célstruktúra egyes elemei</w:t>
            </w:r>
          </w:p>
        </w:tc>
        <w:tc>
          <w:tcPr>
            <w:tcW w:w="3260" w:type="dxa"/>
          </w:tcPr>
          <w:p w:rsidR="00661446" w:rsidRPr="00890275" w:rsidRDefault="00661446" w:rsidP="00661446">
            <w:pPr>
              <w:spacing w:after="120" w:line="276" w:lineRule="auto"/>
              <w:jc w:val="both"/>
              <w:rPr>
                <w:rFonts w:ascii="Arial" w:hAnsi="Arial" w:cs="Arial"/>
                <w:b/>
              </w:rPr>
            </w:pPr>
            <w:r w:rsidRPr="00890275">
              <w:rPr>
                <w:rFonts w:ascii="Arial" w:hAnsi="Arial" w:cs="Arial"/>
                <w:b/>
              </w:rPr>
              <w:t>Várható környezeti hatás</w:t>
            </w:r>
          </w:p>
        </w:tc>
        <w:tc>
          <w:tcPr>
            <w:tcW w:w="3717" w:type="dxa"/>
          </w:tcPr>
          <w:p w:rsidR="00661446" w:rsidRPr="00890275" w:rsidRDefault="00661446" w:rsidP="00661446">
            <w:pPr>
              <w:spacing w:after="120" w:line="276" w:lineRule="auto"/>
              <w:jc w:val="both"/>
              <w:rPr>
                <w:rFonts w:ascii="Arial" w:hAnsi="Arial" w:cs="Arial"/>
                <w:b/>
              </w:rPr>
            </w:pPr>
            <w:r w:rsidRPr="00890275">
              <w:rPr>
                <w:rFonts w:ascii="Arial" w:hAnsi="Arial" w:cs="Arial"/>
                <w:b/>
              </w:rPr>
              <w:t>A környezeti probléma enyhítését célzó stratégiai javaslatok</w:t>
            </w:r>
          </w:p>
        </w:tc>
      </w:tr>
      <w:tr w:rsidR="00661446" w:rsidRPr="00890275" w:rsidTr="00661446">
        <w:tc>
          <w:tcPr>
            <w:tcW w:w="2311" w:type="dxa"/>
          </w:tcPr>
          <w:p w:rsidR="00661446" w:rsidRPr="00890275" w:rsidRDefault="00661446" w:rsidP="00661446">
            <w:pPr>
              <w:spacing w:after="120" w:line="276" w:lineRule="auto"/>
              <w:jc w:val="both"/>
              <w:rPr>
                <w:rFonts w:ascii="Arial" w:hAnsi="Arial" w:cs="Arial"/>
              </w:rPr>
            </w:pPr>
            <w:r w:rsidRPr="00890275">
              <w:rPr>
                <w:rFonts w:ascii="Arial" w:hAnsi="Arial" w:cs="Arial"/>
              </w:rPr>
              <w:t>A közlekedési konfliktusok fokozódnak</w:t>
            </w:r>
          </w:p>
        </w:tc>
        <w:tc>
          <w:tcPr>
            <w:tcW w:w="3260" w:type="dxa"/>
          </w:tcPr>
          <w:p w:rsidR="00661446" w:rsidRPr="00890275" w:rsidRDefault="00661446" w:rsidP="00661446">
            <w:pPr>
              <w:spacing w:after="120" w:line="276" w:lineRule="auto"/>
              <w:jc w:val="both"/>
              <w:rPr>
                <w:rFonts w:ascii="Arial" w:hAnsi="Arial" w:cs="Arial"/>
              </w:rPr>
            </w:pPr>
            <w:r w:rsidRPr="00890275">
              <w:rPr>
                <w:rFonts w:ascii="Arial" w:hAnsi="Arial" w:cs="Arial"/>
              </w:rPr>
              <w:t>A jelenlegi jó levegőminőség a csúcsforgalmi időszakokban csak elfogadható szintet éri el a városközpontban. Az életminőség is romlik a folyamatos zajterhelés következtében és a romló településkép, valamint a fokozódó stresszhelyzetek miatt.</w:t>
            </w:r>
          </w:p>
        </w:tc>
        <w:tc>
          <w:tcPr>
            <w:tcW w:w="3717" w:type="dxa"/>
          </w:tcPr>
          <w:p w:rsidR="00661446" w:rsidRPr="00890275" w:rsidRDefault="00661446" w:rsidP="00661446">
            <w:pPr>
              <w:spacing w:after="120" w:line="276" w:lineRule="auto"/>
              <w:jc w:val="both"/>
              <w:rPr>
                <w:rFonts w:ascii="Arial" w:hAnsi="Arial" w:cs="Arial"/>
              </w:rPr>
            </w:pPr>
            <w:r w:rsidRPr="00890275">
              <w:rPr>
                <w:rFonts w:ascii="Arial" w:hAnsi="Arial" w:cs="Arial"/>
              </w:rPr>
              <w:t>Az agglomerációs településekkel és a közösségi közlekedés szolgáltatóival együttműködve a város önkormányzata a közösségi közlekedés előtérbe helyezésével, valamint a környezetbarát közlekedési módok (pl. kerékpár) támogatásában látja a megoldást.</w:t>
            </w:r>
          </w:p>
        </w:tc>
      </w:tr>
      <w:tr w:rsidR="00661446" w:rsidRPr="00890275" w:rsidTr="00661446">
        <w:tc>
          <w:tcPr>
            <w:tcW w:w="2311" w:type="dxa"/>
          </w:tcPr>
          <w:p w:rsidR="00661446" w:rsidRPr="00890275" w:rsidRDefault="00661446" w:rsidP="00661446">
            <w:pPr>
              <w:spacing w:after="120" w:line="276" w:lineRule="auto"/>
              <w:jc w:val="both"/>
              <w:rPr>
                <w:rFonts w:ascii="Arial" w:hAnsi="Arial" w:cs="Arial"/>
              </w:rPr>
            </w:pPr>
            <w:r w:rsidRPr="00890275">
              <w:rPr>
                <w:rFonts w:ascii="Arial" w:hAnsi="Arial" w:cs="Arial"/>
              </w:rPr>
              <w:t>A távolsági közösségi közlekedés színvonala romlik</w:t>
            </w:r>
          </w:p>
        </w:tc>
        <w:tc>
          <w:tcPr>
            <w:tcW w:w="3260" w:type="dxa"/>
          </w:tcPr>
          <w:p w:rsidR="00661446" w:rsidRPr="00890275" w:rsidRDefault="00661446" w:rsidP="00661446">
            <w:pPr>
              <w:spacing w:after="120" w:line="276" w:lineRule="auto"/>
              <w:jc w:val="both"/>
              <w:rPr>
                <w:rFonts w:ascii="Arial" w:hAnsi="Arial" w:cs="Arial"/>
              </w:rPr>
            </w:pPr>
            <w:r w:rsidRPr="00890275">
              <w:rPr>
                <w:rFonts w:ascii="Arial" w:hAnsi="Arial" w:cs="Arial"/>
              </w:rPr>
              <w:t>A közösségi közlekedés színvonalának romlásával az egyéni közlekedés kerül előtérbe, leginkább a személygépjármű közlekedés, amely a közlekedési konfliktusokat fokozhatja.</w:t>
            </w:r>
          </w:p>
        </w:tc>
        <w:tc>
          <w:tcPr>
            <w:tcW w:w="3717" w:type="dxa"/>
          </w:tcPr>
          <w:p w:rsidR="00661446" w:rsidRPr="00890275" w:rsidRDefault="00661446" w:rsidP="00661446">
            <w:pPr>
              <w:spacing w:after="120" w:line="276" w:lineRule="auto"/>
              <w:jc w:val="both"/>
              <w:rPr>
                <w:rFonts w:ascii="Arial" w:hAnsi="Arial" w:cs="Arial"/>
              </w:rPr>
            </w:pPr>
            <w:r w:rsidRPr="00890275">
              <w:rPr>
                <w:rFonts w:ascii="Arial" w:hAnsi="Arial" w:cs="Arial"/>
              </w:rPr>
              <w:t>A közösségi közlekedés szolgáltatóival együttműködve az üllői lakosok igényeinek minél inkább megfelelő közösségi közlekedési rendszer kidolgozása.</w:t>
            </w:r>
          </w:p>
        </w:tc>
      </w:tr>
      <w:tr w:rsidR="00661446" w:rsidRPr="00890275" w:rsidTr="00661446">
        <w:tc>
          <w:tcPr>
            <w:tcW w:w="2311" w:type="dxa"/>
          </w:tcPr>
          <w:p w:rsidR="00661446" w:rsidRPr="00890275" w:rsidRDefault="00661446" w:rsidP="00661446">
            <w:pPr>
              <w:spacing w:after="120" w:line="276" w:lineRule="auto"/>
              <w:jc w:val="both"/>
              <w:rPr>
                <w:rFonts w:ascii="Arial" w:hAnsi="Arial" w:cs="Arial"/>
              </w:rPr>
            </w:pPr>
            <w:r w:rsidRPr="00890275">
              <w:rPr>
                <w:rFonts w:ascii="Arial" w:hAnsi="Arial" w:cs="Arial"/>
              </w:rPr>
              <w:t>Városi szövet kialakulásának a hiánya</w:t>
            </w:r>
          </w:p>
        </w:tc>
        <w:tc>
          <w:tcPr>
            <w:tcW w:w="3260" w:type="dxa"/>
          </w:tcPr>
          <w:p w:rsidR="00661446" w:rsidRPr="00890275" w:rsidRDefault="00661446" w:rsidP="00661446">
            <w:pPr>
              <w:spacing w:after="120" w:line="276" w:lineRule="auto"/>
              <w:jc w:val="both"/>
              <w:rPr>
                <w:rFonts w:ascii="Arial" w:hAnsi="Arial" w:cs="Arial"/>
              </w:rPr>
            </w:pPr>
            <w:r w:rsidRPr="00890275">
              <w:rPr>
                <w:rFonts w:ascii="Arial" w:hAnsi="Arial" w:cs="Arial"/>
              </w:rPr>
              <w:t xml:space="preserve">Valódi városközpont nélkül Üllő is belép az alvóvárosok sorába a Budapesti agglomerációban. Ez jelentős gépjárműforgalmat generál feleslegesen, és a helyi identitás megőrzését, </w:t>
            </w:r>
            <w:r w:rsidR="002E5511">
              <w:rPr>
                <w:rFonts w:ascii="Arial" w:hAnsi="Arial" w:cs="Arial"/>
              </w:rPr>
              <w:t>kialakítását sem teszi lehetővé.</w:t>
            </w:r>
          </w:p>
        </w:tc>
        <w:tc>
          <w:tcPr>
            <w:tcW w:w="3717" w:type="dxa"/>
          </w:tcPr>
          <w:p w:rsidR="00661446" w:rsidRPr="00890275" w:rsidRDefault="00661446" w:rsidP="00661446">
            <w:pPr>
              <w:spacing w:after="120" w:line="276" w:lineRule="auto"/>
              <w:jc w:val="both"/>
              <w:rPr>
                <w:rFonts w:ascii="Arial" w:hAnsi="Arial" w:cs="Arial"/>
              </w:rPr>
            </w:pPr>
            <w:r w:rsidRPr="00890275">
              <w:rPr>
                <w:rFonts w:ascii="Arial" w:hAnsi="Arial" w:cs="Arial"/>
              </w:rPr>
              <w:t>Üllő városa elkötelezett egy valódi városi szövet és városközpont létrehozása mellett, amely a város megújulását, hosszútávú fejlődését alapozhatja meg.</w:t>
            </w:r>
          </w:p>
        </w:tc>
      </w:tr>
      <w:tr w:rsidR="00661446" w:rsidRPr="00890275" w:rsidTr="00661446">
        <w:tc>
          <w:tcPr>
            <w:tcW w:w="2311" w:type="dxa"/>
          </w:tcPr>
          <w:p w:rsidR="00661446" w:rsidRPr="00890275" w:rsidRDefault="00661446" w:rsidP="00661446">
            <w:pPr>
              <w:spacing w:after="120" w:line="276" w:lineRule="auto"/>
              <w:jc w:val="both"/>
              <w:rPr>
                <w:rFonts w:ascii="Arial" w:hAnsi="Arial" w:cs="Arial"/>
              </w:rPr>
            </w:pPr>
            <w:r w:rsidRPr="00890275">
              <w:rPr>
                <w:rFonts w:ascii="Arial" w:hAnsi="Arial" w:cs="Arial"/>
              </w:rPr>
              <w:t>A repülők okoz</w:t>
            </w:r>
            <w:r w:rsidR="002E5511">
              <w:rPr>
                <w:rFonts w:ascii="Arial" w:hAnsi="Arial" w:cs="Arial"/>
              </w:rPr>
              <w:t>ta zajterhelés tovább növekszik</w:t>
            </w:r>
          </w:p>
        </w:tc>
        <w:tc>
          <w:tcPr>
            <w:tcW w:w="3260" w:type="dxa"/>
          </w:tcPr>
          <w:p w:rsidR="00661446" w:rsidRPr="00890275" w:rsidRDefault="00661446" w:rsidP="00661446">
            <w:pPr>
              <w:spacing w:after="120" w:line="276" w:lineRule="auto"/>
              <w:jc w:val="both"/>
              <w:rPr>
                <w:rFonts w:ascii="Arial" w:hAnsi="Arial" w:cs="Arial"/>
              </w:rPr>
            </w:pPr>
            <w:r w:rsidRPr="00890275">
              <w:rPr>
                <w:rFonts w:ascii="Arial" w:hAnsi="Arial" w:cs="Arial"/>
              </w:rPr>
              <w:t>A lakott településrészek leértékelődése, elköltözés, legrosszabb esetben s</w:t>
            </w:r>
            <w:r>
              <w:rPr>
                <w:rFonts w:ascii="Arial" w:hAnsi="Arial" w:cs="Arial"/>
              </w:rPr>
              <w:t>zlömösödé</w:t>
            </w:r>
            <w:r w:rsidRPr="00890275">
              <w:rPr>
                <w:rFonts w:ascii="Arial" w:hAnsi="Arial" w:cs="Arial"/>
              </w:rPr>
              <w:t>si folyamatok megindulása.</w:t>
            </w:r>
          </w:p>
        </w:tc>
        <w:tc>
          <w:tcPr>
            <w:tcW w:w="3717" w:type="dxa"/>
          </w:tcPr>
          <w:p w:rsidR="00661446" w:rsidRPr="00890275" w:rsidRDefault="00661446" w:rsidP="00661446">
            <w:pPr>
              <w:spacing w:after="120" w:line="276" w:lineRule="auto"/>
              <w:jc w:val="both"/>
              <w:rPr>
                <w:rFonts w:ascii="Arial" w:hAnsi="Arial" w:cs="Arial"/>
              </w:rPr>
            </w:pPr>
            <w:r w:rsidRPr="00890275">
              <w:rPr>
                <w:rFonts w:ascii="Arial" w:hAnsi="Arial" w:cs="Arial"/>
              </w:rPr>
              <w:t>A lakossággal és a repülőtérrel való folyamatos együttműködés, mely során a zajterhelés csökkentése a cél.</w:t>
            </w:r>
          </w:p>
        </w:tc>
      </w:tr>
    </w:tbl>
    <w:p w:rsidR="002E5511" w:rsidRDefault="002E5511"/>
    <w:p w:rsidR="002E5511" w:rsidRDefault="002E5511">
      <w:r>
        <w:br w:type="page"/>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2311"/>
        <w:gridCol w:w="3260"/>
        <w:gridCol w:w="3717"/>
      </w:tblGrid>
      <w:tr w:rsidR="00661446" w:rsidRPr="00890275" w:rsidTr="00661446">
        <w:tc>
          <w:tcPr>
            <w:tcW w:w="2311" w:type="dxa"/>
          </w:tcPr>
          <w:p w:rsidR="00661446" w:rsidRPr="00890275" w:rsidRDefault="00661446" w:rsidP="00661446">
            <w:pPr>
              <w:spacing w:after="120" w:line="276" w:lineRule="auto"/>
              <w:jc w:val="both"/>
              <w:rPr>
                <w:rFonts w:ascii="Arial" w:hAnsi="Arial" w:cs="Arial"/>
              </w:rPr>
            </w:pPr>
            <w:r w:rsidRPr="00890275">
              <w:rPr>
                <w:rFonts w:ascii="Arial" w:hAnsi="Arial" w:cs="Arial"/>
              </w:rPr>
              <w:t>Városi cél: Gazdaságfejlesztés</w:t>
            </w:r>
          </w:p>
        </w:tc>
        <w:tc>
          <w:tcPr>
            <w:tcW w:w="3260" w:type="dxa"/>
          </w:tcPr>
          <w:p w:rsidR="00661446" w:rsidRPr="00890275" w:rsidRDefault="00661446" w:rsidP="00661446">
            <w:pPr>
              <w:spacing w:after="120" w:line="276" w:lineRule="auto"/>
              <w:jc w:val="both"/>
              <w:rPr>
                <w:rFonts w:ascii="Arial" w:hAnsi="Arial" w:cs="Arial"/>
              </w:rPr>
            </w:pPr>
            <w:r w:rsidRPr="00890275">
              <w:rPr>
                <w:rFonts w:ascii="Arial" w:hAnsi="Arial" w:cs="Arial"/>
              </w:rPr>
              <w:t>A környezetet a gazdaság fejlesztése várhatóan jelentősen nem érinti, mivel a város vezetése a nem környezetterhelő ipar letelepedését támogatja.</w:t>
            </w:r>
          </w:p>
        </w:tc>
        <w:tc>
          <w:tcPr>
            <w:tcW w:w="3717" w:type="dxa"/>
          </w:tcPr>
          <w:p w:rsidR="00661446" w:rsidRPr="00890275" w:rsidRDefault="00661446" w:rsidP="00661446">
            <w:pPr>
              <w:spacing w:after="120" w:line="276" w:lineRule="auto"/>
              <w:jc w:val="both"/>
              <w:rPr>
                <w:rFonts w:ascii="Arial" w:hAnsi="Arial" w:cs="Arial"/>
              </w:rPr>
            </w:pPr>
            <w:r w:rsidRPr="00890275">
              <w:rPr>
                <w:rFonts w:ascii="Arial" w:hAnsi="Arial" w:cs="Arial"/>
              </w:rPr>
              <w:t>A jelenlegi környezeti viszonyokat az ipari fejlesztések nem befolyásolják jelentős mértékben.</w:t>
            </w:r>
          </w:p>
        </w:tc>
      </w:tr>
      <w:tr w:rsidR="00661446" w:rsidRPr="00890275" w:rsidTr="00661446">
        <w:tc>
          <w:tcPr>
            <w:tcW w:w="2311" w:type="dxa"/>
          </w:tcPr>
          <w:p w:rsidR="00661446" w:rsidRPr="00890275" w:rsidRDefault="00661446" w:rsidP="00661446">
            <w:pPr>
              <w:spacing w:after="120" w:line="276" w:lineRule="auto"/>
              <w:jc w:val="both"/>
              <w:rPr>
                <w:rFonts w:ascii="Arial" w:hAnsi="Arial" w:cs="Arial"/>
              </w:rPr>
            </w:pPr>
            <w:r w:rsidRPr="00890275">
              <w:rPr>
                <w:rFonts w:ascii="Arial" w:hAnsi="Arial" w:cs="Arial"/>
              </w:rPr>
              <w:t>Városi cél: Városi szövet fejlesztése</w:t>
            </w:r>
          </w:p>
        </w:tc>
        <w:tc>
          <w:tcPr>
            <w:tcW w:w="3260" w:type="dxa"/>
          </w:tcPr>
          <w:p w:rsidR="00661446" w:rsidRPr="00890275" w:rsidRDefault="00661446" w:rsidP="00661446">
            <w:pPr>
              <w:spacing w:after="120" w:line="276" w:lineRule="auto"/>
              <w:jc w:val="both"/>
              <w:rPr>
                <w:rFonts w:ascii="Arial" w:hAnsi="Arial" w:cs="Arial"/>
              </w:rPr>
            </w:pPr>
            <w:r w:rsidRPr="00890275">
              <w:rPr>
                <w:rFonts w:ascii="Arial" w:hAnsi="Arial" w:cs="Arial"/>
              </w:rPr>
              <w:t>A településkép javul, a lakók több kulturális, rekreációs és szabadidős lehetőséghez jutnak.</w:t>
            </w:r>
          </w:p>
        </w:tc>
        <w:tc>
          <w:tcPr>
            <w:tcW w:w="3717" w:type="dxa"/>
          </w:tcPr>
          <w:p w:rsidR="00661446" w:rsidRPr="00890275" w:rsidRDefault="00661446" w:rsidP="00661446">
            <w:pPr>
              <w:spacing w:after="120" w:line="276" w:lineRule="auto"/>
              <w:jc w:val="both"/>
              <w:rPr>
                <w:rFonts w:ascii="Arial" w:hAnsi="Arial" w:cs="Arial"/>
              </w:rPr>
            </w:pPr>
            <w:r w:rsidRPr="00890275">
              <w:rPr>
                <w:rFonts w:ascii="Arial" w:hAnsi="Arial" w:cs="Arial"/>
              </w:rPr>
              <w:t>Pozitív hatások várhatóak, melyek fenntartása érdekében a fejlesztések folytatására és folyamatos felülvizsgálatára van szükség.</w:t>
            </w:r>
          </w:p>
        </w:tc>
      </w:tr>
      <w:tr w:rsidR="00661446" w:rsidRPr="00890275" w:rsidTr="00661446">
        <w:trPr>
          <w:trHeight w:val="283"/>
        </w:trPr>
        <w:tc>
          <w:tcPr>
            <w:tcW w:w="2311" w:type="dxa"/>
          </w:tcPr>
          <w:p w:rsidR="00661446" w:rsidRPr="00890275" w:rsidRDefault="00661446" w:rsidP="00661446">
            <w:pPr>
              <w:spacing w:after="120" w:line="276" w:lineRule="auto"/>
              <w:jc w:val="both"/>
              <w:rPr>
                <w:rFonts w:ascii="Arial" w:hAnsi="Arial" w:cs="Arial"/>
              </w:rPr>
            </w:pPr>
            <w:r w:rsidRPr="00890275">
              <w:rPr>
                <w:rFonts w:ascii="Arial" w:hAnsi="Arial" w:cs="Arial"/>
              </w:rPr>
              <w:t>Városi cél: Életminőség javítása</w:t>
            </w:r>
          </w:p>
        </w:tc>
        <w:tc>
          <w:tcPr>
            <w:tcW w:w="3260" w:type="dxa"/>
          </w:tcPr>
          <w:p w:rsidR="00661446" w:rsidRPr="00890275" w:rsidRDefault="00661446" w:rsidP="00661446">
            <w:pPr>
              <w:spacing w:after="120" w:line="276" w:lineRule="auto"/>
              <w:jc w:val="both"/>
              <w:rPr>
                <w:rFonts w:ascii="Arial" w:hAnsi="Arial" w:cs="Arial"/>
              </w:rPr>
            </w:pPr>
            <w:r w:rsidRPr="00890275">
              <w:rPr>
                <w:rFonts w:ascii="Arial" w:hAnsi="Arial" w:cs="Arial"/>
              </w:rPr>
              <w:t>A rehabilitációhoz kapcsolódó alapvető cél, amely azonban az egész városra pozitívan hat ki.</w:t>
            </w:r>
          </w:p>
        </w:tc>
        <w:tc>
          <w:tcPr>
            <w:tcW w:w="3717" w:type="dxa"/>
          </w:tcPr>
          <w:p w:rsidR="00661446" w:rsidRPr="00890275" w:rsidRDefault="00661446" w:rsidP="00661446">
            <w:pPr>
              <w:spacing w:after="120" w:line="276" w:lineRule="auto"/>
              <w:jc w:val="both"/>
              <w:rPr>
                <w:rFonts w:ascii="Arial" w:hAnsi="Arial" w:cs="Arial"/>
              </w:rPr>
            </w:pPr>
            <w:r w:rsidRPr="00890275">
              <w:rPr>
                <w:rFonts w:ascii="Arial" w:hAnsi="Arial" w:cs="Arial"/>
              </w:rPr>
              <w:t>A pozitív hatások fenntartása érdekében a rehabilitációs tevékenység folytatására és folyamatos felülvizsgálatára van szükség.</w:t>
            </w:r>
          </w:p>
        </w:tc>
      </w:tr>
      <w:tr w:rsidR="00661446" w:rsidRPr="00890275" w:rsidTr="00661446">
        <w:trPr>
          <w:trHeight w:val="283"/>
        </w:trPr>
        <w:tc>
          <w:tcPr>
            <w:tcW w:w="2311" w:type="dxa"/>
          </w:tcPr>
          <w:p w:rsidR="00661446" w:rsidRPr="00890275" w:rsidRDefault="00661446" w:rsidP="00661446">
            <w:pPr>
              <w:spacing w:after="120" w:line="276" w:lineRule="auto"/>
              <w:jc w:val="both"/>
              <w:rPr>
                <w:rFonts w:ascii="Arial" w:hAnsi="Arial" w:cs="Arial"/>
              </w:rPr>
            </w:pPr>
            <w:r w:rsidRPr="00890275">
              <w:rPr>
                <w:rFonts w:ascii="Arial" w:hAnsi="Arial" w:cs="Arial"/>
              </w:rPr>
              <w:t>Akcióterületi fejlesztés: Dinamikusan fejlődő kisváros Budapest kapujában</w:t>
            </w:r>
          </w:p>
        </w:tc>
        <w:tc>
          <w:tcPr>
            <w:tcW w:w="3260" w:type="dxa"/>
          </w:tcPr>
          <w:p w:rsidR="00661446" w:rsidRPr="00890275" w:rsidRDefault="00661446" w:rsidP="00661446">
            <w:pPr>
              <w:spacing w:after="120" w:line="276" w:lineRule="auto"/>
              <w:jc w:val="both"/>
              <w:rPr>
                <w:rFonts w:ascii="Arial" w:hAnsi="Arial" w:cs="Arial"/>
              </w:rPr>
            </w:pPr>
            <w:r w:rsidRPr="00890275">
              <w:rPr>
                <w:rFonts w:ascii="Arial" w:hAnsi="Arial" w:cs="Arial"/>
              </w:rPr>
              <w:t>A kulturális szabadidő eltöltés növekedni fog, különösen a városközpontban, amely várhatóan növekvő környezeti terheléssel, hosszútávon leginkább zajterheléssel jár együtt.</w:t>
            </w:r>
          </w:p>
        </w:tc>
        <w:tc>
          <w:tcPr>
            <w:tcW w:w="3717" w:type="dxa"/>
          </w:tcPr>
          <w:p w:rsidR="00661446" w:rsidRPr="00890275" w:rsidRDefault="00661446" w:rsidP="00661446">
            <w:pPr>
              <w:spacing w:after="120" w:line="276" w:lineRule="auto"/>
              <w:jc w:val="both"/>
              <w:rPr>
                <w:rFonts w:ascii="Arial" w:hAnsi="Arial" w:cs="Arial"/>
              </w:rPr>
            </w:pPr>
            <w:r w:rsidRPr="00890275">
              <w:rPr>
                <w:rFonts w:ascii="Arial" w:hAnsi="Arial" w:cs="Arial"/>
              </w:rPr>
              <w:t>A lakossággal való folyamatos együttműködés keretében a zavaró hatások is monitorozásra kerülnek, így a szükséges beavatkozásokat meg lehet tenni.</w:t>
            </w:r>
          </w:p>
        </w:tc>
      </w:tr>
    </w:tbl>
    <w:p w:rsidR="00661446" w:rsidRDefault="00661446" w:rsidP="00661446">
      <w:pPr>
        <w:jc w:val="both"/>
        <w:rPr>
          <w:rFonts w:ascii="Arial" w:hAnsi="Arial" w:cs="Arial"/>
          <w:b/>
          <w:bCs/>
          <w:caps/>
        </w:rPr>
      </w:pPr>
    </w:p>
    <w:p w:rsidR="00661446" w:rsidRDefault="00661446" w:rsidP="00661446">
      <w:pPr>
        <w:jc w:val="both"/>
        <w:rPr>
          <w:rFonts w:ascii="Arial" w:hAnsi="Arial" w:cs="Arial"/>
          <w:b/>
          <w:bCs/>
          <w:caps/>
        </w:rPr>
      </w:pPr>
      <w:r>
        <w:rPr>
          <w:rFonts w:ascii="Arial" w:hAnsi="Arial" w:cs="Arial"/>
          <w:b/>
          <w:bCs/>
          <w:caps/>
        </w:rPr>
        <w:br w:type="page"/>
      </w:r>
      <w:r>
        <w:rPr>
          <w:rFonts w:ascii="Arial" w:hAnsi="Arial" w:cs="Arial"/>
          <w:b/>
          <w:bCs/>
          <w:caps/>
        </w:rPr>
        <w:lastRenderedPageBreak/>
        <w:t>9</w:t>
      </w:r>
      <w:r w:rsidRPr="00412610">
        <w:rPr>
          <w:rFonts w:ascii="Arial" w:hAnsi="Arial" w:cs="Arial"/>
          <w:b/>
          <w:bCs/>
          <w:caps/>
        </w:rPr>
        <w:t xml:space="preserve">. </w:t>
      </w:r>
      <w:r w:rsidRPr="00890275">
        <w:rPr>
          <w:rFonts w:ascii="Arial" w:hAnsi="Arial" w:cs="Arial"/>
          <w:b/>
          <w:bCs/>
          <w:caps/>
        </w:rPr>
        <w:t>Stratégia megvalósíthatóságának elemzése</w:t>
      </w:r>
    </w:p>
    <w:p w:rsidR="00661446" w:rsidRDefault="00661446" w:rsidP="00661446">
      <w:pPr>
        <w:spacing w:before="240"/>
        <w:jc w:val="both"/>
        <w:rPr>
          <w:rFonts w:ascii="Arial" w:hAnsi="Arial" w:cs="Arial"/>
        </w:rPr>
      </w:pPr>
      <w:r w:rsidRPr="001234EB">
        <w:rPr>
          <w:rFonts w:ascii="Arial" w:hAnsi="Arial" w:cs="Arial"/>
        </w:rPr>
        <w:t xml:space="preserve">A megvalósíthatóság elemzésénél először a főbb kockázatokat kell </w:t>
      </w:r>
      <w:r w:rsidR="002E5511" w:rsidRPr="001234EB">
        <w:rPr>
          <w:rFonts w:ascii="Arial" w:hAnsi="Arial" w:cs="Arial"/>
        </w:rPr>
        <w:t>számba venni</w:t>
      </w:r>
      <w:r w:rsidRPr="001234EB">
        <w:rPr>
          <w:rFonts w:ascii="Arial" w:hAnsi="Arial" w:cs="Arial"/>
        </w:rPr>
        <w:t>, ezek valószínűsíthető bekövetkeztével, mindezt a stratégia elérést veszélyeztető kockázatokra adott válaszokkal együtt, mely</w:t>
      </w:r>
      <w:r w:rsidR="002E5511">
        <w:rPr>
          <w:rFonts w:ascii="Arial" w:hAnsi="Arial" w:cs="Arial"/>
        </w:rPr>
        <w:t>ek a bekövetkezésüket csökkenti</w:t>
      </w:r>
      <w:r w:rsidRPr="001234EB">
        <w:rPr>
          <w:rFonts w:ascii="Arial" w:hAnsi="Arial" w:cs="Arial"/>
        </w:rPr>
        <w:t>, vagy a bekövetkezésük esetére a negatív hatásokat a legkisebbre mérsékli.</w:t>
      </w:r>
    </w:p>
    <w:p w:rsidR="00661446" w:rsidRPr="001234EB" w:rsidRDefault="00661446" w:rsidP="00661446">
      <w:pPr>
        <w:spacing w:before="240"/>
        <w:jc w:val="both"/>
        <w:rPr>
          <w:rFonts w:ascii="Arial" w:hAnsi="Arial" w:cs="Arial"/>
        </w:rPr>
      </w:pPr>
    </w:p>
    <w:tbl>
      <w:tblPr>
        <w:tblW w:w="9212"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A0"/>
      </w:tblPr>
      <w:tblGrid>
        <w:gridCol w:w="3537"/>
        <w:gridCol w:w="862"/>
        <w:gridCol w:w="715"/>
        <w:gridCol w:w="4098"/>
      </w:tblGrid>
      <w:tr w:rsidR="00661446" w:rsidRPr="00CD635D" w:rsidTr="00CD635D">
        <w:trPr>
          <w:trHeight w:val="300"/>
        </w:trPr>
        <w:tc>
          <w:tcPr>
            <w:tcW w:w="3538" w:type="dxa"/>
            <w:tcBorders>
              <w:top w:val="single" w:sz="4" w:space="0" w:color="auto"/>
              <w:bottom w:val="single" w:sz="4" w:space="0" w:color="auto"/>
              <w:right w:val="single" w:sz="4" w:space="0" w:color="auto"/>
            </w:tcBorders>
            <w:shd w:val="clear" w:color="auto" w:fill="85945E"/>
            <w:noWrap/>
            <w:vAlign w:val="center"/>
          </w:tcPr>
          <w:p w:rsidR="00661446" w:rsidRPr="00CD635D" w:rsidRDefault="00661446" w:rsidP="00661446">
            <w:pPr>
              <w:rPr>
                <w:rFonts w:ascii="Arial" w:hAnsi="Arial" w:cs="Arial"/>
                <w:color w:val="000000"/>
                <w:sz w:val="22"/>
                <w:szCs w:val="22"/>
              </w:rPr>
            </w:pPr>
            <w:r w:rsidRPr="00CD635D">
              <w:rPr>
                <w:rFonts w:ascii="Arial" w:hAnsi="Arial" w:cs="Arial"/>
                <w:color w:val="000000"/>
                <w:sz w:val="22"/>
                <w:szCs w:val="22"/>
              </w:rPr>
              <w:t>Belső tényezők</w:t>
            </w:r>
          </w:p>
        </w:tc>
        <w:tc>
          <w:tcPr>
            <w:tcW w:w="861" w:type="dxa"/>
            <w:tcBorders>
              <w:top w:val="single" w:sz="4" w:space="0" w:color="auto"/>
              <w:left w:val="single" w:sz="4" w:space="0" w:color="auto"/>
              <w:bottom w:val="single" w:sz="4" w:space="0" w:color="auto"/>
              <w:right w:val="single" w:sz="4" w:space="0" w:color="auto"/>
            </w:tcBorders>
            <w:shd w:val="clear" w:color="auto" w:fill="85945E"/>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Valósz.</w:t>
            </w:r>
          </w:p>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(1-5)</w:t>
            </w:r>
          </w:p>
        </w:tc>
        <w:tc>
          <w:tcPr>
            <w:tcW w:w="715" w:type="dxa"/>
            <w:tcBorders>
              <w:top w:val="single" w:sz="4" w:space="0" w:color="auto"/>
              <w:left w:val="single" w:sz="4" w:space="0" w:color="auto"/>
              <w:bottom w:val="single" w:sz="4" w:space="0" w:color="auto"/>
              <w:right w:val="single" w:sz="4" w:space="0" w:color="auto"/>
            </w:tcBorders>
            <w:shd w:val="clear" w:color="auto" w:fill="85945E"/>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Hatás</w:t>
            </w:r>
          </w:p>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(1-5)</w:t>
            </w:r>
          </w:p>
        </w:tc>
        <w:tc>
          <w:tcPr>
            <w:tcW w:w="4098" w:type="dxa"/>
            <w:tcBorders>
              <w:top w:val="single" w:sz="4" w:space="0" w:color="auto"/>
              <w:left w:val="single" w:sz="4" w:space="0" w:color="auto"/>
              <w:bottom w:val="single" w:sz="4" w:space="0" w:color="auto"/>
            </w:tcBorders>
            <w:shd w:val="clear" w:color="auto" w:fill="85945E"/>
            <w:noWrap/>
            <w:vAlign w:val="center"/>
          </w:tcPr>
          <w:p w:rsidR="00661446" w:rsidRPr="00CD635D" w:rsidRDefault="00661446" w:rsidP="00661446">
            <w:pPr>
              <w:rPr>
                <w:rFonts w:ascii="Arial" w:hAnsi="Arial" w:cs="Arial"/>
                <w:color w:val="000000"/>
                <w:sz w:val="22"/>
                <w:szCs w:val="22"/>
              </w:rPr>
            </w:pPr>
            <w:r w:rsidRPr="00CD635D">
              <w:rPr>
                <w:rFonts w:ascii="Arial" w:hAnsi="Arial" w:cs="Arial"/>
                <w:color w:val="000000"/>
                <w:sz w:val="22"/>
                <w:szCs w:val="22"/>
              </w:rPr>
              <w:t>Kockázat kezelésének módja</w:t>
            </w:r>
          </w:p>
        </w:tc>
      </w:tr>
      <w:tr w:rsidR="00661446" w:rsidRPr="00CD635D" w:rsidTr="00CD635D">
        <w:trPr>
          <w:trHeight w:val="300"/>
        </w:trPr>
        <w:tc>
          <w:tcPr>
            <w:tcW w:w="5114" w:type="dxa"/>
            <w:gridSpan w:val="3"/>
            <w:tcBorders>
              <w:top w:val="single" w:sz="4" w:space="0" w:color="auto"/>
              <w:bottom w:val="single" w:sz="4" w:space="0" w:color="auto"/>
            </w:tcBorders>
            <w:noWrap/>
            <w:vAlign w:val="center"/>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Társadalmi tényezők</w:t>
            </w:r>
          </w:p>
        </w:tc>
        <w:tc>
          <w:tcPr>
            <w:tcW w:w="4098" w:type="dxa"/>
            <w:tcBorders>
              <w:top w:val="single" w:sz="4" w:space="0" w:color="auto"/>
              <w:bottom w:val="single" w:sz="4" w:space="0" w:color="auto"/>
            </w:tcBorders>
            <w:noWrap/>
            <w:vAlign w:val="bottom"/>
          </w:tcPr>
          <w:p w:rsidR="00661446" w:rsidRPr="00CD635D" w:rsidRDefault="00661446" w:rsidP="00661446">
            <w:pPr>
              <w:rPr>
                <w:rFonts w:ascii="Arial" w:hAnsi="Arial" w:cs="Arial"/>
                <w:color w:val="000000"/>
                <w:sz w:val="22"/>
                <w:szCs w:val="22"/>
              </w:rPr>
            </w:pPr>
          </w:p>
        </w:tc>
      </w:tr>
      <w:tr w:rsidR="00661446" w:rsidRPr="00CD635D" w:rsidTr="00CD635D">
        <w:trPr>
          <w:trHeight w:val="300"/>
        </w:trPr>
        <w:tc>
          <w:tcPr>
            <w:tcW w:w="3538" w:type="dxa"/>
            <w:tcBorders>
              <w:top w:val="single" w:sz="4" w:space="0" w:color="auto"/>
              <w:bottom w:val="single" w:sz="4" w:space="0" w:color="auto"/>
              <w:right w:val="single" w:sz="4" w:space="0" w:color="auto"/>
            </w:tcBorders>
            <w:noWrap/>
            <w:vAlign w:val="center"/>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Társadalom egyes csoportjai között ellentmondás a fejlődés irányát tekintve</w:t>
            </w:r>
          </w:p>
        </w:tc>
        <w:tc>
          <w:tcPr>
            <w:tcW w:w="861"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2</w:t>
            </w:r>
          </w:p>
        </w:tc>
        <w:tc>
          <w:tcPr>
            <w:tcW w:w="715"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3</w:t>
            </w:r>
          </w:p>
        </w:tc>
        <w:tc>
          <w:tcPr>
            <w:tcW w:w="4098" w:type="dxa"/>
            <w:tcBorders>
              <w:top w:val="single" w:sz="4" w:space="0" w:color="auto"/>
              <w:left w:val="single" w:sz="4" w:space="0" w:color="auto"/>
              <w:bottom w:val="single" w:sz="4" w:space="0" w:color="auto"/>
            </w:tcBorders>
            <w:noWrap/>
            <w:vAlign w:val="bottom"/>
          </w:tcPr>
          <w:p w:rsidR="00661446" w:rsidRPr="00CD635D" w:rsidRDefault="00661446" w:rsidP="002E5511">
            <w:pPr>
              <w:jc w:val="both"/>
              <w:rPr>
                <w:rFonts w:ascii="Arial" w:hAnsi="Arial" w:cs="Arial"/>
                <w:color w:val="000000"/>
                <w:sz w:val="22"/>
                <w:szCs w:val="22"/>
              </w:rPr>
            </w:pPr>
            <w:r w:rsidRPr="00CD635D">
              <w:rPr>
                <w:rFonts w:ascii="Arial" w:hAnsi="Arial" w:cs="Arial"/>
                <w:color w:val="000000"/>
                <w:sz w:val="22"/>
                <w:szCs w:val="22"/>
              </w:rPr>
              <w:t xml:space="preserve">A fejlesztések a lakossággal való folyamatos egyeztetések során alakulnak ki, a társadalmi igényekkel teljes konszenzusban kerülnek kijelölésre a </w:t>
            </w:r>
            <w:r w:rsidR="002E5511" w:rsidRPr="00CD635D">
              <w:rPr>
                <w:rFonts w:ascii="Arial" w:hAnsi="Arial" w:cs="Arial"/>
                <w:color w:val="000000"/>
                <w:sz w:val="22"/>
                <w:szCs w:val="22"/>
              </w:rPr>
              <w:t>települési</w:t>
            </w:r>
            <w:r w:rsidRPr="00CD635D">
              <w:rPr>
                <w:rFonts w:ascii="Arial" w:hAnsi="Arial" w:cs="Arial"/>
                <w:color w:val="000000"/>
                <w:sz w:val="22"/>
                <w:szCs w:val="22"/>
              </w:rPr>
              <w:t xml:space="preserve"> célok.</w:t>
            </w:r>
          </w:p>
        </w:tc>
      </w:tr>
      <w:tr w:rsidR="00661446" w:rsidRPr="00CD635D" w:rsidTr="00CD635D">
        <w:trPr>
          <w:trHeight w:val="300"/>
        </w:trPr>
        <w:tc>
          <w:tcPr>
            <w:tcW w:w="3538" w:type="dxa"/>
            <w:tcBorders>
              <w:top w:val="single" w:sz="4" w:space="0" w:color="auto"/>
              <w:bottom w:val="single" w:sz="4" w:space="0" w:color="auto"/>
              <w:right w:val="single" w:sz="4" w:space="0" w:color="auto"/>
            </w:tcBorders>
            <w:noWrap/>
            <w:vAlign w:val="center"/>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Társadalom egyes csoportjai kiszorulnak a fejlődésből</w:t>
            </w:r>
          </w:p>
        </w:tc>
        <w:tc>
          <w:tcPr>
            <w:tcW w:w="861"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2</w:t>
            </w:r>
          </w:p>
        </w:tc>
        <w:tc>
          <w:tcPr>
            <w:tcW w:w="715"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3</w:t>
            </w:r>
          </w:p>
        </w:tc>
        <w:tc>
          <w:tcPr>
            <w:tcW w:w="4098" w:type="dxa"/>
            <w:tcBorders>
              <w:top w:val="single" w:sz="4" w:space="0" w:color="auto"/>
              <w:left w:val="single" w:sz="4" w:space="0" w:color="auto"/>
              <w:bottom w:val="single" w:sz="4" w:space="0" w:color="auto"/>
            </w:tcBorders>
            <w:noWrap/>
            <w:vAlign w:val="bottom"/>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Különösen az alacsonyabb státusú lakosságot érinti. Mivel Üllő a Budapesti agglomeráció társadalmi problémáival jobban jellemezhető település kiemelt feladatként kezeli ezt az önkormányzat.</w:t>
            </w:r>
          </w:p>
        </w:tc>
      </w:tr>
      <w:tr w:rsidR="00661446" w:rsidRPr="00CD635D" w:rsidTr="00CD635D">
        <w:trPr>
          <w:trHeight w:val="300"/>
        </w:trPr>
        <w:tc>
          <w:tcPr>
            <w:tcW w:w="4399" w:type="dxa"/>
            <w:gridSpan w:val="2"/>
            <w:tcBorders>
              <w:top w:val="single" w:sz="4" w:space="0" w:color="auto"/>
              <w:bottom w:val="single" w:sz="4" w:space="0" w:color="auto"/>
              <w:right w:val="nil"/>
            </w:tcBorders>
            <w:noWrap/>
            <w:vAlign w:val="center"/>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Gazdasági tényezők</w:t>
            </w:r>
          </w:p>
        </w:tc>
        <w:tc>
          <w:tcPr>
            <w:tcW w:w="715" w:type="dxa"/>
            <w:tcBorders>
              <w:top w:val="single" w:sz="4" w:space="0" w:color="auto"/>
              <w:left w:val="nil"/>
              <w:bottom w:val="single" w:sz="4" w:space="0" w:color="auto"/>
              <w:right w:val="nil"/>
            </w:tcBorders>
            <w:noWrap/>
            <w:vAlign w:val="center"/>
          </w:tcPr>
          <w:p w:rsidR="00661446" w:rsidRPr="00CD635D" w:rsidRDefault="00661446" w:rsidP="00661446">
            <w:pPr>
              <w:jc w:val="center"/>
              <w:rPr>
                <w:rFonts w:ascii="Arial" w:hAnsi="Arial" w:cs="Arial"/>
                <w:color w:val="000000"/>
                <w:sz w:val="22"/>
                <w:szCs w:val="22"/>
              </w:rPr>
            </w:pPr>
          </w:p>
        </w:tc>
        <w:tc>
          <w:tcPr>
            <w:tcW w:w="4098" w:type="dxa"/>
            <w:tcBorders>
              <w:top w:val="single" w:sz="4" w:space="0" w:color="auto"/>
              <w:left w:val="nil"/>
              <w:bottom w:val="single" w:sz="4" w:space="0" w:color="auto"/>
            </w:tcBorders>
            <w:noWrap/>
            <w:vAlign w:val="bottom"/>
          </w:tcPr>
          <w:p w:rsidR="00661446" w:rsidRPr="00CD635D" w:rsidRDefault="00661446" w:rsidP="00661446">
            <w:pPr>
              <w:rPr>
                <w:rFonts w:ascii="Arial" w:hAnsi="Arial" w:cs="Arial"/>
                <w:color w:val="000000"/>
                <w:sz w:val="22"/>
                <w:szCs w:val="22"/>
              </w:rPr>
            </w:pPr>
          </w:p>
        </w:tc>
      </w:tr>
      <w:tr w:rsidR="00661446" w:rsidRPr="00CD635D" w:rsidTr="00CD635D">
        <w:trPr>
          <w:trHeight w:val="300"/>
        </w:trPr>
        <w:tc>
          <w:tcPr>
            <w:tcW w:w="3538" w:type="dxa"/>
            <w:tcBorders>
              <w:top w:val="single" w:sz="4" w:space="0" w:color="auto"/>
              <w:bottom w:val="single" w:sz="4" w:space="0" w:color="auto"/>
              <w:right w:val="single" w:sz="4" w:space="0" w:color="auto"/>
            </w:tcBorders>
            <w:noWrap/>
            <w:vAlign w:val="center"/>
          </w:tcPr>
          <w:p w:rsidR="00661446" w:rsidRPr="00CD635D" w:rsidRDefault="00661446" w:rsidP="00661446">
            <w:pPr>
              <w:rPr>
                <w:rFonts w:ascii="Arial" w:hAnsi="Arial" w:cs="Arial"/>
                <w:color w:val="000000"/>
                <w:sz w:val="22"/>
                <w:szCs w:val="22"/>
              </w:rPr>
            </w:pPr>
            <w:r w:rsidRPr="00CD635D">
              <w:rPr>
                <w:rFonts w:ascii="Arial" w:hAnsi="Arial" w:cs="Arial"/>
                <w:color w:val="000000"/>
                <w:sz w:val="22"/>
                <w:szCs w:val="22"/>
              </w:rPr>
              <w:t>A városközpont rehabilitációjának elmaradásával nem alakul ki városi szövet, mely a gazdasági fejlődés alapja lenne</w:t>
            </w:r>
          </w:p>
        </w:tc>
        <w:tc>
          <w:tcPr>
            <w:tcW w:w="861"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4</w:t>
            </w:r>
          </w:p>
        </w:tc>
        <w:tc>
          <w:tcPr>
            <w:tcW w:w="715"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4</w:t>
            </w:r>
          </w:p>
        </w:tc>
        <w:tc>
          <w:tcPr>
            <w:tcW w:w="4098" w:type="dxa"/>
            <w:tcBorders>
              <w:top w:val="single" w:sz="4" w:space="0" w:color="auto"/>
              <w:left w:val="single" w:sz="4" w:space="0" w:color="auto"/>
              <w:bottom w:val="single" w:sz="4" w:space="0" w:color="auto"/>
            </w:tcBorders>
            <w:noWrap/>
            <w:vAlign w:val="bottom"/>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A 2020-ig előre definiált jövőkép segítségével hosszútávra is előre látható a város fejlődési pályája, melyben más területek is hangsúlyosan szerepelnek, így a városfejlesztő társaság megalapításával hosszabb távon de elérhetőek a tervezett fejlesztések.</w:t>
            </w:r>
          </w:p>
        </w:tc>
      </w:tr>
      <w:tr w:rsidR="00661446" w:rsidRPr="00CD635D" w:rsidTr="00CD635D">
        <w:trPr>
          <w:trHeight w:val="300"/>
        </w:trPr>
        <w:tc>
          <w:tcPr>
            <w:tcW w:w="4399" w:type="dxa"/>
            <w:gridSpan w:val="2"/>
            <w:tcBorders>
              <w:top w:val="single" w:sz="4" w:space="0" w:color="auto"/>
              <w:bottom w:val="single" w:sz="4" w:space="0" w:color="auto"/>
              <w:right w:val="nil"/>
            </w:tcBorders>
            <w:noWrap/>
            <w:vAlign w:val="center"/>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Környezet</w:t>
            </w:r>
          </w:p>
        </w:tc>
        <w:tc>
          <w:tcPr>
            <w:tcW w:w="715" w:type="dxa"/>
            <w:tcBorders>
              <w:top w:val="single" w:sz="4" w:space="0" w:color="auto"/>
              <w:left w:val="nil"/>
              <w:bottom w:val="single" w:sz="4" w:space="0" w:color="auto"/>
              <w:right w:val="nil"/>
            </w:tcBorders>
            <w:noWrap/>
            <w:vAlign w:val="center"/>
          </w:tcPr>
          <w:p w:rsidR="00661446" w:rsidRPr="00CD635D" w:rsidRDefault="00661446" w:rsidP="00661446">
            <w:pPr>
              <w:jc w:val="center"/>
              <w:rPr>
                <w:rFonts w:ascii="Arial" w:hAnsi="Arial" w:cs="Arial"/>
                <w:color w:val="000000"/>
                <w:sz w:val="22"/>
                <w:szCs w:val="22"/>
              </w:rPr>
            </w:pPr>
          </w:p>
        </w:tc>
        <w:tc>
          <w:tcPr>
            <w:tcW w:w="4098" w:type="dxa"/>
            <w:tcBorders>
              <w:top w:val="single" w:sz="4" w:space="0" w:color="auto"/>
              <w:left w:val="nil"/>
              <w:bottom w:val="single" w:sz="4" w:space="0" w:color="auto"/>
            </w:tcBorders>
            <w:noWrap/>
            <w:vAlign w:val="bottom"/>
          </w:tcPr>
          <w:p w:rsidR="00661446" w:rsidRPr="00CD635D" w:rsidRDefault="00661446" w:rsidP="00661446">
            <w:pPr>
              <w:rPr>
                <w:rFonts w:ascii="Arial" w:hAnsi="Arial" w:cs="Arial"/>
                <w:color w:val="000000"/>
                <w:sz w:val="22"/>
                <w:szCs w:val="22"/>
              </w:rPr>
            </w:pPr>
          </w:p>
        </w:tc>
      </w:tr>
      <w:tr w:rsidR="00661446" w:rsidRPr="00CD635D" w:rsidTr="00CD635D">
        <w:trPr>
          <w:trHeight w:val="300"/>
        </w:trPr>
        <w:tc>
          <w:tcPr>
            <w:tcW w:w="3538" w:type="dxa"/>
            <w:tcBorders>
              <w:top w:val="single" w:sz="4" w:space="0" w:color="auto"/>
              <w:bottom w:val="single" w:sz="4" w:space="0" w:color="auto"/>
              <w:right w:val="single" w:sz="4" w:space="0" w:color="auto"/>
            </w:tcBorders>
            <w:noWrap/>
            <w:vAlign w:val="bottom"/>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Rehabilitáció során kialakított új közterületek nem megfelelő igénybevétele a lakosság részéről</w:t>
            </w:r>
          </w:p>
        </w:tc>
        <w:tc>
          <w:tcPr>
            <w:tcW w:w="861"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2</w:t>
            </w:r>
          </w:p>
        </w:tc>
        <w:tc>
          <w:tcPr>
            <w:tcW w:w="715"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3</w:t>
            </w:r>
          </w:p>
        </w:tc>
        <w:tc>
          <w:tcPr>
            <w:tcW w:w="4098" w:type="dxa"/>
            <w:tcBorders>
              <w:top w:val="single" w:sz="4" w:space="0" w:color="auto"/>
              <w:left w:val="single" w:sz="4" w:space="0" w:color="auto"/>
              <w:bottom w:val="single" w:sz="4" w:space="0" w:color="auto"/>
            </w:tcBorders>
            <w:noWrap/>
            <w:vAlign w:val="bottom"/>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Társadalmi probléma, melyet a folyamatos karbantartás és a figyelemfelhívás tud megakadályozni.</w:t>
            </w:r>
          </w:p>
        </w:tc>
      </w:tr>
      <w:tr w:rsidR="00661446" w:rsidRPr="00CD635D" w:rsidTr="00CD635D">
        <w:trPr>
          <w:trHeight w:val="300"/>
        </w:trPr>
        <w:tc>
          <w:tcPr>
            <w:tcW w:w="3538" w:type="dxa"/>
            <w:tcBorders>
              <w:top w:val="single" w:sz="4" w:space="0" w:color="auto"/>
              <w:bottom w:val="single" w:sz="4" w:space="0" w:color="auto"/>
              <w:right w:val="single" w:sz="4" w:space="0" w:color="auto"/>
            </w:tcBorders>
            <w:noWrap/>
            <w:vAlign w:val="center"/>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Elmarad más közterületek megújítása a városban</w:t>
            </w:r>
          </w:p>
        </w:tc>
        <w:tc>
          <w:tcPr>
            <w:tcW w:w="861"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2</w:t>
            </w:r>
          </w:p>
        </w:tc>
        <w:tc>
          <w:tcPr>
            <w:tcW w:w="715"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4</w:t>
            </w:r>
          </w:p>
        </w:tc>
        <w:tc>
          <w:tcPr>
            <w:tcW w:w="4098" w:type="dxa"/>
            <w:tcBorders>
              <w:top w:val="single" w:sz="4" w:space="0" w:color="auto"/>
              <w:left w:val="single" w:sz="4" w:space="0" w:color="auto"/>
              <w:bottom w:val="single" w:sz="4" w:space="0" w:color="auto"/>
            </w:tcBorders>
            <w:noWrap/>
            <w:vAlign w:val="bottom"/>
          </w:tcPr>
          <w:p w:rsidR="00661446" w:rsidRPr="00CD635D" w:rsidRDefault="00661446" w:rsidP="00661446">
            <w:pPr>
              <w:rPr>
                <w:rFonts w:ascii="Arial" w:hAnsi="Arial" w:cs="Arial"/>
                <w:color w:val="000000"/>
                <w:sz w:val="22"/>
                <w:szCs w:val="22"/>
              </w:rPr>
            </w:pPr>
            <w:r w:rsidRPr="00CD635D">
              <w:rPr>
                <w:rFonts w:ascii="Arial" w:hAnsi="Arial" w:cs="Arial"/>
                <w:color w:val="000000"/>
                <w:sz w:val="22"/>
                <w:szCs w:val="22"/>
              </w:rPr>
              <w:t>A város elkötelezett a közterületek megújítása mellett, amelyek az IVS-ben is szerepelnek.</w:t>
            </w:r>
          </w:p>
        </w:tc>
      </w:tr>
      <w:tr w:rsidR="00661446" w:rsidRPr="00CD635D" w:rsidTr="00CD635D">
        <w:trPr>
          <w:trHeight w:val="300"/>
        </w:trPr>
        <w:tc>
          <w:tcPr>
            <w:tcW w:w="3538" w:type="dxa"/>
            <w:tcBorders>
              <w:top w:val="single" w:sz="4" w:space="0" w:color="auto"/>
              <w:bottom w:val="single" w:sz="4" w:space="0" w:color="auto"/>
              <w:right w:val="single" w:sz="4" w:space="0" w:color="auto"/>
            </w:tcBorders>
            <w:noWrap/>
            <w:vAlign w:val="center"/>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Elmarad a lakókörnyezet megújítása</w:t>
            </w:r>
          </w:p>
        </w:tc>
        <w:tc>
          <w:tcPr>
            <w:tcW w:w="861"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1</w:t>
            </w:r>
          </w:p>
        </w:tc>
        <w:tc>
          <w:tcPr>
            <w:tcW w:w="715"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3</w:t>
            </w:r>
          </w:p>
        </w:tc>
        <w:tc>
          <w:tcPr>
            <w:tcW w:w="4098" w:type="dxa"/>
            <w:tcBorders>
              <w:top w:val="single" w:sz="4" w:space="0" w:color="auto"/>
              <w:left w:val="single" w:sz="4" w:space="0" w:color="auto"/>
              <w:bottom w:val="single" w:sz="4" w:space="0" w:color="auto"/>
            </w:tcBorders>
            <w:noWrap/>
            <w:vAlign w:val="bottom"/>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Üllőn aktív az együttműködés a lakosság és az önkormányzat között, így a lakókörnyezeti megújítás a városfejlesztő társaság kiemelt feladata, különösen a városi szövet kialakítása érdekében.</w:t>
            </w:r>
          </w:p>
        </w:tc>
      </w:tr>
      <w:tr w:rsidR="00661446" w:rsidRPr="00CD635D" w:rsidTr="00CD635D">
        <w:trPr>
          <w:trHeight w:val="300"/>
        </w:trPr>
        <w:tc>
          <w:tcPr>
            <w:tcW w:w="3538" w:type="dxa"/>
            <w:tcBorders>
              <w:top w:val="single" w:sz="4" w:space="0" w:color="auto"/>
              <w:bottom w:val="single" w:sz="4" w:space="0" w:color="auto"/>
              <w:right w:val="single" w:sz="4" w:space="0" w:color="auto"/>
            </w:tcBorders>
            <w:noWrap/>
            <w:vAlign w:val="center"/>
          </w:tcPr>
          <w:p w:rsidR="00661446" w:rsidRPr="00CD635D" w:rsidRDefault="00661446" w:rsidP="00661446">
            <w:pPr>
              <w:rPr>
                <w:rFonts w:ascii="Arial" w:hAnsi="Arial" w:cs="Arial"/>
                <w:color w:val="000000"/>
                <w:sz w:val="22"/>
                <w:szCs w:val="22"/>
              </w:rPr>
            </w:pPr>
            <w:r w:rsidRPr="00CD635D">
              <w:rPr>
                <w:rFonts w:ascii="Arial" w:hAnsi="Arial" w:cs="Arial"/>
                <w:color w:val="000000"/>
                <w:sz w:val="22"/>
                <w:szCs w:val="22"/>
              </w:rPr>
              <w:t>Közlekedési konfliktusok növekednek</w:t>
            </w:r>
          </w:p>
        </w:tc>
        <w:tc>
          <w:tcPr>
            <w:tcW w:w="861"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2</w:t>
            </w:r>
          </w:p>
        </w:tc>
        <w:tc>
          <w:tcPr>
            <w:tcW w:w="715"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4</w:t>
            </w:r>
          </w:p>
        </w:tc>
        <w:tc>
          <w:tcPr>
            <w:tcW w:w="4098" w:type="dxa"/>
            <w:tcBorders>
              <w:top w:val="single" w:sz="4" w:space="0" w:color="auto"/>
              <w:left w:val="single" w:sz="4" w:space="0" w:color="auto"/>
              <w:bottom w:val="single" w:sz="4" w:space="0" w:color="auto"/>
            </w:tcBorders>
            <w:noWrap/>
            <w:vAlign w:val="bottom"/>
          </w:tcPr>
          <w:p w:rsidR="00661446" w:rsidRPr="00CD635D" w:rsidRDefault="00661446" w:rsidP="00CD635D">
            <w:pPr>
              <w:jc w:val="both"/>
              <w:rPr>
                <w:rFonts w:ascii="Arial" w:hAnsi="Arial" w:cs="Arial"/>
                <w:color w:val="000000"/>
                <w:sz w:val="22"/>
                <w:szCs w:val="22"/>
              </w:rPr>
            </w:pPr>
            <w:r w:rsidRPr="00CD635D">
              <w:rPr>
                <w:rFonts w:ascii="Arial" w:hAnsi="Arial" w:cs="Arial"/>
                <w:color w:val="000000"/>
                <w:sz w:val="22"/>
                <w:szCs w:val="22"/>
              </w:rPr>
              <w:t xml:space="preserve">A lakókörnyezet megújításával, a személygépjárművekkel való közlekedést az ökologikus településfejlesztés szemléletével kívánja visszaszorítani a </w:t>
            </w:r>
            <w:r w:rsidR="00CD635D" w:rsidRPr="00CD635D">
              <w:rPr>
                <w:rFonts w:ascii="Arial" w:hAnsi="Arial" w:cs="Arial"/>
                <w:color w:val="000000"/>
                <w:sz w:val="22"/>
                <w:szCs w:val="22"/>
              </w:rPr>
              <w:t>település</w:t>
            </w:r>
            <w:r w:rsidRPr="00CD635D">
              <w:rPr>
                <w:rFonts w:ascii="Arial" w:hAnsi="Arial" w:cs="Arial"/>
                <w:color w:val="000000"/>
                <w:sz w:val="22"/>
                <w:szCs w:val="22"/>
              </w:rPr>
              <w:t>.</w:t>
            </w:r>
          </w:p>
        </w:tc>
      </w:tr>
    </w:tbl>
    <w:p w:rsidR="00CD635D" w:rsidRDefault="00CD635D"/>
    <w:p w:rsidR="00CD635D" w:rsidRDefault="00CD635D">
      <w:r>
        <w:br w:type="page"/>
      </w:r>
    </w:p>
    <w:tbl>
      <w:tblPr>
        <w:tblW w:w="9212" w:type="dxa"/>
        <w:tblBorders>
          <w:top w:val="single" w:sz="4" w:space="0" w:color="auto"/>
          <w:left w:val="single" w:sz="4" w:space="0" w:color="auto"/>
          <w:bottom w:val="single" w:sz="4" w:space="0" w:color="auto"/>
          <w:right w:val="single" w:sz="4" w:space="0" w:color="auto"/>
        </w:tblBorders>
        <w:tblCellMar>
          <w:left w:w="70" w:type="dxa"/>
          <w:right w:w="70" w:type="dxa"/>
        </w:tblCellMar>
        <w:tblLook w:val="00A0"/>
      </w:tblPr>
      <w:tblGrid>
        <w:gridCol w:w="3538"/>
        <w:gridCol w:w="861"/>
        <w:gridCol w:w="715"/>
        <w:gridCol w:w="4098"/>
      </w:tblGrid>
      <w:tr w:rsidR="00661446" w:rsidRPr="00CD635D" w:rsidTr="00CD635D">
        <w:trPr>
          <w:trHeight w:val="300"/>
        </w:trPr>
        <w:tc>
          <w:tcPr>
            <w:tcW w:w="4399" w:type="dxa"/>
            <w:gridSpan w:val="2"/>
            <w:tcBorders>
              <w:top w:val="single" w:sz="4" w:space="0" w:color="auto"/>
              <w:bottom w:val="single" w:sz="4" w:space="0" w:color="auto"/>
            </w:tcBorders>
            <w:shd w:val="clear" w:color="auto" w:fill="85945E"/>
            <w:noWrap/>
            <w:vAlign w:val="center"/>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Külső tényezők</w:t>
            </w:r>
          </w:p>
        </w:tc>
        <w:tc>
          <w:tcPr>
            <w:tcW w:w="715" w:type="dxa"/>
            <w:tcBorders>
              <w:top w:val="single" w:sz="4" w:space="0" w:color="auto"/>
              <w:bottom w:val="single" w:sz="4" w:space="0" w:color="auto"/>
            </w:tcBorders>
            <w:shd w:val="clear" w:color="auto" w:fill="85945E"/>
            <w:noWrap/>
            <w:vAlign w:val="center"/>
          </w:tcPr>
          <w:p w:rsidR="00661446" w:rsidRPr="00CD635D" w:rsidRDefault="00661446" w:rsidP="00661446">
            <w:pPr>
              <w:jc w:val="center"/>
              <w:rPr>
                <w:rFonts w:ascii="Arial" w:hAnsi="Arial" w:cs="Arial"/>
                <w:color w:val="000000"/>
                <w:sz w:val="22"/>
                <w:szCs w:val="22"/>
              </w:rPr>
            </w:pPr>
          </w:p>
        </w:tc>
        <w:tc>
          <w:tcPr>
            <w:tcW w:w="4098" w:type="dxa"/>
            <w:tcBorders>
              <w:top w:val="single" w:sz="4" w:space="0" w:color="auto"/>
              <w:bottom w:val="single" w:sz="4" w:space="0" w:color="auto"/>
            </w:tcBorders>
            <w:shd w:val="clear" w:color="auto" w:fill="85945E"/>
            <w:noWrap/>
            <w:vAlign w:val="bottom"/>
          </w:tcPr>
          <w:p w:rsidR="00661446" w:rsidRPr="00CD635D" w:rsidRDefault="00661446" w:rsidP="00661446">
            <w:pPr>
              <w:rPr>
                <w:rFonts w:ascii="Arial" w:hAnsi="Arial" w:cs="Arial"/>
                <w:color w:val="000000"/>
                <w:sz w:val="22"/>
                <w:szCs w:val="22"/>
              </w:rPr>
            </w:pPr>
          </w:p>
        </w:tc>
      </w:tr>
      <w:tr w:rsidR="00661446" w:rsidRPr="00CD635D" w:rsidTr="00CD635D">
        <w:trPr>
          <w:trHeight w:val="300"/>
        </w:trPr>
        <w:tc>
          <w:tcPr>
            <w:tcW w:w="5114" w:type="dxa"/>
            <w:gridSpan w:val="3"/>
            <w:tcBorders>
              <w:top w:val="single" w:sz="4" w:space="0" w:color="auto"/>
              <w:bottom w:val="single" w:sz="4" w:space="0" w:color="auto"/>
            </w:tcBorders>
            <w:noWrap/>
            <w:vAlign w:val="center"/>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Szabályozási környezet</w:t>
            </w:r>
          </w:p>
        </w:tc>
        <w:tc>
          <w:tcPr>
            <w:tcW w:w="4098" w:type="dxa"/>
            <w:tcBorders>
              <w:top w:val="single" w:sz="4" w:space="0" w:color="auto"/>
              <w:bottom w:val="single" w:sz="4" w:space="0" w:color="auto"/>
            </w:tcBorders>
            <w:noWrap/>
            <w:vAlign w:val="bottom"/>
          </w:tcPr>
          <w:p w:rsidR="00661446" w:rsidRPr="00CD635D" w:rsidRDefault="00661446" w:rsidP="00661446">
            <w:pPr>
              <w:rPr>
                <w:rFonts w:ascii="Arial" w:hAnsi="Arial" w:cs="Arial"/>
                <w:color w:val="000000"/>
                <w:sz w:val="22"/>
                <w:szCs w:val="22"/>
              </w:rPr>
            </w:pPr>
          </w:p>
        </w:tc>
      </w:tr>
      <w:tr w:rsidR="00661446" w:rsidRPr="00CD635D" w:rsidTr="00CD635D">
        <w:trPr>
          <w:trHeight w:val="300"/>
        </w:trPr>
        <w:tc>
          <w:tcPr>
            <w:tcW w:w="3538" w:type="dxa"/>
            <w:tcBorders>
              <w:top w:val="single" w:sz="4" w:space="0" w:color="auto"/>
              <w:bottom w:val="single" w:sz="4" w:space="0" w:color="auto"/>
              <w:right w:val="single" w:sz="4" w:space="0" w:color="auto"/>
            </w:tcBorders>
            <w:noWrap/>
            <w:vAlign w:val="center"/>
          </w:tcPr>
          <w:p w:rsidR="00661446" w:rsidRPr="00CD635D" w:rsidRDefault="00661446" w:rsidP="00661446">
            <w:pPr>
              <w:rPr>
                <w:rFonts w:ascii="Arial" w:hAnsi="Arial" w:cs="Arial"/>
                <w:color w:val="000000"/>
                <w:sz w:val="22"/>
                <w:szCs w:val="22"/>
              </w:rPr>
            </w:pPr>
            <w:r w:rsidRPr="00CD635D">
              <w:rPr>
                <w:rFonts w:ascii="Arial" w:hAnsi="Arial" w:cs="Arial"/>
                <w:color w:val="000000"/>
                <w:sz w:val="22"/>
                <w:szCs w:val="22"/>
              </w:rPr>
              <w:t>Változó támogatási rendszer</w:t>
            </w:r>
          </w:p>
        </w:tc>
        <w:tc>
          <w:tcPr>
            <w:tcW w:w="861"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2</w:t>
            </w:r>
          </w:p>
        </w:tc>
        <w:tc>
          <w:tcPr>
            <w:tcW w:w="715"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4</w:t>
            </w:r>
          </w:p>
        </w:tc>
        <w:tc>
          <w:tcPr>
            <w:tcW w:w="4098" w:type="dxa"/>
            <w:tcBorders>
              <w:top w:val="single" w:sz="4" w:space="0" w:color="auto"/>
              <w:left w:val="single" w:sz="4" w:space="0" w:color="auto"/>
              <w:bottom w:val="single" w:sz="4" w:space="0" w:color="auto"/>
            </w:tcBorders>
            <w:noWrap/>
            <w:vAlign w:val="bottom"/>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 xml:space="preserve">Üllő a </w:t>
            </w:r>
            <w:r w:rsidR="00CD635D" w:rsidRPr="00CD635D">
              <w:rPr>
                <w:rFonts w:ascii="Arial" w:hAnsi="Arial" w:cs="Arial"/>
                <w:color w:val="000000"/>
                <w:sz w:val="22"/>
                <w:szCs w:val="22"/>
              </w:rPr>
              <w:t>fejlesztések</w:t>
            </w:r>
            <w:r w:rsidRPr="00CD635D">
              <w:rPr>
                <w:rFonts w:ascii="Arial" w:hAnsi="Arial" w:cs="Arial"/>
                <w:color w:val="000000"/>
                <w:sz w:val="22"/>
                <w:szCs w:val="22"/>
              </w:rPr>
              <w:t xml:space="preserve"> végrehajtása céljából létrehoz egy városfejlesztő társaságot, mely menedzseli a településfejlesztési tevékenységeket mind anyagilag, mind szervezetileg.</w:t>
            </w:r>
          </w:p>
        </w:tc>
      </w:tr>
      <w:tr w:rsidR="00661446" w:rsidRPr="00CD635D" w:rsidTr="00CD635D">
        <w:trPr>
          <w:trHeight w:val="300"/>
        </w:trPr>
        <w:tc>
          <w:tcPr>
            <w:tcW w:w="5114" w:type="dxa"/>
            <w:gridSpan w:val="3"/>
            <w:tcBorders>
              <w:top w:val="single" w:sz="4" w:space="0" w:color="auto"/>
              <w:bottom w:val="single" w:sz="4" w:space="0" w:color="auto"/>
            </w:tcBorders>
            <w:noWrap/>
            <w:vAlign w:val="center"/>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Gazdasági változások</w:t>
            </w:r>
          </w:p>
        </w:tc>
        <w:tc>
          <w:tcPr>
            <w:tcW w:w="4098" w:type="dxa"/>
            <w:tcBorders>
              <w:top w:val="single" w:sz="4" w:space="0" w:color="auto"/>
              <w:bottom w:val="single" w:sz="4" w:space="0" w:color="auto"/>
            </w:tcBorders>
            <w:noWrap/>
            <w:vAlign w:val="bottom"/>
          </w:tcPr>
          <w:p w:rsidR="00661446" w:rsidRPr="00CD635D" w:rsidRDefault="00661446" w:rsidP="00661446">
            <w:pPr>
              <w:rPr>
                <w:rFonts w:ascii="Arial" w:hAnsi="Arial" w:cs="Arial"/>
                <w:color w:val="000000"/>
                <w:sz w:val="22"/>
                <w:szCs w:val="22"/>
              </w:rPr>
            </w:pPr>
          </w:p>
        </w:tc>
      </w:tr>
      <w:tr w:rsidR="00661446" w:rsidRPr="00CD635D" w:rsidTr="00CD635D">
        <w:trPr>
          <w:trHeight w:val="300"/>
        </w:trPr>
        <w:tc>
          <w:tcPr>
            <w:tcW w:w="3538" w:type="dxa"/>
            <w:tcBorders>
              <w:top w:val="single" w:sz="4" w:space="0" w:color="auto"/>
              <w:bottom w:val="single" w:sz="4" w:space="0" w:color="auto"/>
              <w:right w:val="single" w:sz="4" w:space="0" w:color="auto"/>
            </w:tcBorders>
            <w:noWrap/>
            <w:vAlign w:val="center"/>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Gazdasági világválság elhúzódó hatása</w:t>
            </w:r>
          </w:p>
        </w:tc>
        <w:tc>
          <w:tcPr>
            <w:tcW w:w="861"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3</w:t>
            </w:r>
          </w:p>
        </w:tc>
        <w:tc>
          <w:tcPr>
            <w:tcW w:w="715"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3</w:t>
            </w:r>
          </w:p>
        </w:tc>
        <w:tc>
          <w:tcPr>
            <w:tcW w:w="4098" w:type="dxa"/>
            <w:tcBorders>
              <w:top w:val="single" w:sz="4" w:space="0" w:color="auto"/>
              <w:left w:val="single" w:sz="4" w:space="0" w:color="auto"/>
              <w:bottom w:val="single" w:sz="4" w:space="0" w:color="auto"/>
            </w:tcBorders>
            <w:noWrap/>
            <w:vAlign w:val="bottom"/>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Üllő költségvetése stabil, a gazdasági világválság sem ingatta meg, nem szorult hitelfelvételre.</w:t>
            </w:r>
          </w:p>
        </w:tc>
      </w:tr>
      <w:tr w:rsidR="00661446" w:rsidRPr="00CD635D" w:rsidTr="00CD635D">
        <w:trPr>
          <w:trHeight w:val="300"/>
        </w:trPr>
        <w:tc>
          <w:tcPr>
            <w:tcW w:w="3538" w:type="dxa"/>
            <w:tcBorders>
              <w:top w:val="single" w:sz="4" w:space="0" w:color="auto"/>
              <w:bottom w:val="single" w:sz="4" w:space="0" w:color="auto"/>
              <w:right w:val="single" w:sz="4" w:space="0" w:color="auto"/>
            </w:tcBorders>
            <w:noWrap/>
            <w:vAlign w:val="center"/>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Magyarország gazdasága - az elmúlt évek tendenciái alapján - stagnál</w:t>
            </w:r>
          </w:p>
        </w:tc>
        <w:tc>
          <w:tcPr>
            <w:tcW w:w="861"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2</w:t>
            </w:r>
          </w:p>
        </w:tc>
        <w:tc>
          <w:tcPr>
            <w:tcW w:w="715"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3</w:t>
            </w:r>
          </w:p>
        </w:tc>
        <w:tc>
          <w:tcPr>
            <w:tcW w:w="4098" w:type="dxa"/>
            <w:tcBorders>
              <w:top w:val="single" w:sz="4" w:space="0" w:color="auto"/>
              <w:left w:val="single" w:sz="4" w:space="0" w:color="auto"/>
              <w:bottom w:val="single" w:sz="4" w:space="0" w:color="auto"/>
            </w:tcBorders>
            <w:noWrap/>
            <w:vAlign w:val="bottom"/>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Üllő kihasználja a potenciáljait, melyek az IVS-ben is szerepelnek, így biztosítható a gazdasági növekedés.</w:t>
            </w:r>
          </w:p>
        </w:tc>
      </w:tr>
      <w:tr w:rsidR="00661446" w:rsidRPr="00CD635D" w:rsidTr="00CD635D">
        <w:trPr>
          <w:trHeight w:val="300"/>
        </w:trPr>
        <w:tc>
          <w:tcPr>
            <w:tcW w:w="3538" w:type="dxa"/>
            <w:tcBorders>
              <w:top w:val="single" w:sz="4" w:space="0" w:color="auto"/>
              <w:bottom w:val="single" w:sz="4" w:space="0" w:color="auto"/>
              <w:right w:val="single" w:sz="4" w:space="0" w:color="auto"/>
            </w:tcBorders>
            <w:noWrap/>
            <w:vAlign w:val="center"/>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Budapest lemarad a szomszédos országok nagyvárosaival folytatott versenyben</w:t>
            </w:r>
          </w:p>
        </w:tc>
        <w:tc>
          <w:tcPr>
            <w:tcW w:w="861"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2</w:t>
            </w:r>
          </w:p>
        </w:tc>
        <w:tc>
          <w:tcPr>
            <w:tcW w:w="715"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3</w:t>
            </w:r>
          </w:p>
        </w:tc>
        <w:tc>
          <w:tcPr>
            <w:tcW w:w="4098" w:type="dxa"/>
            <w:tcBorders>
              <w:top w:val="single" w:sz="4" w:space="0" w:color="auto"/>
              <w:left w:val="single" w:sz="4" w:space="0" w:color="auto"/>
              <w:bottom w:val="single" w:sz="4" w:space="0" w:color="auto"/>
            </w:tcBorders>
            <w:noWrap/>
            <w:vAlign w:val="bottom"/>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Üllő fejlődése nagyban függ Budapest pozícióitól. Ezért az agglomerációs társulásban való részvételével a térségi fejlődés aktív résztvevője kíván lenni, hogy képessé váljon saját helyzetének a befolyásolására.</w:t>
            </w:r>
          </w:p>
        </w:tc>
      </w:tr>
      <w:tr w:rsidR="00661446" w:rsidRPr="00CD635D" w:rsidTr="00CD635D">
        <w:trPr>
          <w:trHeight w:val="300"/>
        </w:trPr>
        <w:tc>
          <w:tcPr>
            <w:tcW w:w="5114" w:type="dxa"/>
            <w:gridSpan w:val="3"/>
            <w:tcBorders>
              <w:top w:val="single" w:sz="4" w:space="0" w:color="auto"/>
              <w:bottom w:val="single" w:sz="4" w:space="0" w:color="auto"/>
            </w:tcBorders>
            <w:noWrap/>
            <w:vAlign w:val="center"/>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Társadalmi változások</w:t>
            </w:r>
          </w:p>
        </w:tc>
        <w:tc>
          <w:tcPr>
            <w:tcW w:w="4098" w:type="dxa"/>
            <w:tcBorders>
              <w:top w:val="single" w:sz="4" w:space="0" w:color="auto"/>
              <w:bottom w:val="single" w:sz="4" w:space="0" w:color="auto"/>
            </w:tcBorders>
            <w:noWrap/>
            <w:vAlign w:val="bottom"/>
          </w:tcPr>
          <w:p w:rsidR="00661446" w:rsidRPr="00CD635D" w:rsidRDefault="00661446" w:rsidP="00661446">
            <w:pPr>
              <w:rPr>
                <w:rFonts w:ascii="Arial" w:hAnsi="Arial" w:cs="Arial"/>
                <w:color w:val="000000"/>
                <w:sz w:val="22"/>
                <w:szCs w:val="22"/>
              </w:rPr>
            </w:pPr>
          </w:p>
        </w:tc>
      </w:tr>
      <w:tr w:rsidR="00661446" w:rsidRPr="00CD635D" w:rsidTr="00CD635D">
        <w:trPr>
          <w:trHeight w:val="300"/>
        </w:trPr>
        <w:tc>
          <w:tcPr>
            <w:tcW w:w="3538" w:type="dxa"/>
            <w:tcBorders>
              <w:top w:val="single" w:sz="4" w:space="0" w:color="auto"/>
              <w:bottom w:val="single" w:sz="4" w:space="0" w:color="auto"/>
              <w:right w:val="single" w:sz="4" w:space="0" w:color="auto"/>
            </w:tcBorders>
            <w:noWrap/>
            <w:vAlign w:val="center"/>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Gazdasági világválság hatására változó társadalmi igények</w:t>
            </w:r>
          </w:p>
        </w:tc>
        <w:tc>
          <w:tcPr>
            <w:tcW w:w="861"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3</w:t>
            </w:r>
          </w:p>
        </w:tc>
        <w:tc>
          <w:tcPr>
            <w:tcW w:w="715"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2</w:t>
            </w:r>
          </w:p>
        </w:tc>
        <w:tc>
          <w:tcPr>
            <w:tcW w:w="4098" w:type="dxa"/>
            <w:tcBorders>
              <w:top w:val="single" w:sz="4" w:space="0" w:color="auto"/>
              <w:left w:val="single" w:sz="4" w:space="0" w:color="auto"/>
              <w:bottom w:val="single" w:sz="4" w:space="0" w:color="auto"/>
            </w:tcBorders>
            <w:noWrap/>
            <w:vAlign w:val="bottom"/>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Üllő stratégiája évente felülvizsgálatra kerül és háromévente aktualizálásra, mely biztosítja a minél gyorsabb beavatkozás lehetőségét.</w:t>
            </w:r>
          </w:p>
        </w:tc>
      </w:tr>
      <w:tr w:rsidR="00661446" w:rsidRPr="00CD635D" w:rsidTr="00CD635D">
        <w:trPr>
          <w:trHeight w:val="300"/>
        </w:trPr>
        <w:tc>
          <w:tcPr>
            <w:tcW w:w="3538" w:type="dxa"/>
            <w:tcBorders>
              <w:top w:val="single" w:sz="4" w:space="0" w:color="auto"/>
              <w:bottom w:val="single" w:sz="4" w:space="0" w:color="auto"/>
              <w:right w:val="single" w:sz="4" w:space="0" w:color="auto"/>
            </w:tcBorders>
            <w:noWrap/>
            <w:vAlign w:val="center"/>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Elöregedő társadalom - növekvő terhek</w:t>
            </w:r>
          </w:p>
        </w:tc>
        <w:tc>
          <w:tcPr>
            <w:tcW w:w="861"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3</w:t>
            </w:r>
          </w:p>
        </w:tc>
        <w:tc>
          <w:tcPr>
            <w:tcW w:w="715" w:type="dxa"/>
            <w:tcBorders>
              <w:top w:val="single" w:sz="4" w:space="0" w:color="auto"/>
              <w:left w:val="single" w:sz="4" w:space="0" w:color="auto"/>
              <w:bottom w:val="single" w:sz="4" w:space="0" w:color="auto"/>
              <w:right w:val="single" w:sz="4" w:space="0" w:color="auto"/>
            </w:tcBorders>
            <w:noWrap/>
            <w:vAlign w:val="center"/>
          </w:tcPr>
          <w:p w:rsidR="00661446" w:rsidRPr="00CD635D" w:rsidRDefault="00661446" w:rsidP="00661446">
            <w:pPr>
              <w:jc w:val="center"/>
              <w:rPr>
                <w:rFonts w:ascii="Arial" w:hAnsi="Arial" w:cs="Arial"/>
                <w:color w:val="000000"/>
                <w:sz w:val="22"/>
                <w:szCs w:val="22"/>
              </w:rPr>
            </w:pPr>
            <w:r w:rsidRPr="00CD635D">
              <w:rPr>
                <w:rFonts w:ascii="Arial" w:hAnsi="Arial" w:cs="Arial"/>
                <w:color w:val="000000"/>
                <w:sz w:val="22"/>
                <w:szCs w:val="22"/>
              </w:rPr>
              <w:t>3</w:t>
            </w:r>
          </w:p>
        </w:tc>
        <w:tc>
          <w:tcPr>
            <w:tcW w:w="4098" w:type="dxa"/>
            <w:tcBorders>
              <w:top w:val="single" w:sz="4" w:space="0" w:color="auto"/>
              <w:left w:val="single" w:sz="4" w:space="0" w:color="auto"/>
              <w:bottom w:val="single" w:sz="4" w:space="0" w:color="auto"/>
            </w:tcBorders>
            <w:noWrap/>
            <w:vAlign w:val="bottom"/>
          </w:tcPr>
          <w:p w:rsidR="00661446" w:rsidRPr="00CD635D" w:rsidRDefault="00661446" w:rsidP="00661446">
            <w:pPr>
              <w:jc w:val="both"/>
              <w:rPr>
                <w:rFonts w:ascii="Arial" w:hAnsi="Arial" w:cs="Arial"/>
                <w:color w:val="000000"/>
                <w:sz w:val="22"/>
                <w:szCs w:val="22"/>
              </w:rPr>
            </w:pPr>
            <w:r w:rsidRPr="00CD635D">
              <w:rPr>
                <w:rFonts w:ascii="Arial" w:hAnsi="Arial" w:cs="Arial"/>
                <w:color w:val="000000"/>
                <w:sz w:val="22"/>
                <w:szCs w:val="22"/>
              </w:rPr>
              <w:t>Üllő népessége a folyamatosan öregszik, azonban a betelepülők magas száma miatt lakossága növekvő. Az Üllőre költözők többsége fiatal, egygyermekes, vagy gyermekvállalás előtt álló család, amely hosszútávon képes ellensúlyozni az elöregedést.</w:t>
            </w:r>
          </w:p>
        </w:tc>
      </w:tr>
    </w:tbl>
    <w:p w:rsidR="00661446" w:rsidRPr="002D54F2" w:rsidRDefault="00661446" w:rsidP="00661446"/>
    <w:p w:rsidR="004D3143" w:rsidRPr="004D3143" w:rsidRDefault="004D3143" w:rsidP="004D3143">
      <w:pPr>
        <w:jc w:val="both"/>
        <w:rPr>
          <w:rFonts w:ascii="Arial" w:hAnsi="Arial" w:cs="Arial"/>
          <w:b/>
          <w:sz w:val="28"/>
          <w:szCs w:val="28"/>
        </w:rPr>
      </w:pPr>
      <w:r>
        <w:br w:type="page"/>
      </w:r>
      <w:r w:rsidRPr="004D3143">
        <w:rPr>
          <w:rFonts w:ascii="Arial" w:hAnsi="Arial" w:cs="Arial"/>
          <w:b/>
          <w:sz w:val="28"/>
          <w:szCs w:val="28"/>
        </w:rPr>
        <w:lastRenderedPageBreak/>
        <w:t>10. Anti-szegregációs helyzetelemzés</w:t>
      </w:r>
    </w:p>
    <w:p w:rsidR="004D3143" w:rsidRPr="004D3143" w:rsidRDefault="004D3143" w:rsidP="004D3143">
      <w:pPr>
        <w:jc w:val="both"/>
        <w:rPr>
          <w:rFonts w:ascii="Arial" w:hAnsi="Arial" w:cs="Arial"/>
          <w:b/>
        </w:rPr>
      </w:pPr>
    </w:p>
    <w:p w:rsidR="004D3143" w:rsidRPr="004D3143" w:rsidRDefault="004D3143" w:rsidP="004D3143">
      <w:pPr>
        <w:jc w:val="both"/>
        <w:rPr>
          <w:rFonts w:ascii="Arial" w:hAnsi="Arial" w:cs="Arial"/>
          <w:b/>
        </w:rPr>
      </w:pPr>
    </w:p>
    <w:p w:rsidR="004D3143" w:rsidRPr="004D3143" w:rsidRDefault="004D3143" w:rsidP="004D3143">
      <w:pPr>
        <w:jc w:val="both"/>
        <w:rPr>
          <w:rFonts w:ascii="Arial" w:hAnsi="Arial" w:cs="Arial"/>
          <w:sz w:val="28"/>
          <w:szCs w:val="28"/>
        </w:rPr>
      </w:pPr>
      <w:r w:rsidRPr="004D3143">
        <w:rPr>
          <w:rFonts w:ascii="Arial" w:hAnsi="Arial" w:cs="Arial"/>
          <w:b/>
          <w:sz w:val="28"/>
          <w:szCs w:val="28"/>
        </w:rPr>
        <w:t>10.1. Bevezetés</w:t>
      </w:r>
    </w:p>
    <w:p w:rsidR="004D3143" w:rsidRPr="004D3143" w:rsidRDefault="004D3143" w:rsidP="004D3143">
      <w:pPr>
        <w:jc w:val="both"/>
        <w:rPr>
          <w:rFonts w:ascii="Arial" w:hAnsi="Arial" w:cs="Arial"/>
        </w:rPr>
      </w:pPr>
    </w:p>
    <w:p w:rsidR="004D3143" w:rsidRPr="004D3143" w:rsidRDefault="004D3143" w:rsidP="004D3143">
      <w:pPr>
        <w:autoSpaceDE w:val="0"/>
        <w:autoSpaceDN w:val="0"/>
        <w:adjustRightInd w:val="0"/>
        <w:jc w:val="both"/>
        <w:rPr>
          <w:rFonts w:ascii="Arial" w:hAnsi="Arial" w:cs="Arial"/>
          <w:b/>
          <w:bCs/>
        </w:rPr>
      </w:pPr>
      <w:r w:rsidRPr="004D3143">
        <w:rPr>
          <w:rFonts w:ascii="Arial" w:hAnsi="Arial" w:cs="Arial"/>
          <w:b/>
          <w:bCs/>
        </w:rPr>
        <w:t>Társadalmi rétegződés és szegregáció a városokban</w:t>
      </w:r>
    </w:p>
    <w:p w:rsidR="004D3143" w:rsidRPr="004D3143" w:rsidRDefault="004D3143" w:rsidP="004D3143">
      <w:pPr>
        <w:autoSpaceDE w:val="0"/>
        <w:autoSpaceDN w:val="0"/>
        <w:adjustRightInd w:val="0"/>
        <w:jc w:val="both"/>
        <w:rPr>
          <w:rFonts w:ascii="Arial" w:hAnsi="Arial" w:cs="Arial"/>
        </w:rPr>
      </w:pPr>
    </w:p>
    <w:p w:rsidR="004D3143" w:rsidRPr="004D3143" w:rsidRDefault="004D3143" w:rsidP="004D3143">
      <w:pPr>
        <w:autoSpaceDE w:val="0"/>
        <w:autoSpaceDN w:val="0"/>
        <w:adjustRightInd w:val="0"/>
        <w:spacing w:line="360" w:lineRule="auto"/>
        <w:jc w:val="both"/>
        <w:rPr>
          <w:rFonts w:ascii="Arial" w:hAnsi="Arial" w:cs="Arial"/>
        </w:rPr>
      </w:pPr>
      <w:r w:rsidRPr="004D3143">
        <w:rPr>
          <w:rFonts w:ascii="Arial" w:hAnsi="Arial" w:cs="Arial"/>
        </w:rPr>
        <w:t>A városi népesség a társadalmi hovatartozás szempontjából közel sem homogén. A demográfiai, kultúrföldrajzi, gazdasági aktivitásbeli jellemzők egy adott társadalom szerkezetéről adnak információt. A társadalom tagjai koruknál, ismereteiknél, képességeiknél fogva eltérő anyagi megbecsültséggel és lehetőségekkel rendelkeznek. Ezt, a társadalom egyenlőtlenségi rendszerében elfoglalt relatív helyzetet nevezzük társadalmi státusznak. A városokon belül az egyes társadalmi csoportok között lévő társadalmi távolság jellemzően összefügg a térbeli, lakóhelyi távolságukkal. A társadalmi csoportok térbeli távolsága, illetve a területi megoszlásukban levő különbségek a disszimilaritási index segítségével mérhetők, míg egy adott csoportnak az összes többihez viszonyított elkülönülését a szegregációs index adja meg.</w:t>
      </w:r>
    </w:p>
    <w:p w:rsidR="004D3143" w:rsidRPr="004D3143" w:rsidRDefault="004D3143" w:rsidP="004D3143">
      <w:pPr>
        <w:jc w:val="both"/>
        <w:rPr>
          <w:rFonts w:ascii="Arial" w:hAnsi="Arial" w:cs="Arial"/>
        </w:rPr>
      </w:pPr>
    </w:p>
    <w:p w:rsidR="004D3143" w:rsidRPr="004D3143" w:rsidRDefault="004D3143" w:rsidP="004D3143">
      <w:pPr>
        <w:autoSpaceDE w:val="0"/>
        <w:autoSpaceDN w:val="0"/>
        <w:adjustRightInd w:val="0"/>
        <w:spacing w:line="360" w:lineRule="auto"/>
        <w:jc w:val="both"/>
        <w:rPr>
          <w:rFonts w:ascii="Arial" w:hAnsi="Arial" w:cs="Arial"/>
        </w:rPr>
      </w:pPr>
      <w:r w:rsidRPr="004D3143">
        <w:rPr>
          <w:rFonts w:ascii="Arial" w:hAnsi="Arial" w:cs="Arial"/>
        </w:rPr>
        <w:t>A Városrehabilitációs Kézikönyvben</w:t>
      </w:r>
      <w:r w:rsidRPr="004D3143">
        <w:rPr>
          <w:rFonts w:ascii="Arial" w:hAnsi="Arial" w:cs="Arial"/>
        </w:rPr>
        <w:footnoteReference w:id="10"/>
      </w:r>
      <w:r w:rsidRPr="004D3143">
        <w:rPr>
          <w:rFonts w:ascii="Arial" w:hAnsi="Arial" w:cs="Arial"/>
        </w:rPr>
        <w:t xml:space="preserve"> foglaltak szerint azon területeket kell szegregátumnak nyilvánítani, ahol a legfeljebb általános iskolai végzettséggel rendelkezők, és rendszeres munkajövedelemmel nem rendelkezők aránya az aktív korúakon (15-59 éveseken) belül eléri, illetve meghaladja az 50%-ot. A szegregációs mutató a 2001-es népszámlálási adatokból állítható elő. </w:t>
      </w:r>
    </w:p>
    <w:p w:rsidR="004D3143" w:rsidRPr="004D3143" w:rsidRDefault="004D3143" w:rsidP="004D3143">
      <w:pPr>
        <w:jc w:val="both"/>
        <w:rPr>
          <w:rFonts w:ascii="Arial" w:hAnsi="Arial" w:cs="Arial"/>
        </w:rPr>
      </w:pPr>
    </w:p>
    <w:p w:rsidR="004D3143" w:rsidRPr="004D3143" w:rsidRDefault="004D3143" w:rsidP="004D3143">
      <w:pPr>
        <w:jc w:val="both"/>
        <w:rPr>
          <w:rFonts w:ascii="Arial" w:hAnsi="Arial" w:cs="Arial"/>
        </w:rPr>
      </w:pPr>
      <w:r w:rsidRPr="004D3143">
        <w:rPr>
          <w:rFonts w:ascii="Arial" w:hAnsi="Arial" w:cs="Arial"/>
          <w:b/>
        </w:rPr>
        <w:t>Üllőn jelenleg</w:t>
      </w:r>
      <w:r w:rsidRPr="004D3143">
        <w:rPr>
          <w:rFonts w:ascii="Arial" w:hAnsi="Arial" w:cs="Arial"/>
        </w:rPr>
        <w:t xml:space="preserve"> </w:t>
      </w:r>
      <w:r w:rsidRPr="004D3143">
        <w:rPr>
          <w:rFonts w:ascii="Arial" w:hAnsi="Arial" w:cs="Arial"/>
          <w:b/>
        </w:rPr>
        <w:t>nincsen</w:t>
      </w:r>
      <w:r w:rsidRPr="004D3143">
        <w:rPr>
          <w:rFonts w:ascii="Arial" w:hAnsi="Arial" w:cs="Arial"/>
        </w:rPr>
        <w:t xml:space="preserve"> a Kézikönyv szempontrendszere szerint meghatározott </w:t>
      </w:r>
      <w:r w:rsidRPr="004D3143">
        <w:rPr>
          <w:rFonts w:ascii="Arial" w:hAnsi="Arial" w:cs="Arial"/>
          <w:b/>
        </w:rPr>
        <w:t>szegregátum</w:t>
      </w:r>
      <w:r w:rsidRPr="004D3143">
        <w:rPr>
          <w:rFonts w:ascii="Arial" w:hAnsi="Arial" w:cs="Arial"/>
        </w:rPr>
        <w:t xml:space="preserve">. </w:t>
      </w:r>
    </w:p>
    <w:p w:rsidR="004D3143" w:rsidRPr="004D3143" w:rsidRDefault="004D3143" w:rsidP="004D3143">
      <w:pPr>
        <w:jc w:val="both"/>
        <w:rPr>
          <w:rFonts w:ascii="Arial" w:hAnsi="Arial" w:cs="Arial"/>
        </w:rPr>
      </w:pPr>
    </w:p>
    <w:p w:rsidR="004D3143" w:rsidRPr="004D3143" w:rsidRDefault="004D3143" w:rsidP="004D3143">
      <w:pPr>
        <w:rPr>
          <w:rFonts w:ascii="Arial" w:hAnsi="Arial" w:cs="Arial"/>
        </w:rPr>
      </w:pPr>
    </w:p>
    <w:p w:rsidR="004D3143" w:rsidRPr="004D3143" w:rsidRDefault="004D3143" w:rsidP="004D3143">
      <w:pPr>
        <w:rPr>
          <w:rFonts w:ascii="Arial" w:hAnsi="Arial" w:cs="Arial"/>
          <w:b/>
        </w:rPr>
      </w:pPr>
      <w:r w:rsidRPr="004D3143">
        <w:rPr>
          <w:rFonts w:ascii="Arial" w:hAnsi="Arial" w:cs="Arial"/>
          <w:b/>
        </w:rPr>
        <w:t>Vélemények a szegregációról</w:t>
      </w:r>
    </w:p>
    <w:p w:rsidR="004D3143" w:rsidRPr="004D3143" w:rsidRDefault="004D3143" w:rsidP="004D3143">
      <w:pPr>
        <w:rPr>
          <w:rFonts w:ascii="Arial" w:hAnsi="Arial" w:cs="Arial"/>
        </w:rPr>
      </w:pPr>
    </w:p>
    <w:p w:rsidR="004D3143" w:rsidRPr="004D3143" w:rsidRDefault="004D3143" w:rsidP="004D3143">
      <w:pPr>
        <w:autoSpaceDE w:val="0"/>
        <w:autoSpaceDN w:val="0"/>
        <w:adjustRightInd w:val="0"/>
        <w:spacing w:line="360" w:lineRule="auto"/>
        <w:jc w:val="both"/>
        <w:rPr>
          <w:rFonts w:ascii="Arial" w:hAnsi="Arial" w:cs="Arial"/>
        </w:rPr>
      </w:pPr>
      <w:r w:rsidRPr="004D3143">
        <w:rPr>
          <w:rFonts w:ascii="Arial" w:hAnsi="Arial" w:cs="Arial"/>
        </w:rPr>
        <w:t>A szegregációval kapcsolatos társadalmi véleményeket kvantitatív módon nehéz mérni. Egyfelől túl bonyolult a fogalom, másfelől az eredményeket nagymértékben torzíthatja a véleményeltitkolás. Az alábbi kérdés a szegregáció percepcióját méri:</w:t>
      </w:r>
    </w:p>
    <w:p w:rsidR="004D3143" w:rsidRPr="004D3143" w:rsidRDefault="004D3143" w:rsidP="004D3143">
      <w:pPr>
        <w:autoSpaceDE w:val="0"/>
        <w:autoSpaceDN w:val="0"/>
        <w:adjustRightInd w:val="0"/>
        <w:spacing w:line="360" w:lineRule="auto"/>
        <w:jc w:val="both"/>
        <w:rPr>
          <w:rFonts w:ascii="Arial" w:hAnsi="Arial" w:cs="Arial"/>
        </w:rPr>
      </w:pPr>
    </w:p>
    <w:p w:rsidR="004D3143" w:rsidRPr="004D3143" w:rsidRDefault="004D3143" w:rsidP="002D22AA">
      <w:pPr>
        <w:numPr>
          <w:ilvl w:val="0"/>
          <w:numId w:val="34"/>
        </w:numPr>
        <w:autoSpaceDE w:val="0"/>
        <w:autoSpaceDN w:val="0"/>
        <w:adjustRightInd w:val="0"/>
        <w:spacing w:line="360" w:lineRule="auto"/>
        <w:jc w:val="both"/>
        <w:rPr>
          <w:rFonts w:ascii="Arial" w:hAnsi="Arial" w:cs="Arial"/>
        </w:rPr>
      </w:pPr>
      <w:r w:rsidRPr="004D3143">
        <w:rPr>
          <w:rFonts w:ascii="Arial" w:hAnsi="Arial" w:cs="Arial"/>
        </w:rPr>
        <w:lastRenderedPageBreak/>
        <w:t>Ön szerint ezen a településen/kerületben, ahol Ön él mennyire jellemző, hogy a szegények és a gazdagok a település más részére költözne?</w:t>
      </w:r>
    </w:p>
    <w:p w:rsidR="004D3143" w:rsidRPr="004D3143" w:rsidRDefault="004D3143" w:rsidP="004D3143">
      <w:pPr>
        <w:autoSpaceDE w:val="0"/>
        <w:autoSpaceDN w:val="0"/>
        <w:adjustRightInd w:val="0"/>
        <w:spacing w:line="360" w:lineRule="auto"/>
        <w:jc w:val="both"/>
        <w:rPr>
          <w:rFonts w:ascii="Arial" w:hAnsi="Arial" w:cs="Arial"/>
        </w:rPr>
      </w:pPr>
      <w:r w:rsidRPr="004D3143">
        <w:rPr>
          <w:rFonts w:ascii="Arial" w:hAnsi="Arial" w:cs="Arial"/>
        </w:rPr>
        <w:t xml:space="preserve"> </w:t>
      </w:r>
    </w:p>
    <w:p w:rsidR="004D3143" w:rsidRPr="004D3143" w:rsidRDefault="004D3143" w:rsidP="004D3143">
      <w:pPr>
        <w:autoSpaceDE w:val="0"/>
        <w:autoSpaceDN w:val="0"/>
        <w:adjustRightInd w:val="0"/>
        <w:spacing w:line="360" w:lineRule="auto"/>
        <w:jc w:val="both"/>
        <w:rPr>
          <w:rFonts w:ascii="Arial" w:hAnsi="Arial" w:cs="Arial"/>
        </w:rPr>
      </w:pPr>
      <w:r w:rsidRPr="004D3143">
        <w:rPr>
          <w:rFonts w:ascii="Arial" w:hAnsi="Arial" w:cs="Arial"/>
        </w:rPr>
        <w:t>A kutatás 2008 februárjában egy, az ország felnőtt lakosságát reprezentáló, 1000 fős mintán, személyes lekérdezéssel történt. Sajnos az adott várost reprezentáló válaszok esetszáma nem teszi lehetővé az önálló elemzést, de a regionális és a megyei összehasonlítást már igen. A vélemények eloszlása az 1. és 2. számú ábrán látható.</w:t>
      </w:r>
    </w:p>
    <w:p w:rsidR="004D3143" w:rsidRPr="004D3143" w:rsidRDefault="004D3143" w:rsidP="004D3143">
      <w:pPr>
        <w:jc w:val="both"/>
        <w:rPr>
          <w:rFonts w:ascii="Arial" w:hAnsi="Arial" w:cs="Arial"/>
        </w:rPr>
      </w:pPr>
    </w:p>
    <w:p w:rsidR="004D3143" w:rsidRPr="004D3143" w:rsidRDefault="004D3143" w:rsidP="002D22AA">
      <w:pPr>
        <w:numPr>
          <w:ilvl w:val="0"/>
          <w:numId w:val="35"/>
        </w:numPr>
        <w:autoSpaceDE w:val="0"/>
        <w:autoSpaceDN w:val="0"/>
        <w:adjustRightInd w:val="0"/>
        <w:spacing w:line="360" w:lineRule="auto"/>
        <w:jc w:val="both"/>
        <w:rPr>
          <w:rFonts w:ascii="Arial" w:hAnsi="Arial" w:cs="Arial"/>
        </w:rPr>
      </w:pPr>
      <w:r w:rsidRPr="004D3143">
        <w:rPr>
          <w:rFonts w:ascii="Arial" w:hAnsi="Arial" w:cs="Arial"/>
        </w:rPr>
        <w:t>ábra: Ön szerint ezen a településen/kerületben, ahol Ön él, mennyire jellemző, hogy a szegények és a gazdagok a település más részére költöznek?</w:t>
      </w:r>
    </w:p>
    <w:p w:rsidR="004D3143" w:rsidRPr="004D3143" w:rsidRDefault="004D3143" w:rsidP="004D3143">
      <w:pPr>
        <w:ind w:left="720"/>
        <w:jc w:val="both"/>
        <w:rPr>
          <w:rFonts w:ascii="Arial" w:hAnsi="Arial" w:cs="Arial"/>
        </w:rPr>
      </w:pPr>
    </w:p>
    <w:p w:rsidR="004D3143" w:rsidRPr="004D3143" w:rsidRDefault="00D30962" w:rsidP="004D3143">
      <w:pPr>
        <w:rPr>
          <w:rFonts w:ascii="Arial" w:hAnsi="Arial" w:cs="Arial"/>
        </w:rPr>
      </w:pPr>
      <w:r w:rsidRPr="00450193">
        <w:rPr>
          <w:rFonts w:ascii="Arial" w:hAnsi="Arial" w:cs="Arial"/>
          <w:noProof/>
        </w:rPr>
        <w:pict>
          <v:shape id="Diagram 2" o:spid="_x0000_i1035" type="#_x0000_t75" style="width:453.75pt;height:23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">
            <v:imagedata r:id="rId104" o:title=""/>
            <o:lock v:ext="edit" aspectratio="f"/>
          </v:shape>
        </w:pict>
      </w:r>
    </w:p>
    <w:p w:rsidR="004D3143" w:rsidRPr="004D3143" w:rsidRDefault="004D3143" w:rsidP="004D3143">
      <w:pPr>
        <w:rPr>
          <w:rFonts w:ascii="Arial" w:hAnsi="Arial" w:cs="Arial"/>
        </w:rPr>
      </w:pPr>
    </w:p>
    <w:p w:rsidR="004D3143" w:rsidRPr="004D3143" w:rsidRDefault="004D3143" w:rsidP="004D3143">
      <w:pPr>
        <w:rPr>
          <w:rFonts w:ascii="Arial" w:hAnsi="Arial" w:cs="Arial"/>
        </w:rPr>
      </w:pPr>
    </w:p>
    <w:p w:rsidR="004D3143" w:rsidRPr="004D3143" w:rsidRDefault="004D3143" w:rsidP="004D3143">
      <w:pPr>
        <w:autoSpaceDE w:val="0"/>
        <w:autoSpaceDN w:val="0"/>
        <w:adjustRightInd w:val="0"/>
        <w:spacing w:line="360" w:lineRule="auto"/>
        <w:jc w:val="both"/>
        <w:rPr>
          <w:rFonts w:ascii="Arial" w:hAnsi="Arial" w:cs="Arial"/>
        </w:rPr>
      </w:pPr>
      <w:r w:rsidRPr="004D3143">
        <w:rPr>
          <w:rFonts w:ascii="Arial" w:hAnsi="Arial" w:cs="Arial"/>
        </w:rPr>
        <w:t xml:space="preserve">Országosan a megkérdezettek 21 százaléka gondolja lakóhelye jellemzőjének, hogy a gazdagok és a szegények a településük különböző részeire költöznek. További egynegyedük kicsit jellemzőnek gondolja ezt lakóhelyéről. A megkérdezettek abszolút többsége azonban nem gondolja jellemzőnek ezt a típusú elkülönülést az élőhelyén. </w:t>
      </w:r>
    </w:p>
    <w:p w:rsidR="004D3143" w:rsidRPr="004D3143" w:rsidRDefault="004D3143" w:rsidP="004D3143">
      <w:pPr>
        <w:autoSpaceDE w:val="0"/>
        <w:autoSpaceDN w:val="0"/>
        <w:adjustRightInd w:val="0"/>
        <w:spacing w:line="360" w:lineRule="auto"/>
        <w:jc w:val="both"/>
        <w:rPr>
          <w:rFonts w:ascii="Arial" w:hAnsi="Arial" w:cs="Arial"/>
        </w:rPr>
      </w:pPr>
    </w:p>
    <w:p w:rsidR="004D3143" w:rsidRPr="004D3143" w:rsidRDefault="004D3143" w:rsidP="004D3143">
      <w:pPr>
        <w:spacing w:line="360" w:lineRule="auto"/>
        <w:jc w:val="both"/>
        <w:rPr>
          <w:rFonts w:ascii="Arial" w:hAnsi="Arial" w:cs="Arial"/>
        </w:rPr>
      </w:pPr>
      <w:r w:rsidRPr="004D3143">
        <w:rPr>
          <w:rFonts w:ascii="Arial" w:hAnsi="Arial" w:cs="Arial"/>
        </w:rPr>
        <w:t xml:space="preserve">A Közép-Magyarországi régió adatai alig térnek el az országos átlagtól,  az itt élők 23 százaléka gondolja úgy, hogy településére jellemző, hogy a szegények és a gazdagok a település különböző részeire költöznek, további 27 százalékuk gondolja </w:t>
      </w:r>
      <w:r w:rsidRPr="004D3143">
        <w:rPr>
          <w:rFonts w:ascii="Arial" w:hAnsi="Arial" w:cs="Arial"/>
        </w:rPr>
        <w:lastRenderedPageBreak/>
        <w:t>ezt kicsit jellemzőnek élőhelyére. 51 százalékuk ezt nem tartja jellemzőnek lakóhelyére.</w:t>
      </w:r>
    </w:p>
    <w:p w:rsidR="004D3143" w:rsidRPr="004D3143" w:rsidRDefault="004D3143" w:rsidP="004D3143">
      <w:pPr>
        <w:spacing w:line="360" w:lineRule="auto"/>
        <w:jc w:val="both"/>
        <w:rPr>
          <w:rFonts w:ascii="Arial" w:hAnsi="Arial" w:cs="Arial"/>
        </w:rPr>
      </w:pPr>
    </w:p>
    <w:p w:rsidR="004D3143" w:rsidRPr="004D3143" w:rsidRDefault="004D3143" w:rsidP="004D3143">
      <w:pPr>
        <w:spacing w:line="360" w:lineRule="auto"/>
        <w:jc w:val="both"/>
        <w:rPr>
          <w:rFonts w:ascii="Arial" w:hAnsi="Arial" w:cs="Arial"/>
        </w:rPr>
      </w:pPr>
      <w:r w:rsidRPr="004D3143">
        <w:rPr>
          <w:rFonts w:ascii="Arial" w:hAnsi="Arial" w:cs="Arial"/>
        </w:rPr>
        <w:t>A nem megyeszékhely típusú városban élők 18 százaléka nem tartja jellemzőnek a szegények és gazdagok különböző városrészbe költözését a saját településükön. 31 százalékuk vél ilyen jellegzetességet felfedezni valamilyen szinten a lakóhelyén, míg 18 százalékuk kifejezettem jellemzőnek tartja.</w:t>
      </w:r>
    </w:p>
    <w:p w:rsidR="004D3143" w:rsidRPr="004D3143" w:rsidRDefault="004D3143" w:rsidP="004D3143">
      <w:pPr>
        <w:jc w:val="both"/>
        <w:rPr>
          <w:rFonts w:ascii="Arial" w:hAnsi="Arial" w:cs="Arial"/>
        </w:rPr>
      </w:pPr>
    </w:p>
    <w:p w:rsidR="004D3143" w:rsidRPr="004D3143" w:rsidRDefault="00D30962" w:rsidP="004D3143">
      <w:pPr>
        <w:jc w:val="both"/>
        <w:rPr>
          <w:rFonts w:ascii="Arial" w:hAnsi="Arial" w:cs="Arial"/>
        </w:rPr>
      </w:pPr>
      <w:r w:rsidRPr="00450193">
        <w:rPr>
          <w:rFonts w:ascii="Arial" w:hAnsi="Arial" w:cs="Arial"/>
          <w:noProof/>
        </w:rPr>
        <w:pict>
          <v:shape id="Diagram 4" o:spid="_x0000_i1036" type="#_x0000_t75" style="width:439.5pt;height:341.25pt;visibility:visible" o:gfxdata="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">
            <v:imagedata r:id="rId105" o:title="" cropbottom="-39f"/>
            <o:lock v:ext="edit" aspectratio="f"/>
          </v:shape>
        </w:pict>
      </w:r>
    </w:p>
    <w:p w:rsidR="004D3143" w:rsidRPr="004D3143" w:rsidRDefault="004D3143" w:rsidP="004D3143">
      <w:pPr>
        <w:jc w:val="both"/>
        <w:rPr>
          <w:rFonts w:ascii="Arial" w:hAnsi="Arial" w:cs="Arial"/>
        </w:rPr>
      </w:pPr>
    </w:p>
    <w:p w:rsidR="004D3143" w:rsidRPr="004D3143" w:rsidRDefault="004D3143" w:rsidP="004D3143">
      <w:pPr>
        <w:rPr>
          <w:rFonts w:ascii="Arial" w:hAnsi="Arial" w:cs="Arial"/>
        </w:rPr>
      </w:pPr>
    </w:p>
    <w:p w:rsidR="004D3143" w:rsidRPr="004D3143" w:rsidRDefault="004D3143" w:rsidP="004D3143">
      <w:pPr>
        <w:jc w:val="both"/>
        <w:rPr>
          <w:rFonts w:ascii="Arial" w:hAnsi="Arial" w:cs="Arial"/>
        </w:rPr>
      </w:pPr>
    </w:p>
    <w:p w:rsidR="004D3143" w:rsidRPr="004D3143" w:rsidRDefault="004D3143" w:rsidP="004D3143">
      <w:pPr>
        <w:jc w:val="both"/>
        <w:rPr>
          <w:rFonts w:ascii="Arial" w:hAnsi="Arial" w:cs="Arial"/>
          <w:b/>
        </w:rPr>
      </w:pPr>
      <w:r w:rsidRPr="004D3143">
        <w:rPr>
          <w:rFonts w:ascii="Arial" w:hAnsi="Arial" w:cs="Arial"/>
          <w:b/>
        </w:rPr>
        <w:t>Esélyegyenlőséggel kapcsolatos városi koncepciók</w:t>
      </w:r>
    </w:p>
    <w:p w:rsidR="004D3143" w:rsidRPr="004D3143" w:rsidRDefault="004D3143" w:rsidP="004D3143">
      <w:pPr>
        <w:jc w:val="both"/>
        <w:rPr>
          <w:rFonts w:ascii="Arial" w:hAnsi="Arial" w:cs="Arial"/>
        </w:rPr>
      </w:pPr>
    </w:p>
    <w:p w:rsidR="004D3143" w:rsidRPr="004D3143" w:rsidRDefault="004D3143" w:rsidP="004D3143">
      <w:pPr>
        <w:spacing w:line="360" w:lineRule="auto"/>
        <w:jc w:val="both"/>
        <w:rPr>
          <w:rFonts w:ascii="Arial" w:hAnsi="Arial" w:cs="Arial"/>
        </w:rPr>
      </w:pPr>
      <w:r w:rsidRPr="004D3143">
        <w:rPr>
          <w:rFonts w:ascii="Arial" w:hAnsi="Arial" w:cs="Arial"/>
        </w:rPr>
        <w:t>Üllő jelenleg a következő esélyegyenlőséggel kapcsolatos koncepciókkal és programokkal rendelkezik:</w:t>
      </w:r>
    </w:p>
    <w:p w:rsidR="004D3143" w:rsidRPr="004D3143" w:rsidRDefault="004D3143" w:rsidP="002D22AA">
      <w:pPr>
        <w:numPr>
          <w:ilvl w:val="0"/>
          <w:numId w:val="33"/>
        </w:numPr>
        <w:tabs>
          <w:tab w:val="clear" w:pos="720"/>
          <w:tab w:val="num" w:pos="1080"/>
        </w:tabs>
        <w:spacing w:line="360" w:lineRule="auto"/>
        <w:ind w:left="1080" w:firstLine="0"/>
        <w:jc w:val="both"/>
        <w:rPr>
          <w:rFonts w:ascii="Arial" w:hAnsi="Arial" w:cs="Arial"/>
        </w:rPr>
      </w:pPr>
      <w:r w:rsidRPr="004D3143">
        <w:rPr>
          <w:rFonts w:ascii="Arial" w:hAnsi="Arial" w:cs="Arial"/>
        </w:rPr>
        <w:t>Üllő Város Szociális Szolgáltatástervezési Koncepciója. 2005.</w:t>
      </w:r>
    </w:p>
    <w:p w:rsidR="004D3143" w:rsidRPr="004D3143" w:rsidRDefault="004D3143" w:rsidP="002D22AA">
      <w:pPr>
        <w:numPr>
          <w:ilvl w:val="0"/>
          <w:numId w:val="33"/>
        </w:numPr>
        <w:tabs>
          <w:tab w:val="clear" w:pos="720"/>
          <w:tab w:val="num" w:pos="1440"/>
        </w:tabs>
        <w:spacing w:line="360" w:lineRule="auto"/>
        <w:ind w:left="1440"/>
        <w:jc w:val="both"/>
        <w:rPr>
          <w:rFonts w:ascii="Arial" w:hAnsi="Arial" w:cs="Arial"/>
        </w:rPr>
      </w:pPr>
      <w:r w:rsidRPr="004D3143">
        <w:rPr>
          <w:rFonts w:ascii="Arial" w:hAnsi="Arial" w:cs="Arial"/>
        </w:rPr>
        <w:t>Üllő Város Önkormányzata Közoktatási Esélyegyenlőségi Programja. 2007.</w:t>
      </w:r>
    </w:p>
    <w:p w:rsidR="004D3143" w:rsidRPr="004D3143" w:rsidRDefault="004D3143" w:rsidP="002D22AA">
      <w:pPr>
        <w:numPr>
          <w:ilvl w:val="0"/>
          <w:numId w:val="33"/>
        </w:numPr>
        <w:tabs>
          <w:tab w:val="clear" w:pos="720"/>
          <w:tab w:val="num" w:pos="1440"/>
        </w:tabs>
        <w:spacing w:line="360" w:lineRule="auto"/>
        <w:ind w:left="1440"/>
        <w:jc w:val="both"/>
        <w:rPr>
          <w:rFonts w:ascii="Arial" w:hAnsi="Arial" w:cs="Arial"/>
        </w:rPr>
      </w:pPr>
      <w:r w:rsidRPr="004D3143">
        <w:rPr>
          <w:rFonts w:ascii="Arial" w:hAnsi="Arial" w:cs="Arial"/>
        </w:rPr>
        <w:t xml:space="preserve">Üllő Város Közfoglalkoztatási terve a 2009. </w:t>
      </w:r>
    </w:p>
    <w:p w:rsidR="004D3143" w:rsidRPr="004D3143" w:rsidRDefault="004D3143" w:rsidP="004D3143">
      <w:pPr>
        <w:spacing w:line="360" w:lineRule="auto"/>
        <w:ind w:left="1440"/>
        <w:jc w:val="both"/>
        <w:rPr>
          <w:rFonts w:ascii="Arial" w:hAnsi="Arial" w:cs="Arial"/>
        </w:rPr>
      </w:pPr>
    </w:p>
    <w:p w:rsidR="004D3143" w:rsidRPr="004D3143" w:rsidRDefault="004D3143" w:rsidP="004D3143">
      <w:pPr>
        <w:spacing w:line="360" w:lineRule="auto"/>
        <w:jc w:val="both"/>
        <w:rPr>
          <w:rFonts w:ascii="Arial" w:hAnsi="Arial" w:cs="Arial"/>
        </w:rPr>
      </w:pPr>
      <w:r w:rsidRPr="004D3143">
        <w:rPr>
          <w:rFonts w:ascii="Arial" w:hAnsi="Arial" w:cs="Arial"/>
        </w:rPr>
        <w:t xml:space="preserve">2005-ben készült Üllő város </w:t>
      </w:r>
      <w:r w:rsidRPr="004D3143">
        <w:rPr>
          <w:rFonts w:ascii="Arial" w:hAnsi="Arial" w:cs="Arial"/>
          <w:b/>
        </w:rPr>
        <w:t>szolgáltatástervezési koncepci</w:t>
      </w:r>
      <w:r w:rsidRPr="004D3143">
        <w:rPr>
          <w:rFonts w:ascii="Arial" w:hAnsi="Arial" w:cs="Arial"/>
        </w:rPr>
        <w:t>ója. A szociális igazgatásról és a szociális ellátásokról szóló többszörösen módosított 1993. évi III. törvény előírja, hogy a legalább 2000 lakosú települési önkormányzat, a szociálisan rászorult személyek részére biztosítandó szolgáltatási feladatok meghatározása érdekében szolgáltatástervezési koncepciót készítsen, amennyiben legalább két ellátási forma megszervezéséről gondoskodik. A szolgáltatástervezési koncepció elsődleges célja, hogy az ellátási kötelezettség keretébe tartozó feladatok tervezését, a hiányzó ellátások megszervezésének módját meghatározza.</w:t>
      </w:r>
    </w:p>
    <w:p w:rsidR="004D3143" w:rsidRPr="004D3143" w:rsidRDefault="004D3143" w:rsidP="004D3143">
      <w:pPr>
        <w:spacing w:line="360" w:lineRule="auto"/>
        <w:jc w:val="both"/>
        <w:rPr>
          <w:rFonts w:ascii="Arial" w:hAnsi="Arial" w:cs="Arial"/>
        </w:rPr>
      </w:pPr>
      <w:r w:rsidRPr="004D3143">
        <w:rPr>
          <w:rFonts w:ascii="Arial" w:hAnsi="Arial" w:cs="Arial"/>
        </w:rPr>
        <w:t xml:space="preserve"> </w:t>
      </w:r>
    </w:p>
    <w:p w:rsidR="004D3143" w:rsidRPr="004D3143" w:rsidRDefault="004D3143" w:rsidP="004D3143">
      <w:pPr>
        <w:spacing w:line="360" w:lineRule="auto"/>
        <w:jc w:val="both"/>
        <w:rPr>
          <w:rFonts w:ascii="Arial" w:hAnsi="Arial" w:cs="Arial"/>
        </w:rPr>
      </w:pPr>
      <w:r w:rsidRPr="004D3143">
        <w:rPr>
          <w:rFonts w:ascii="Arial" w:hAnsi="Arial" w:cs="Arial"/>
        </w:rPr>
        <w:t>Üllő Város Szociális Szolgáltatástervezési Koncepciója a következő fejlesztések megvalósítása folyamatban van:</w:t>
      </w:r>
    </w:p>
    <w:p w:rsidR="004D3143" w:rsidRPr="004D3143" w:rsidRDefault="004D3143" w:rsidP="004D3143">
      <w:pPr>
        <w:spacing w:line="360" w:lineRule="auto"/>
        <w:jc w:val="both"/>
        <w:rPr>
          <w:rFonts w:ascii="Arial" w:hAnsi="Arial" w:cs="Arial"/>
        </w:rPr>
      </w:pPr>
    </w:p>
    <w:p w:rsidR="004D3143" w:rsidRPr="004D3143" w:rsidRDefault="004D3143" w:rsidP="002D22AA">
      <w:pPr>
        <w:numPr>
          <w:ilvl w:val="0"/>
          <w:numId w:val="36"/>
        </w:numPr>
        <w:spacing w:line="360" w:lineRule="auto"/>
        <w:jc w:val="both"/>
        <w:rPr>
          <w:rFonts w:ascii="Arial" w:hAnsi="Arial" w:cs="Arial"/>
        </w:rPr>
      </w:pPr>
      <w:r w:rsidRPr="004D3143">
        <w:rPr>
          <w:rFonts w:ascii="Arial" w:hAnsi="Arial" w:cs="Arial"/>
        </w:rPr>
        <w:t>Bölcsőde új épületének kialakítása, ennek céljából Európai Uniós pályázat előkészítése. A bölcsőde a kapacitás hiánya miatt képtelen a község igényeit kiszolgálni.</w:t>
      </w:r>
    </w:p>
    <w:p w:rsidR="004D3143" w:rsidRPr="004D3143" w:rsidRDefault="004D3143" w:rsidP="004D3143">
      <w:pPr>
        <w:jc w:val="both"/>
        <w:rPr>
          <w:rFonts w:ascii="Arial" w:hAnsi="Arial" w:cs="Arial"/>
        </w:rPr>
      </w:pPr>
    </w:p>
    <w:p w:rsidR="004D3143" w:rsidRPr="004D3143" w:rsidRDefault="004D3143" w:rsidP="002D22AA">
      <w:pPr>
        <w:numPr>
          <w:ilvl w:val="0"/>
          <w:numId w:val="36"/>
        </w:numPr>
        <w:spacing w:line="360" w:lineRule="auto"/>
        <w:jc w:val="both"/>
        <w:rPr>
          <w:rFonts w:ascii="Arial" w:hAnsi="Arial" w:cs="Arial"/>
          <w:color w:val="000080"/>
        </w:rPr>
      </w:pPr>
      <w:r w:rsidRPr="004D3143">
        <w:rPr>
          <w:rFonts w:ascii="Arial" w:hAnsi="Arial" w:cs="Arial"/>
        </w:rPr>
        <w:t>Új óvoda épület átadása 2010 tavaszán</w:t>
      </w:r>
      <w:r w:rsidRPr="004D3143">
        <w:rPr>
          <w:rStyle w:val="Lbjegyzet-hivatkozs"/>
          <w:rFonts w:cs="Arial"/>
        </w:rPr>
        <w:footnoteReference w:id="11"/>
      </w:r>
      <w:r w:rsidRPr="004D3143">
        <w:rPr>
          <w:rFonts w:ascii="Arial" w:hAnsi="Arial" w:cs="Arial"/>
        </w:rPr>
        <w:t>, kapacitáshiány indokolja.</w:t>
      </w:r>
    </w:p>
    <w:p w:rsidR="004D3143" w:rsidRPr="004D3143" w:rsidRDefault="004D3143" w:rsidP="004D3143">
      <w:pPr>
        <w:spacing w:line="360" w:lineRule="auto"/>
        <w:ind w:left="720"/>
        <w:jc w:val="both"/>
        <w:rPr>
          <w:rFonts w:ascii="Arial" w:hAnsi="Arial" w:cs="Arial"/>
          <w:color w:val="3366FF"/>
        </w:rPr>
      </w:pPr>
    </w:p>
    <w:p w:rsidR="004D3143" w:rsidRPr="004D3143" w:rsidRDefault="004D3143" w:rsidP="004D3143">
      <w:pPr>
        <w:spacing w:line="360" w:lineRule="auto"/>
        <w:jc w:val="both"/>
        <w:rPr>
          <w:rFonts w:ascii="Arial" w:hAnsi="Arial" w:cs="Arial"/>
        </w:rPr>
      </w:pPr>
      <w:r w:rsidRPr="004D3143">
        <w:rPr>
          <w:rFonts w:ascii="Arial" w:hAnsi="Arial" w:cs="Arial"/>
        </w:rPr>
        <w:t>Üllő Város Szociális Szolgáltatástervezési Koncepciója alapján a következő szolgáltatások várnak bevezetésre:</w:t>
      </w:r>
    </w:p>
    <w:p w:rsidR="004D3143" w:rsidRPr="004D3143" w:rsidRDefault="004D3143" w:rsidP="004D3143">
      <w:pPr>
        <w:pStyle w:val="Listaszerbekezds"/>
        <w:spacing w:line="360" w:lineRule="auto"/>
        <w:ind w:left="0"/>
        <w:rPr>
          <w:rFonts w:ascii="Arial" w:hAnsi="Arial" w:cs="Arial"/>
          <w:color w:val="000080"/>
        </w:rPr>
      </w:pPr>
    </w:p>
    <w:p w:rsidR="004D3143" w:rsidRPr="004D3143" w:rsidRDefault="004D3143" w:rsidP="002D22AA">
      <w:pPr>
        <w:numPr>
          <w:ilvl w:val="0"/>
          <w:numId w:val="36"/>
        </w:numPr>
        <w:spacing w:line="360" w:lineRule="auto"/>
        <w:jc w:val="both"/>
        <w:rPr>
          <w:rFonts w:ascii="Arial" w:hAnsi="Arial" w:cs="Arial"/>
        </w:rPr>
      </w:pPr>
      <w:r w:rsidRPr="004D3143">
        <w:rPr>
          <w:rFonts w:ascii="Arial" w:hAnsi="Arial" w:cs="Arial"/>
        </w:rPr>
        <w:t xml:space="preserve">A kapcsolattartási ügyelet, a Gyermekjóléti Központ szolgáltatásaként </w:t>
      </w:r>
    </w:p>
    <w:p w:rsidR="004D3143" w:rsidRPr="004D3143" w:rsidRDefault="004D3143" w:rsidP="002D22AA">
      <w:pPr>
        <w:numPr>
          <w:ilvl w:val="0"/>
          <w:numId w:val="36"/>
        </w:numPr>
        <w:spacing w:line="360" w:lineRule="auto"/>
        <w:jc w:val="both"/>
        <w:rPr>
          <w:rFonts w:ascii="Arial" w:hAnsi="Arial" w:cs="Arial"/>
        </w:rPr>
      </w:pPr>
      <w:r w:rsidRPr="004D3143">
        <w:rPr>
          <w:rFonts w:ascii="Arial" w:hAnsi="Arial" w:cs="Arial"/>
        </w:rPr>
        <w:t xml:space="preserve">A Szociális információ szolgáltatás, a Családsegítő Központ keretében </w:t>
      </w:r>
    </w:p>
    <w:p w:rsidR="004D3143" w:rsidRPr="004D3143" w:rsidRDefault="004D3143" w:rsidP="002D22AA">
      <w:pPr>
        <w:numPr>
          <w:ilvl w:val="0"/>
          <w:numId w:val="36"/>
        </w:numPr>
        <w:spacing w:line="360" w:lineRule="auto"/>
        <w:ind w:left="714" w:hanging="357"/>
        <w:jc w:val="both"/>
        <w:rPr>
          <w:rFonts w:ascii="Arial" w:hAnsi="Arial" w:cs="Arial"/>
        </w:rPr>
      </w:pPr>
      <w:r w:rsidRPr="004D3143">
        <w:rPr>
          <w:rFonts w:ascii="Arial" w:hAnsi="Arial" w:cs="Arial"/>
        </w:rPr>
        <w:t>Az utcai szociális munka megszervezését indokolja, hogy Üllőn is fellehetőek családos hajléktalanok, illetve a családjuktól „elcsavargó” fiatalok megjelenésére is választ adna a szolgáltatás.</w:t>
      </w:r>
    </w:p>
    <w:p w:rsidR="004D3143" w:rsidRPr="004D3143" w:rsidRDefault="004D3143" w:rsidP="002D22AA">
      <w:pPr>
        <w:numPr>
          <w:ilvl w:val="0"/>
          <w:numId w:val="36"/>
        </w:numPr>
        <w:spacing w:line="360" w:lineRule="auto"/>
        <w:jc w:val="both"/>
        <w:rPr>
          <w:rFonts w:ascii="Arial" w:hAnsi="Arial" w:cs="Arial"/>
        </w:rPr>
      </w:pPr>
      <w:r w:rsidRPr="004D3143">
        <w:rPr>
          <w:rFonts w:ascii="Arial" w:hAnsi="Arial" w:cs="Arial"/>
        </w:rPr>
        <w:t xml:space="preserve">A Készenléti szolgálat, célja a Gyermekjóléti Központ nyitvatartási idején túl felmerülő krízishelyzetekben azonnali segítség, tanácsadás vagy tájékoztatás nyújtása </w:t>
      </w:r>
    </w:p>
    <w:p w:rsidR="004D3143" w:rsidRPr="004D3143" w:rsidRDefault="004D3143" w:rsidP="004D3143">
      <w:pPr>
        <w:jc w:val="both"/>
        <w:rPr>
          <w:rFonts w:ascii="Arial" w:hAnsi="Arial" w:cs="Arial"/>
        </w:rPr>
      </w:pPr>
    </w:p>
    <w:p w:rsidR="004D3143" w:rsidRPr="004D3143" w:rsidRDefault="004D3143" w:rsidP="004D3143">
      <w:pPr>
        <w:jc w:val="both"/>
        <w:rPr>
          <w:rFonts w:ascii="Arial" w:hAnsi="Arial" w:cs="Arial"/>
        </w:rPr>
      </w:pPr>
    </w:p>
    <w:p w:rsidR="004D3143" w:rsidRPr="004D3143" w:rsidRDefault="004D3143" w:rsidP="004D3143">
      <w:pPr>
        <w:spacing w:line="360" w:lineRule="auto"/>
        <w:jc w:val="both"/>
        <w:rPr>
          <w:rFonts w:ascii="Arial" w:hAnsi="Arial" w:cs="Arial"/>
        </w:rPr>
      </w:pPr>
      <w:r w:rsidRPr="004D3143">
        <w:rPr>
          <w:rFonts w:ascii="Arial" w:hAnsi="Arial" w:cs="Arial"/>
        </w:rPr>
        <w:lastRenderedPageBreak/>
        <w:t xml:space="preserve">A </w:t>
      </w:r>
      <w:r w:rsidRPr="004D3143">
        <w:rPr>
          <w:rFonts w:ascii="Arial" w:hAnsi="Arial" w:cs="Arial"/>
          <w:b/>
        </w:rPr>
        <w:t>közoktatási esélyegyenlőség biztosítása</w:t>
      </w:r>
      <w:r w:rsidRPr="004D3143">
        <w:rPr>
          <w:rFonts w:ascii="Arial" w:hAnsi="Arial" w:cs="Arial"/>
        </w:rPr>
        <w:t xml:space="preserve"> az egyik legfőbb eszköze mind a szegregáció, illetve ennek veszélyének lebontásában, mind a szegregáció kialakulásának, elmélyülésének megelőzésében, amely pedig egyértelmű elvárás azon települések esetében, ahol a KSH adatszolgáltatása nem mutatott ki a Kézikönyvben meghatározottak szerinti szegregátumot.</w:t>
      </w:r>
    </w:p>
    <w:p w:rsidR="004D3143" w:rsidRPr="004D3143" w:rsidRDefault="004D3143" w:rsidP="004D3143">
      <w:pPr>
        <w:spacing w:line="360" w:lineRule="auto"/>
        <w:jc w:val="both"/>
        <w:rPr>
          <w:rFonts w:ascii="Arial" w:hAnsi="Arial" w:cs="Arial"/>
        </w:rPr>
      </w:pPr>
    </w:p>
    <w:p w:rsidR="004D3143" w:rsidRPr="004D3143" w:rsidRDefault="004D3143" w:rsidP="004D3143">
      <w:pPr>
        <w:spacing w:line="360" w:lineRule="auto"/>
        <w:jc w:val="both"/>
        <w:rPr>
          <w:rFonts w:ascii="Arial" w:hAnsi="Arial" w:cs="Arial"/>
        </w:rPr>
      </w:pPr>
      <w:r w:rsidRPr="004D3143">
        <w:rPr>
          <w:rFonts w:ascii="Arial" w:hAnsi="Arial" w:cs="Arial"/>
        </w:rPr>
        <w:t xml:space="preserve">Az esélyegyenlőségről, az egyenlő bánásmódról és az esélyegyenlőség előmozdításáról szóló 2003. évi CXXV. törvény értelmében, Üllő város képviselő-testülete 2007-ben elkészítette </w:t>
      </w:r>
      <w:r w:rsidRPr="004D3143">
        <w:rPr>
          <w:rFonts w:ascii="Arial" w:hAnsi="Arial" w:cs="Arial"/>
          <w:b/>
        </w:rPr>
        <w:t>Közoktatási Esélyegyenlőségi Programját</w:t>
      </w:r>
      <w:r w:rsidRPr="004D3143">
        <w:rPr>
          <w:rFonts w:ascii="Arial" w:hAnsi="Arial" w:cs="Arial"/>
        </w:rPr>
        <w:t>, hozzájárulva ezzel ahhoz, hogy az intézményekben kialakuljon a méltányos, mindenki számára elérhető minőségi oktatás feltétele. Az esélyegyenlőségi program kiemelkedő célja a közoktatás terén megvalósuló esélyegyenlőség elősegítése, a hátrányos és halmozottan hátrányos helyzetű tanulók integrációjának, tanulmányaik sikerességének támogatása.</w:t>
      </w:r>
    </w:p>
    <w:p w:rsidR="004D3143" w:rsidRPr="004D3143" w:rsidRDefault="004D3143" w:rsidP="004D3143">
      <w:pPr>
        <w:spacing w:line="360" w:lineRule="auto"/>
        <w:jc w:val="both"/>
        <w:rPr>
          <w:rFonts w:ascii="Arial" w:hAnsi="Arial" w:cs="Arial"/>
        </w:rPr>
      </w:pPr>
    </w:p>
    <w:p w:rsidR="004D3143" w:rsidRPr="004D3143" w:rsidRDefault="004D3143" w:rsidP="004D3143">
      <w:pPr>
        <w:spacing w:line="360" w:lineRule="auto"/>
        <w:jc w:val="both"/>
        <w:rPr>
          <w:rFonts w:ascii="Arial" w:hAnsi="Arial" w:cs="Arial"/>
        </w:rPr>
      </w:pPr>
      <w:r w:rsidRPr="004D3143">
        <w:rPr>
          <w:rFonts w:ascii="Arial" w:hAnsi="Arial" w:cs="Arial"/>
        </w:rPr>
        <w:t>A Közoktatási Esélyegyenlőségi program kimondja, hogy Üllő városában a halmozottan hátrányos helyzetű személyek, csoportok jelenléte az önkormányzati adatszolgáltatásokból kimutathatóan csekély. Azonnali intézkedést követelő feladatok közé sorolja az óvodások körében HHH gyermekek számának feltárására irányuló felmérést, a gyermek- és ifjúságvédelmi felelősök felkészítését az esélyegyenlőségi programokból fakadó feladatokra, továbbá az együttműködését kialakítását a helyi Cigány Kisebbségi Önkormányzattal. Rövid távú feladatok közé sorolja az intézmények közoktatási esélyegyenlőségi programjának elkészítését, a külterületen élő tanköteles kórú tanulók iskolába járásának elősegítését, a kompetencia mérések intézkedési tervének előkészítését, és a civil szervezetek bevonását a közoktatási esélyegyenlőségi program megvalósításába. Középtávú feladatként a városi mérési rendszer továbbfejlesztését, a pedagógusok szakirányú továbbképzését, és a társszervezetekkel való megállapodások megkötését jelöli meg a Közoktatási Esélyegyenlőségi Program.</w:t>
      </w:r>
    </w:p>
    <w:p w:rsidR="004D3143" w:rsidRPr="004D3143" w:rsidRDefault="004D3143" w:rsidP="004D3143">
      <w:pPr>
        <w:jc w:val="both"/>
        <w:rPr>
          <w:rFonts w:ascii="Arial" w:hAnsi="Arial" w:cs="Arial"/>
        </w:rPr>
      </w:pPr>
    </w:p>
    <w:p w:rsidR="004D3143" w:rsidRPr="004D3143" w:rsidRDefault="004D3143" w:rsidP="004D3143">
      <w:pPr>
        <w:pStyle w:val="Norml1"/>
        <w:spacing w:line="360" w:lineRule="auto"/>
        <w:jc w:val="both"/>
        <w:rPr>
          <w:rFonts w:ascii="Arial" w:hAnsi="Arial" w:cs="Arial"/>
          <w:color w:val="000000"/>
        </w:rPr>
      </w:pPr>
      <w:r w:rsidRPr="004D3143">
        <w:rPr>
          <w:rFonts w:ascii="Arial" w:hAnsi="Arial" w:cs="Arial"/>
          <w:color w:val="000000"/>
        </w:rPr>
        <w:t xml:space="preserve">Üllő a szociális igazgatásról és szociális ellátásokról szóló 1993. évi III. törvény 37/A. § (2) bekezdésében előírtak szerint elkészítette a 2009-es évre vonatkozó </w:t>
      </w:r>
      <w:r w:rsidRPr="004D3143">
        <w:rPr>
          <w:rFonts w:ascii="Arial" w:hAnsi="Arial" w:cs="Arial"/>
          <w:b/>
          <w:color w:val="000000"/>
        </w:rPr>
        <w:t>közfoglalkoztatási tervét</w:t>
      </w:r>
      <w:r w:rsidRPr="004D3143">
        <w:rPr>
          <w:rFonts w:ascii="Arial" w:hAnsi="Arial" w:cs="Arial"/>
          <w:color w:val="000000"/>
        </w:rPr>
        <w:t xml:space="preserve">. A közfoglalkoztatási terv tartalmazza a részben vagy egészben közfoglalkoztatás keretében ellátandó közfeladatok megjelölését és </w:t>
      </w:r>
      <w:r w:rsidRPr="004D3143">
        <w:rPr>
          <w:rFonts w:ascii="Arial" w:hAnsi="Arial" w:cs="Arial"/>
          <w:color w:val="000000"/>
        </w:rPr>
        <w:lastRenderedPageBreak/>
        <w:t xml:space="preserve">várható ütemezését, a feladatok ellátásához szükséges létszámot, továbbá a közfoglalkoztatás finanszírozására rendelkezésre álló forrásokat. A közfeladatok leginkább az önkormányzat feladatkörébe tartozó közterületi munkákból, illetve az oktatási intézmények körüli fizikai munkákból állnak (fűnyírás, utcafront rendben tartása, stb.). </w:t>
      </w:r>
    </w:p>
    <w:p w:rsidR="004D3143" w:rsidRPr="004D3143" w:rsidRDefault="004D3143" w:rsidP="004D3143">
      <w:pPr>
        <w:pStyle w:val="Norml1"/>
        <w:spacing w:line="360" w:lineRule="auto"/>
        <w:jc w:val="both"/>
        <w:rPr>
          <w:rFonts w:ascii="Arial" w:hAnsi="Arial" w:cs="Arial"/>
          <w:color w:val="000000"/>
        </w:rPr>
      </w:pPr>
      <w:r w:rsidRPr="004D3143">
        <w:rPr>
          <w:rFonts w:ascii="Arial" w:hAnsi="Arial" w:cs="Arial"/>
          <w:color w:val="000000"/>
        </w:rPr>
        <w:t xml:space="preserve">A közfoglalkoztatásba vonható, rendelkezésre állás támogatásra jogosult személyek képzettség szerinti várható összetételében a jogosultak nagy aránya, azaz 17 fő a 28-ból (60%) csak általános iskolai végzettséggel, 1 fő kevesebb, mint 8 általános iskolai osztállyal, 4 fő (14%) szakiskolai, 5 fő pedig (17%) szakközépiskolai végzettséggel rendelkezik. </w:t>
      </w:r>
    </w:p>
    <w:p w:rsidR="004D3143" w:rsidRPr="004D3143" w:rsidRDefault="004D3143" w:rsidP="004D3143">
      <w:pPr>
        <w:pStyle w:val="Norml2"/>
        <w:jc w:val="both"/>
        <w:rPr>
          <w:rFonts w:ascii="Arial" w:hAnsi="Arial" w:cs="Arial"/>
          <w:color w:val="000000"/>
        </w:rPr>
      </w:pPr>
    </w:p>
    <w:p w:rsidR="004D3143" w:rsidRPr="004D3143" w:rsidRDefault="004D3143" w:rsidP="004D3143">
      <w:pPr>
        <w:pStyle w:val="Norml1"/>
        <w:spacing w:line="360" w:lineRule="auto"/>
        <w:jc w:val="both"/>
        <w:rPr>
          <w:rFonts w:ascii="Arial" w:hAnsi="Arial" w:cs="Arial"/>
          <w:bCs/>
          <w:iCs/>
          <w:color w:val="000000"/>
        </w:rPr>
      </w:pPr>
      <w:r w:rsidRPr="004D3143">
        <w:rPr>
          <w:rFonts w:ascii="Arial" w:hAnsi="Arial" w:cs="Arial"/>
          <w:color w:val="000000"/>
        </w:rPr>
        <w:t>A 2009-óta tartó gazdasági dekonjunktúra nagyobb mértékben sújtotta, az igen jó gazdasági feltételekkel rendelkező Üllőt, mint ahogy azt az Önkormányzat tervezte, e</w:t>
      </w:r>
      <w:r w:rsidRPr="004D3143">
        <w:rPr>
          <w:rFonts w:ascii="Arial" w:hAnsi="Arial" w:cs="Arial"/>
        </w:rPr>
        <w:t xml:space="preserve">zért a közfoglalkoztatási tervben 2009 októberében az Önkormányzat módosításokat fogadott el. </w:t>
      </w:r>
      <w:r w:rsidRPr="004D3143">
        <w:rPr>
          <w:rFonts w:ascii="Arial" w:hAnsi="Arial" w:cs="Arial"/>
          <w:color w:val="000000"/>
        </w:rPr>
        <w:t xml:space="preserve">A módosítás főként a rendelkezésre állási támogatásban részesülők létszámának megnövekedéséről és így a finanszírozás, illetve az állami normatíva nagyobb mértékű igényéről szól. </w:t>
      </w:r>
      <w:r w:rsidRPr="004D3143">
        <w:rPr>
          <w:rFonts w:ascii="Arial" w:hAnsi="Arial" w:cs="Arial"/>
          <w:bCs/>
          <w:iCs/>
          <w:color w:val="000000"/>
        </w:rPr>
        <w:t xml:space="preserve">Az ellátandó közfeladatok lényegében nem változtak, csak egyes feladatok nagyobb személyi létszámmal kerülnek ellátásra. </w:t>
      </w:r>
      <w:r w:rsidRPr="004D3143">
        <w:rPr>
          <w:rFonts w:ascii="Arial" w:hAnsi="Arial" w:cs="Arial"/>
          <w:color w:val="000000"/>
        </w:rPr>
        <w:t>A közfoglalkoztatás havi költsége a korábbi havi 1,5 millió forintról havi 4,3 millió forintra nőtt.</w:t>
      </w:r>
    </w:p>
    <w:p w:rsidR="004D3143" w:rsidRPr="004D3143" w:rsidRDefault="004D3143" w:rsidP="004D3143">
      <w:pPr>
        <w:pStyle w:val="Norml2"/>
        <w:spacing w:line="360" w:lineRule="auto"/>
        <w:rPr>
          <w:rFonts w:ascii="Arial" w:hAnsi="Arial" w:cs="Arial"/>
          <w:color w:val="000000"/>
        </w:rPr>
      </w:pPr>
    </w:p>
    <w:p w:rsidR="004D3143" w:rsidRPr="004D3143" w:rsidRDefault="004D3143" w:rsidP="004D3143">
      <w:pPr>
        <w:pStyle w:val="Norml1"/>
        <w:spacing w:line="360" w:lineRule="auto"/>
        <w:jc w:val="both"/>
        <w:rPr>
          <w:rFonts w:ascii="Arial" w:hAnsi="Arial" w:cs="Arial"/>
          <w:color w:val="000000"/>
        </w:rPr>
      </w:pPr>
      <w:r w:rsidRPr="004D3143">
        <w:rPr>
          <w:rFonts w:ascii="Arial" w:hAnsi="Arial" w:cs="Arial"/>
          <w:color w:val="000000"/>
        </w:rPr>
        <w:t>Üllőn nincs számottevő mennyiségű önkormányzati tulajdonban álló lakás, így azok bérére vonatkozó intézkedés, vagy határozat sem született.</w:t>
      </w:r>
    </w:p>
    <w:p w:rsidR="004D3143" w:rsidRPr="004D3143" w:rsidRDefault="004D3143" w:rsidP="004D3143">
      <w:pPr>
        <w:jc w:val="both"/>
        <w:rPr>
          <w:rFonts w:ascii="Arial" w:hAnsi="Arial" w:cs="Arial"/>
        </w:rPr>
      </w:pPr>
    </w:p>
    <w:p w:rsidR="004D3143" w:rsidRPr="004D3143" w:rsidRDefault="004D3143" w:rsidP="004D3143">
      <w:pPr>
        <w:pStyle w:val="Norml1"/>
        <w:spacing w:line="360" w:lineRule="auto"/>
        <w:jc w:val="both"/>
        <w:rPr>
          <w:rFonts w:ascii="Arial" w:hAnsi="Arial" w:cs="Arial"/>
          <w:color w:val="000000"/>
        </w:rPr>
      </w:pPr>
      <w:r w:rsidRPr="004D3143">
        <w:rPr>
          <w:rFonts w:ascii="Arial" w:hAnsi="Arial" w:cs="Arial"/>
          <w:color w:val="000000"/>
        </w:rPr>
        <w:t xml:space="preserve">Üllő város jelenleg nem rendelkezik </w:t>
      </w:r>
      <w:r w:rsidRPr="004D3143">
        <w:rPr>
          <w:rFonts w:ascii="Arial" w:hAnsi="Arial" w:cs="Arial"/>
          <w:b/>
          <w:color w:val="000000"/>
        </w:rPr>
        <w:t>települési esélyegyenlőségi tervve</w:t>
      </w:r>
      <w:r w:rsidRPr="004D3143">
        <w:rPr>
          <w:rFonts w:ascii="Arial" w:hAnsi="Arial" w:cs="Arial"/>
          <w:color w:val="000000"/>
        </w:rPr>
        <w:t xml:space="preserve">l. A terv elkészítésének határideje 2010. december 31., a dokumentum elkészítéséért a polgármester felelős. Emellett üllő Város Önkormányzata vállalja, hogy az Anti-szegregációs Tervben és a Települési Esélyegyenlőségi tervben foglalt célkitűzések és intézkedések megvalósítása érdekében, a város egyéb stratégiai dokumentumait – úgy, mint rendeletek, koncepciók, határozatok - összhangba hozza e két dokumentummal. Az összehangolás határideje 2011. szeptember 30, ezért felelős a város jegyzője. </w:t>
      </w:r>
    </w:p>
    <w:p w:rsidR="004D3143" w:rsidRPr="004D3143" w:rsidRDefault="004D3143" w:rsidP="004D3143">
      <w:pPr>
        <w:jc w:val="both"/>
        <w:rPr>
          <w:rFonts w:ascii="Arial" w:hAnsi="Arial" w:cs="Arial"/>
        </w:rPr>
      </w:pPr>
    </w:p>
    <w:p w:rsidR="004D3143" w:rsidRPr="004D3143" w:rsidRDefault="004D3143" w:rsidP="004D3143">
      <w:pPr>
        <w:jc w:val="both"/>
        <w:rPr>
          <w:rFonts w:ascii="Arial" w:hAnsi="Arial" w:cs="Arial"/>
        </w:rPr>
      </w:pPr>
    </w:p>
    <w:p w:rsidR="004D3143" w:rsidRPr="004D3143" w:rsidRDefault="004D3143" w:rsidP="004D3143">
      <w:pPr>
        <w:jc w:val="both"/>
        <w:rPr>
          <w:rFonts w:ascii="Arial" w:hAnsi="Arial" w:cs="Arial"/>
        </w:rPr>
      </w:pPr>
    </w:p>
    <w:p w:rsidR="004D3143" w:rsidRPr="004D3143" w:rsidRDefault="004D3143" w:rsidP="004D3143">
      <w:pPr>
        <w:jc w:val="both"/>
        <w:rPr>
          <w:rFonts w:ascii="Arial" w:hAnsi="Arial" w:cs="Arial"/>
        </w:rPr>
      </w:pPr>
    </w:p>
    <w:p w:rsidR="004D3143" w:rsidRPr="004D3143" w:rsidRDefault="004D3143" w:rsidP="004D3143">
      <w:pPr>
        <w:jc w:val="both"/>
        <w:rPr>
          <w:rFonts w:ascii="Arial" w:hAnsi="Arial" w:cs="Arial"/>
          <w:b/>
          <w:sz w:val="28"/>
          <w:szCs w:val="28"/>
        </w:rPr>
      </w:pPr>
      <w:r w:rsidRPr="004D3143">
        <w:rPr>
          <w:rFonts w:ascii="Arial" w:hAnsi="Arial" w:cs="Arial"/>
          <w:b/>
          <w:sz w:val="28"/>
          <w:szCs w:val="28"/>
        </w:rPr>
        <w:t>10.2. Módszertani háttér</w:t>
      </w:r>
    </w:p>
    <w:p w:rsidR="004D3143" w:rsidRPr="004D3143" w:rsidRDefault="004D3143" w:rsidP="004D3143">
      <w:pPr>
        <w:jc w:val="both"/>
        <w:rPr>
          <w:rFonts w:ascii="Arial" w:hAnsi="Arial" w:cs="Arial"/>
        </w:rPr>
      </w:pPr>
    </w:p>
    <w:p w:rsidR="004D3143" w:rsidRPr="004D3143" w:rsidRDefault="004D3143" w:rsidP="004D3143">
      <w:pPr>
        <w:jc w:val="both"/>
        <w:rPr>
          <w:rFonts w:ascii="Arial" w:hAnsi="Arial" w:cs="Arial"/>
          <w:b/>
        </w:rPr>
      </w:pPr>
      <w:r w:rsidRPr="004D3143">
        <w:rPr>
          <w:rFonts w:ascii="Arial" w:hAnsi="Arial" w:cs="Arial"/>
          <w:b/>
        </w:rPr>
        <w:t>Módszerek</w:t>
      </w:r>
    </w:p>
    <w:p w:rsidR="004D3143" w:rsidRPr="004D3143" w:rsidRDefault="004D3143" w:rsidP="004D3143">
      <w:pPr>
        <w:pStyle w:val="Norml2"/>
        <w:spacing w:line="360" w:lineRule="auto"/>
        <w:rPr>
          <w:rFonts w:ascii="Arial" w:hAnsi="Arial" w:cs="Arial"/>
          <w:color w:val="000000"/>
        </w:rPr>
      </w:pPr>
    </w:p>
    <w:p w:rsidR="004D3143" w:rsidRPr="004D3143" w:rsidRDefault="004D3143" w:rsidP="004D3143">
      <w:pPr>
        <w:pStyle w:val="Norml2"/>
        <w:spacing w:line="360" w:lineRule="auto"/>
        <w:rPr>
          <w:rFonts w:ascii="Arial" w:hAnsi="Arial" w:cs="Arial"/>
          <w:color w:val="000000"/>
        </w:rPr>
      </w:pPr>
      <w:r w:rsidRPr="004D3143">
        <w:rPr>
          <w:rFonts w:ascii="Arial" w:hAnsi="Arial" w:cs="Arial"/>
          <w:color w:val="000000"/>
        </w:rPr>
        <w:t xml:space="preserve">Az Anti-szegregációs terv elkészítéséhez szükséges adatok összegyűjtésekor különböző módszereket alkalmaztunk. </w:t>
      </w:r>
    </w:p>
    <w:p w:rsidR="004D3143" w:rsidRPr="004D3143" w:rsidRDefault="004D3143" w:rsidP="004D3143">
      <w:pPr>
        <w:jc w:val="both"/>
        <w:rPr>
          <w:rFonts w:ascii="Arial" w:hAnsi="Arial" w:cs="Arial"/>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A KSH által a 2001-es népszámlálási adatok alapján elkészített kartogram olyan területeket is megjelöl, melyek eleget tesznek ugyan a szegregációs mutató kritériumának, de az alacsony népességszámuk miatt mégsem tekinthetők valódi szegregátumnak. A népszámlálás adatait ki kell egészíteni a naprakész önkormányzati adatszolgáltatással (elsősorban a szociális segélyezési statisztikák bekérésével). Emellett interjúk készültek a Polgármesteri Hivatal különböző osztályain dolgozó munkatársakkal és a polgármesterrel.</w:t>
      </w:r>
    </w:p>
    <w:p w:rsidR="004D3143" w:rsidRPr="004D3143" w:rsidRDefault="004D3143" w:rsidP="004D3143">
      <w:pPr>
        <w:jc w:val="both"/>
        <w:rPr>
          <w:rFonts w:ascii="Arial" w:hAnsi="Arial" w:cs="Arial"/>
        </w:rPr>
      </w:pPr>
    </w:p>
    <w:p w:rsidR="004D3143" w:rsidRPr="004D3143" w:rsidRDefault="004D3143" w:rsidP="004D3143">
      <w:pPr>
        <w:jc w:val="both"/>
        <w:rPr>
          <w:rFonts w:ascii="Arial" w:hAnsi="Arial" w:cs="Arial"/>
        </w:rPr>
      </w:pPr>
      <w:r w:rsidRPr="004D3143">
        <w:rPr>
          <w:rFonts w:ascii="Arial" w:hAnsi="Arial" w:cs="Arial"/>
        </w:rPr>
        <w:t xml:space="preserve">Terepbejárást végeztük azokon a területeken, ahol a szegregáció veszélye fennállhat. </w:t>
      </w:r>
    </w:p>
    <w:p w:rsidR="004D3143" w:rsidRPr="004D3143" w:rsidRDefault="004D3143" w:rsidP="004D3143">
      <w:pPr>
        <w:rPr>
          <w:rFonts w:ascii="Arial" w:hAnsi="Arial" w:cs="Arial"/>
        </w:rPr>
      </w:pPr>
    </w:p>
    <w:p w:rsidR="004D3143" w:rsidRPr="004D3143" w:rsidRDefault="004D3143" w:rsidP="004D3143">
      <w:pPr>
        <w:rPr>
          <w:rFonts w:ascii="Arial" w:hAnsi="Arial" w:cs="Arial"/>
        </w:rPr>
      </w:pPr>
    </w:p>
    <w:p w:rsidR="004D3143" w:rsidRPr="004D3143" w:rsidRDefault="004D3143" w:rsidP="004D3143">
      <w:pPr>
        <w:autoSpaceDE w:val="0"/>
        <w:autoSpaceDN w:val="0"/>
        <w:adjustRightInd w:val="0"/>
        <w:spacing w:line="360" w:lineRule="auto"/>
        <w:rPr>
          <w:rFonts w:ascii="Arial" w:hAnsi="Arial" w:cs="Arial"/>
          <w:b/>
          <w:sz w:val="28"/>
          <w:szCs w:val="28"/>
        </w:rPr>
      </w:pPr>
      <w:r w:rsidRPr="004D3143">
        <w:rPr>
          <w:rFonts w:ascii="Arial" w:hAnsi="Arial" w:cs="Arial"/>
          <w:b/>
          <w:sz w:val="28"/>
          <w:szCs w:val="28"/>
        </w:rPr>
        <w:t>10.3 Szegregátumok, illetve szegregációval veszélyeztetett területek lehatárolása és a lehatárolt területek helyzetének elemzése</w:t>
      </w:r>
    </w:p>
    <w:p w:rsidR="004D3143" w:rsidRPr="004D3143" w:rsidRDefault="004D3143" w:rsidP="004D3143">
      <w:pPr>
        <w:rPr>
          <w:rFonts w:ascii="Arial" w:hAnsi="Arial" w:cs="Arial"/>
        </w:rPr>
      </w:pPr>
    </w:p>
    <w:p w:rsidR="004D3143" w:rsidRDefault="004D3143" w:rsidP="004D3143">
      <w:pPr>
        <w:pStyle w:val="Norml2"/>
        <w:spacing w:line="360" w:lineRule="auto"/>
        <w:jc w:val="both"/>
        <w:rPr>
          <w:rFonts w:ascii="Arial" w:hAnsi="Arial" w:cs="Arial"/>
          <w:color w:val="000000"/>
        </w:rPr>
      </w:pPr>
      <w:r w:rsidRPr="004D3143">
        <w:rPr>
          <w:rFonts w:ascii="Arial" w:hAnsi="Arial" w:cs="Arial"/>
          <w:b/>
          <w:color w:val="000000"/>
        </w:rPr>
        <w:t>Szegregátumnak</w:t>
      </w:r>
      <w:r w:rsidRPr="004D3143">
        <w:rPr>
          <w:rFonts w:ascii="Arial" w:hAnsi="Arial" w:cs="Arial"/>
          <w:color w:val="000000"/>
        </w:rPr>
        <w:t xml:space="preserve"> nevezzük a Városfejlesztési Kézikönyv definíciója alapján azokat a területeket ahol az aktív korú népességen belül a legfeljebb általános iskolai végzettséggel rendelkezők és a rendszeres munkajövedelemmel nem rendelkezők aránya mindkét mutató tekintetében magasabb, mint 50%. A </w:t>
      </w:r>
      <w:r w:rsidRPr="004D3143">
        <w:rPr>
          <w:rFonts w:ascii="Arial" w:hAnsi="Arial" w:cs="Arial"/>
          <w:b/>
          <w:color w:val="000000"/>
        </w:rPr>
        <w:t>KSH által szolgáltatott anti-szegregációs kartogramon megjelölt terület nem számít jelenleg a Kézikönyvben meghatározottak szerinti szegregátumnak.</w:t>
      </w:r>
      <w:r w:rsidRPr="004D3143">
        <w:rPr>
          <w:rFonts w:ascii="Arial" w:hAnsi="Arial" w:cs="Arial"/>
          <w:color w:val="000000"/>
        </w:rPr>
        <w:t xml:space="preserve"> Az önkormányzat munkatársaival készített interjúk, a terület segélyezési adatai és a terepbejárás során tapasztaltak ugyanezt erősítették meg.</w:t>
      </w:r>
    </w:p>
    <w:p w:rsidR="004D3143" w:rsidRPr="004D3143" w:rsidRDefault="004D3143" w:rsidP="002D22AA">
      <w:pPr>
        <w:pStyle w:val="Norml2"/>
        <w:numPr>
          <w:ilvl w:val="0"/>
          <w:numId w:val="37"/>
        </w:numPr>
        <w:spacing w:line="360" w:lineRule="auto"/>
        <w:jc w:val="both"/>
        <w:rPr>
          <w:rFonts w:ascii="Arial" w:hAnsi="Arial" w:cs="Arial"/>
        </w:rPr>
      </w:pPr>
      <w:r>
        <w:rPr>
          <w:rFonts w:ascii="Arial" w:hAnsi="Arial" w:cs="Arial"/>
          <w:color w:val="000000"/>
        </w:rPr>
        <w:br w:type="page"/>
      </w:r>
      <w:r w:rsidRPr="004D3143">
        <w:rPr>
          <w:rFonts w:ascii="Arial" w:hAnsi="Arial" w:cs="Arial"/>
        </w:rPr>
        <w:lastRenderedPageBreak/>
        <w:t>térkép: Szegregációs kartogram - KSH</w:t>
      </w:r>
    </w:p>
    <w:p w:rsidR="004D3143" w:rsidRPr="004D3143" w:rsidRDefault="004D3143" w:rsidP="004D3143">
      <w:pPr>
        <w:ind w:left="1065"/>
        <w:rPr>
          <w:rFonts w:ascii="Arial" w:hAnsi="Arial" w:cs="Arial"/>
        </w:rPr>
      </w:pPr>
    </w:p>
    <w:p w:rsidR="004D3143" w:rsidRPr="004D3143" w:rsidRDefault="004D3143" w:rsidP="004D3143">
      <w:pPr>
        <w:ind w:left="1065"/>
        <w:rPr>
          <w:rFonts w:ascii="Arial" w:hAnsi="Arial" w:cs="Arial"/>
        </w:rPr>
      </w:pPr>
    </w:p>
    <w:p w:rsidR="004D3143" w:rsidRPr="004D3143" w:rsidRDefault="00D30962" w:rsidP="004D3143">
      <w:pPr>
        <w:jc w:val="center"/>
        <w:rPr>
          <w:rFonts w:ascii="Arial" w:hAnsi="Arial" w:cs="Arial"/>
        </w:rPr>
      </w:pPr>
      <w:r w:rsidRPr="00450193">
        <w:rPr>
          <w:rFonts w:ascii="Arial" w:hAnsi="Arial" w:cs="Arial"/>
        </w:rPr>
        <w:pict>
          <v:shape id="_x0000_i1037" type="#_x0000_t75" style="width:453.75pt;height:273.75pt">
            <v:imagedata r:id="rId106" o:title=""/>
          </v:shape>
        </w:pict>
      </w:r>
    </w:p>
    <w:p w:rsidR="004D3143" w:rsidRPr="004D3143" w:rsidRDefault="004D3143" w:rsidP="004D3143">
      <w:pPr>
        <w:rPr>
          <w:rFonts w:ascii="Arial" w:hAnsi="Arial" w:cs="Arial"/>
        </w:rPr>
      </w:pPr>
    </w:p>
    <w:p w:rsidR="004D3143" w:rsidRPr="004D3143" w:rsidRDefault="004D3143" w:rsidP="004D3143">
      <w:pPr>
        <w:rPr>
          <w:rFonts w:ascii="Arial" w:hAnsi="Arial" w:cs="Arial"/>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 xml:space="preserve">A terület az Északi városrészben helyezkedik el, közvetlenül a vasútállomás mellett. A megjelölt terület állandó lakónépessége 50 fő alatt van. Feltételezhető, hogy a szegregációs kartogramon bejelölt területen a 2001-es népszámlás időpontjában lakhatott egy, vagy néhány segélyezett, hátrányos helyzetű család. A városban élő segélyezettek jelenleg területileg egyáltalán nem koncentrálódnak. </w:t>
      </w:r>
    </w:p>
    <w:p w:rsidR="004D3143" w:rsidRPr="004D3143" w:rsidRDefault="004D3143" w:rsidP="004D3143">
      <w:pPr>
        <w:jc w:val="both"/>
        <w:rPr>
          <w:rFonts w:ascii="Arial" w:hAnsi="Arial" w:cs="Arial"/>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 xml:space="preserve">Az polgármesteri hivatal és az önkormányzati intézmények adatszolgáltatása, valamint a személyes bejárás alapján </w:t>
      </w:r>
      <w:r w:rsidRPr="004D3143">
        <w:rPr>
          <w:rFonts w:ascii="Arial" w:hAnsi="Arial" w:cs="Arial"/>
          <w:b/>
          <w:color w:val="000000"/>
        </w:rPr>
        <w:t>2001 óta nem alakultak ki új szegregátumok, illetve szegregációval veszélyeztetett területek Üllőn</w:t>
      </w:r>
      <w:r w:rsidRPr="004D3143">
        <w:rPr>
          <w:rFonts w:ascii="Arial" w:hAnsi="Arial" w:cs="Arial"/>
          <w:color w:val="000000"/>
        </w:rPr>
        <w:t xml:space="preserve">. Korábban sem volt szegregátum, nem történt szegregátum felszámolása. </w:t>
      </w:r>
    </w:p>
    <w:p w:rsidR="004D3143" w:rsidRPr="004D3143" w:rsidRDefault="004D3143" w:rsidP="004D3143">
      <w:pPr>
        <w:pStyle w:val="Norml2"/>
        <w:spacing w:line="360" w:lineRule="auto"/>
        <w:jc w:val="both"/>
        <w:rPr>
          <w:rFonts w:ascii="Arial" w:hAnsi="Arial" w:cs="Arial"/>
          <w:color w:val="000000"/>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A roma népesség városon belüli arányára vonatkozóan nincsenek hivatalos adatok, a nem hivatalos becslés alapján arányuk nagyon alacsony, nem működik cigány önkormányzat sem. Üllőn nincsenek telepek, illetve telepszerű képződmények.</w:t>
      </w:r>
    </w:p>
    <w:p w:rsidR="004D3143" w:rsidRPr="004D3143" w:rsidRDefault="004D3143" w:rsidP="004D3143">
      <w:pPr>
        <w:pStyle w:val="Norml2"/>
        <w:spacing w:line="360" w:lineRule="auto"/>
        <w:jc w:val="both"/>
        <w:rPr>
          <w:rFonts w:ascii="Arial" w:hAnsi="Arial" w:cs="Arial"/>
          <w:color w:val="000000"/>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Az előbbiekből adódóan nincsen Üllőn folyamatban lévő telepfelszámolási és teleprehabilitációs program.</w:t>
      </w:r>
    </w:p>
    <w:p w:rsidR="004D3143" w:rsidRPr="004D3143" w:rsidRDefault="004D3143" w:rsidP="004D3143">
      <w:pPr>
        <w:jc w:val="both"/>
        <w:rPr>
          <w:rFonts w:ascii="Arial" w:hAnsi="Arial" w:cs="Arial"/>
        </w:rPr>
      </w:pPr>
    </w:p>
    <w:p w:rsidR="004D3143" w:rsidRPr="004D3143" w:rsidRDefault="004D3143" w:rsidP="004D3143">
      <w:pPr>
        <w:jc w:val="both"/>
        <w:rPr>
          <w:rFonts w:ascii="Arial" w:hAnsi="Arial" w:cs="Arial"/>
          <w:b/>
          <w:sz w:val="28"/>
          <w:szCs w:val="28"/>
        </w:rPr>
      </w:pPr>
    </w:p>
    <w:p w:rsidR="004D3143" w:rsidRPr="004D3143" w:rsidRDefault="004D3143" w:rsidP="004D3143">
      <w:pPr>
        <w:spacing w:line="360" w:lineRule="auto"/>
        <w:jc w:val="both"/>
        <w:rPr>
          <w:rFonts w:ascii="Arial" w:hAnsi="Arial" w:cs="Arial"/>
          <w:b/>
          <w:sz w:val="28"/>
          <w:szCs w:val="28"/>
        </w:rPr>
      </w:pPr>
      <w:r>
        <w:rPr>
          <w:rFonts w:ascii="Arial" w:hAnsi="Arial" w:cs="Arial"/>
          <w:b/>
          <w:sz w:val="28"/>
          <w:szCs w:val="28"/>
        </w:rPr>
        <w:t>10</w:t>
      </w:r>
      <w:r w:rsidRPr="004D3143">
        <w:rPr>
          <w:rFonts w:ascii="Arial" w:hAnsi="Arial" w:cs="Arial"/>
          <w:b/>
          <w:sz w:val="28"/>
          <w:szCs w:val="28"/>
        </w:rPr>
        <w:t>. 4 Tervezett fejlesztések és egyes ágazati politikák szegregációs hatásának felmérése</w:t>
      </w:r>
    </w:p>
    <w:p w:rsidR="004D3143" w:rsidRPr="004D3143" w:rsidRDefault="004D3143" w:rsidP="004D3143">
      <w:pPr>
        <w:rPr>
          <w:rFonts w:ascii="Arial" w:hAnsi="Arial" w:cs="Arial"/>
        </w:rPr>
      </w:pPr>
    </w:p>
    <w:p w:rsidR="004D3143" w:rsidRPr="004D3143" w:rsidRDefault="004D3143" w:rsidP="004D3143">
      <w:pPr>
        <w:rPr>
          <w:rFonts w:ascii="Arial" w:hAnsi="Arial" w:cs="Arial"/>
          <w:b/>
        </w:rPr>
      </w:pPr>
    </w:p>
    <w:p w:rsidR="004D3143" w:rsidRPr="004D3143" w:rsidRDefault="004D3143" w:rsidP="004D3143">
      <w:pPr>
        <w:rPr>
          <w:rFonts w:ascii="Arial" w:hAnsi="Arial" w:cs="Arial"/>
          <w:b/>
        </w:rPr>
      </w:pPr>
    </w:p>
    <w:p w:rsidR="004D3143" w:rsidRPr="004D3143" w:rsidRDefault="004D3143" w:rsidP="004D3143">
      <w:pPr>
        <w:rPr>
          <w:rFonts w:ascii="Arial" w:hAnsi="Arial" w:cs="Arial"/>
          <w:b/>
        </w:rPr>
      </w:pPr>
      <w:r w:rsidRPr="004D3143">
        <w:rPr>
          <w:rFonts w:ascii="Arial" w:hAnsi="Arial" w:cs="Arial"/>
          <w:b/>
        </w:rPr>
        <w:t>Az IVS-ben meghatározott városrehabilitációs akcióterületek jellemzése</w:t>
      </w:r>
      <w:r w:rsidRPr="004D3143">
        <w:rPr>
          <w:rStyle w:val="Lbjegyzet-hivatkozs"/>
          <w:rFonts w:cs="Arial"/>
          <w:b w:val="0"/>
        </w:rPr>
        <w:footnoteReference w:id="12"/>
      </w:r>
    </w:p>
    <w:p w:rsidR="004D3143" w:rsidRPr="004D3143" w:rsidRDefault="004D3143" w:rsidP="004D3143">
      <w:pPr>
        <w:rPr>
          <w:rFonts w:ascii="Arial" w:hAnsi="Arial" w:cs="Arial"/>
          <w:b/>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 xml:space="preserve">A szolgáltatási, kereskedelmi, rekreációs, és lakó funkciók fejlesztését, valamint a humánszolgáltatások kapacitásának a lakónépesség számához való igazítását tűzte ki célul Üllő Városfejlesztési stratégiájában. A stratégiai célok általános fejlesztést eredményeznek mind az 5 városrészben, ugyanakkor kiemelt célterületként a Városközpontot valamint az Északi és Nyugati városrészt jelölte ki az Önkormányzat. </w:t>
      </w:r>
    </w:p>
    <w:p w:rsidR="004D3143" w:rsidRPr="004D3143" w:rsidRDefault="004D3143" w:rsidP="004D3143">
      <w:pPr>
        <w:rPr>
          <w:rFonts w:ascii="Arial" w:hAnsi="Arial" w:cs="Arial"/>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 xml:space="preserve">A </w:t>
      </w:r>
      <w:r w:rsidRPr="004D3143">
        <w:rPr>
          <w:rFonts w:ascii="Arial" w:hAnsi="Arial" w:cs="Arial"/>
          <w:b/>
          <w:color w:val="000000"/>
        </w:rPr>
        <w:t>Városközpont</w:t>
      </w:r>
      <w:r w:rsidRPr="004D3143">
        <w:rPr>
          <w:rFonts w:ascii="Arial" w:hAnsi="Arial" w:cs="Arial"/>
          <w:color w:val="000000"/>
        </w:rPr>
        <w:t xml:space="preserve"> a város hagyományos centrumterülete, koncentrálja a központi funkciókat, ugyanakkor kereskedelmi és szolgáltató feladatait nem tudja maradéktalanul ellátni. Az IVS funkcióbővítést, lakó, turisztikai, és rekreációs fejlesztést irányoz elő.</w:t>
      </w:r>
    </w:p>
    <w:p w:rsidR="004D3143" w:rsidRPr="004D3143" w:rsidRDefault="004D3143" w:rsidP="004D3143">
      <w:pPr>
        <w:rPr>
          <w:rFonts w:ascii="Arial" w:hAnsi="Arial" w:cs="Arial"/>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A 2001-es népszámlálás adataiból előállított mutatókból (2. sz. melléklet) látható és az Integrált Városfejlesztési Stratégia leírásából is kiderül, hogy az időskorúak aránya ebben a városrészben a legmagasabb, 23% feletti, ez 4 %-al meghaladja a városi átlagot. A felsőfokú végzettséggel rendelkezők aránya kiugróan magas, 11%-os, ezzel összhangban a legfeljebb 8 általánossal rendelkezők aránya ebben a városrészben a legalacsonyabb. A lakásfenntartási támogatásban részesülők aránya a Városközpontban a legalacsonyabb, de semelyik városrészben sem haladja meg az 5%-ot.</w:t>
      </w:r>
    </w:p>
    <w:p w:rsidR="004D3143" w:rsidRPr="004D3143" w:rsidRDefault="00D30962" w:rsidP="004D3143">
      <w:pPr>
        <w:pStyle w:val="Norml2"/>
        <w:spacing w:line="360" w:lineRule="auto"/>
        <w:jc w:val="both"/>
        <w:rPr>
          <w:rFonts w:ascii="Arial" w:hAnsi="Arial" w:cs="Arial"/>
          <w:color w:val="000000"/>
        </w:rPr>
      </w:pPr>
      <w:r w:rsidRPr="00450193">
        <w:rPr>
          <w:rFonts w:ascii="Arial" w:hAnsi="Arial" w:cs="Arial"/>
          <w:color w:val="000000"/>
        </w:rPr>
        <w:lastRenderedPageBreak/>
        <w:pict>
          <v:shape id="_x0000_i1038" type="#_x0000_t75" style="width:453.75pt;height:347.25pt">
            <v:imagedata r:id="rId107" o:title=""/>
          </v:shape>
        </w:pict>
      </w:r>
    </w:p>
    <w:p w:rsidR="004D3143" w:rsidRPr="004D3143" w:rsidRDefault="004D3143" w:rsidP="004D3143">
      <w:pPr>
        <w:rPr>
          <w:rFonts w:ascii="Arial" w:hAnsi="Arial" w:cs="Arial"/>
        </w:rPr>
      </w:pPr>
    </w:p>
    <w:p w:rsidR="004D3143" w:rsidRPr="004D3143" w:rsidRDefault="004D3143" w:rsidP="004D3143">
      <w:pPr>
        <w:rPr>
          <w:rFonts w:ascii="Arial" w:hAnsi="Arial" w:cs="Arial"/>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 xml:space="preserve">A másik két kijelölt akcióterület, az </w:t>
      </w:r>
      <w:r w:rsidRPr="004D3143">
        <w:rPr>
          <w:rFonts w:ascii="Arial" w:hAnsi="Arial" w:cs="Arial"/>
          <w:b/>
          <w:color w:val="000000"/>
        </w:rPr>
        <w:t>Északi és Nyugati városrészek</w:t>
      </w:r>
      <w:r w:rsidRPr="004D3143">
        <w:rPr>
          <w:rFonts w:ascii="Arial" w:hAnsi="Arial" w:cs="Arial"/>
          <w:color w:val="000000"/>
        </w:rPr>
        <w:t>, iskolázottsági mutatói elmaradnak a Városközpont adataitól. Nagyságrendileg fele akkora a felsőfokú végzettségűek aránya, mint a Városközpontban, ugyanakkor a legfeljebb általános iskolát végzettek aránya magasabb, de a városi átlaghoz képest nem kiugró.</w:t>
      </w:r>
    </w:p>
    <w:p w:rsidR="004D3143" w:rsidRPr="004D3143" w:rsidRDefault="004D3143" w:rsidP="004D3143">
      <w:pPr>
        <w:pStyle w:val="Norml2"/>
        <w:spacing w:line="360" w:lineRule="auto"/>
        <w:jc w:val="both"/>
        <w:rPr>
          <w:rFonts w:ascii="Arial" w:hAnsi="Arial" w:cs="Arial"/>
          <w:color w:val="000000"/>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Az Északi és Nyugati városrészek Üllő legnagyobb lakónépességű területei. Az itt élő, és évről évre gyarapodó népesség szolgáltatások és a kiskereskedelem iránti szükséglete, valamint a városrészek adottságai lehetővé teszik és egyben indukálják a gazdaságfejlesztési célkitűzéseket. Az Északi városrészben kevés az olyan terület, ami alkalmas lakóingatlanok építésére, azonban itt van a legtöbb ipari, kereskedelmi fejlesztésre alkalmas szabad terület.</w:t>
      </w:r>
    </w:p>
    <w:p w:rsidR="004D3143" w:rsidRPr="004D3143" w:rsidRDefault="004D3143" w:rsidP="004D3143">
      <w:pPr>
        <w:pStyle w:val="Norml2"/>
        <w:spacing w:line="360" w:lineRule="auto"/>
        <w:jc w:val="both"/>
        <w:rPr>
          <w:rFonts w:ascii="Arial" w:hAnsi="Arial" w:cs="Arial"/>
          <w:color w:val="000000"/>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lastRenderedPageBreak/>
        <w:t>Lévén a Városközpontban és a Nyugati városrészben a városi átlagot és a többi városrészt is meghaladó, 29% az alacsony komfortfokozatú lakások aránya, ezeken a területeken az IVS lakóterület fejlesztést is megjelöl.</w:t>
      </w:r>
    </w:p>
    <w:p w:rsidR="004D3143" w:rsidRPr="004D3143" w:rsidRDefault="004D3143" w:rsidP="004D3143">
      <w:pPr>
        <w:rPr>
          <w:rFonts w:ascii="Arial" w:hAnsi="Arial" w:cs="Arial"/>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A kijelölt akcióterületek közül a Nyugati városrész rendelkezik a legrosszabb szociális mutatókkal, rendszeres szociális segélyben részesül a lakosság 1,6%-a, lakásfenntartási támogatásban 1,5%, ugyanakkor ezek a mutatók nem érik el a kritikus értéket.</w:t>
      </w:r>
    </w:p>
    <w:p w:rsidR="004D3143" w:rsidRPr="004D3143" w:rsidRDefault="004D3143" w:rsidP="004D3143">
      <w:pPr>
        <w:pStyle w:val="Norml2"/>
        <w:spacing w:line="360" w:lineRule="auto"/>
        <w:jc w:val="both"/>
        <w:rPr>
          <w:rFonts w:ascii="Arial" w:hAnsi="Arial" w:cs="Arial"/>
          <w:color w:val="000000"/>
        </w:rPr>
      </w:pPr>
    </w:p>
    <w:p w:rsidR="004D3143" w:rsidRPr="004D3143" w:rsidRDefault="00D30962" w:rsidP="004D3143">
      <w:pPr>
        <w:pStyle w:val="Norml2"/>
        <w:spacing w:line="360" w:lineRule="auto"/>
        <w:jc w:val="both"/>
        <w:rPr>
          <w:rFonts w:ascii="Arial" w:hAnsi="Arial" w:cs="Arial"/>
          <w:color w:val="000000"/>
        </w:rPr>
      </w:pPr>
      <w:r w:rsidRPr="00450193">
        <w:rPr>
          <w:rFonts w:ascii="Arial" w:hAnsi="Arial" w:cs="Arial"/>
          <w:color w:val="000000"/>
        </w:rPr>
        <w:pict>
          <v:shape id="_x0000_i1039" type="#_x0000_t75" style="width:452.25pt;height:345.75pt">
            <v:imagedata r:id="rId108" o:title=""/>
          </v:shape>
        </w:pict>
      </w:r>
    </w:p>
    <w:p w:rsidR="004D3143" w:rsidRPr="004D3143" w:rsidRDefault="004D3143" w:rsidP="004D3143">
      <w:pPr>
        <w:pStyle w:val="Norml2"/>
        <w:spacing w:line="360" w:lineRule="auto"/>
        <w:jc w:val="both"/>
        <w:rPr>
          <w:rFonts w:ascii="Arial" w:hAnsi="Arial" w:cs="Arial"/>
          <w:color w:val="000000"/>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A foglalkoztatottak és a rendszeres munkajövedelemmel nem rendelkezők aránya Üllő minden városrészében közel azonos szinten van. A foglalkoztatottak aránya megközelíti a 60%-ot, a rendszeres munkajövedelemmel nem rendelkezők arány 35-37 % között mozog. A foglalkozatott nélküli háztartások arányában azonban már mutatkoznak különbségek, a Városközpontban, feltehetően az időskorúak nagyobb reprezentációja miatt, magasabb, 36 %-ék, míg a Nyugati városrészben alig éri el a 31 %-ot.</w:t>
      </w:r>
    </w:p>
    <w:p w:rsidR="004D3143" w:rsidRPr="004D3143" w:rsidRDefault="004D3143" w:rsidP="004D3143">
      <w:pPr>
        <w:pStyle w:val="Norml2"/>
        <w:spacing w:line="360" w:lineRule="auto"/>
        <w:jc w:val="both"/>
        <w:rPr>
          <w:rFonts w:ascii="Arial" w:hAnsi="Arial" w:cs="Arial"/>
          <w:color w:val="000000"/>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 xml:space="preserve">Rendszeres munkajövedelemmel a funkcióbővítő akcióterületek aktív korú lakóinak több, mint harmada nem rendelkezik, amely megközelíti a városi átlagot (38,7%). A rendszeres jövedelmek hiánya mellé az alacsony végzettségeket is beemelő </w:t>
      </w:r>
      <w:r w:rsidRPr="004D3143">
        <w:rPr>
          <w:rFonts w:ascii="Arial" w:hAnsi="Arial" w:cs="Arial"/>
          <w:b/>
          <w:color w:val="000000"/>
        </w:rPr>
        <w:t>szegregációs mutató</w:t>
      </w:r>
      <w:r w:rsidRPr="004D3143">
        <w:rPr>
          <w:rFonts w:ascii="Arial" w:hAnsi="Arial" w:cs="Arial"/>
          <w:color w:val="000000"/>
        </w:rPr>
        <w:t xml:space="preserve"> értéke változó az akcióterületeken. A Városközpontban mindössze 11 %-os, míg a Nyugati Városrészben meghaladja a 18 %-ot is. Ezek az arányok felülmúlják a városi adatot (10,1%), ugyanakkor nem közelítik meg a szegregátumként definiált, 50%-os értéket. </w:t>
      </w:r>
    </w:p>
    <w:p w:rsidR="004D3143" w:rsidRPr="004D3143" w:rsidRDefault="004D3143" w:rsidP="004D3143">
      <w:pPr>
        <w:rPr>
          <w:rFonts w:ascii="Arial" w:hAnsi="Arial" w:cs="Arial"/>
          <w:color w:val="31849B"/>
        </w:rPr>
      </w:pPr>
    </w:p>
    <w:p w:rsidR="004D3143" w:rsidRPr="004D3143" w:rsidRDefault="004D3143" w:rsidP="004D3143">
      <w:pPr>
        <w:rPr>
          <w:rFonts w:ascii="Arial" w:hAnsi="Arial" w:cs="Arial"/>
          <w:b/>
        </w:rPr>
      </w:pPr>
      <w:r w:rsidRPr="004D3143">
        <w:rPr>
          <w:rFonts w:ascii="Arial" w:hAnsi="Arial" w:cs="Arial"/>
          <w:b/>
        </w:rPr>
        <w:t>Esélyegyenlőség a közoktatásban</w:t>
      </w:r>
    </w:p>
    <w:p w:rsidR="004D3143" w:rsidRPr="004D3143" w:rsidRDefault="004D3143" w:rsidP="004D3143">
      <w:pPr>
        <w:pStyle w:val="Norml2"/>
        <w:spacing w:line="360" w:lineRule="auto"/>
        <w:jc w:val="both"/>
        <w:rPr>
          <w:rFonts w:ascii="Arial" w:hAnsi="Arial" w:cs="Arial"/>
          <w:color w:val="000000"/>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Üllő közoktatási és gyermekjóléti szolgáltatásai igen sokrétűek, a családi napközi, házi gyermekfelügyelet, és a családok átmeneti otthonán kívül minden közszolgáltatás elérhető. Családi napközi létrehozását tervezi az önkormányzat.</w:t>
      </w: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A jelenleg működő 30 férőhelyes bölcsőde, a folyamatos lakosság növekedés miatt bővítésre szorul. A fejlesztés megvalósításához Uniós forrást kíván igénybe venni az önkormányzat.</w:t>
      </w: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A Napsugár Napközi Otthonos Óvoda 4 telephelyen működik, a férőhelyek száma azonban itt sem elégíti ki a lakosság igényeit, kihasználtsága meghaladja a 100%-ot. A probléma kezelése érdekében már épül az új óvoda épület, amit 2010 tavaszán készülnek átadni a Kisfaludy téren, 75 férőhellyel. További óvoda fejlesztést tervez az Önkormányzat a Sport Ligetben.</w:t>
      </w: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 xml:space="preserve"> Összesen 13 fő óvodáskorú HHH-s gyermek él a településen közülük 5 gyermek nem jár óvodába. Az új óvoda területileg a „fiatalabb” településrészen lesz, ahol nagyobb a HHH-s gyermekek száma, létrejöttével lehetővé válik a halmozottan hátrányos helyzetű gyermekek teljes beóvodáztatása. </w:t>
      </w: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 xml:space="preserve">Az Árpád Fejedelem Általános Iskolában a zenei nevelés mellett nagy szerepet kap a kiscsoportos, differenciált angol oktatás, és az emeletszintű testnevelés. Az iskola kiemelten fontosnak tartja az esélyegyenlőség valamint a hátránykompenzáció biztosítását, a környezet megóvására és egészséges életmódra nevelést. A jövőben itt is kapacitásbővítésre lesz szükség. </w:t>
      </w: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br w:type="page"/>
      </w:r>
    </w:p>
    <w:tbl>
      <w:tblPr>
        <w:tblW w:w="9046" w:type="dxa"/>
        <w:tblInd w:w="55" w:type="dxa"/>
        <w:tblCellMar>
          <w:left w:w="70" w:type="dxa"/>
          <w:right w:w="70" w:type="dxa"/>
        </w:tblCellMar>
        <w:tblLook w:val="04A0"/>
      </w:tblPr>
      <w:tblGrid>
        <w:gridCol w:w="1586"/>
        <w:gridCol w:w="1220"/>
        <w:gridCol w:w="1220"/>
        <w:gridCol w:w="1220"/>
        <w:gridCol w:w="1432"/>
        <w:gridCol w:w="1148"/>
        <w:gridCol w:w="1220"/>
      </w:tblGrid>
      <w:tr w:rsidR="004D3143" w:rsidRPr="004D3143" w:rsidTr="000838AD">
        <w:trPr>
          <w:trHeight w:val="255"/>
        </w:trPr>
        <w:tc>
          <w:tcPr>
            <w:tcW w:w="15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b/>
                <w:bCs/>
                <w:sz w:val="20"/>
                <w:szCs w:val="20"/>
              </w:rPr>
            </w:pPr>
            <w:r w:rsidRPr="004D3143">
              <w:rPr>
                <w:rFonts w:ascii="Arial" w:hAnsi="Arial" w:cs="Arial"/>
                <w:b/>
                <w:bCs/>
                <w:sz w:val="20"/>
                <w:szCs w:val="20"/>
              </w:rPr>
              <w:t>Osztály</w:t>
            </w:r>
          </w:p>
        </w:tc>
        <w:tc>
          <w:tcPr>
            <w:tcW w:w="1220" w:type="dxa"/>
            <w:tcBorders>
              <w:top w:val="single" w:sz="4" w:space="0" w:color="auto"/>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b/>
                <w:bCs/>
                <w:sz w:val="20"/>
                <w:szCs w:val="20"/>
              </w:rPr>
            </w:pPr>
            <w:r w:rsidRPr="004D3143">
              <w:rPr>
                <w:rFonts w:ascii="Arial" w:hAnsi="Arial" w:cs="Arial"/>
                <w:b/>
                <w:bCs/>
                <w:sz w:val="20"/>
                <w:szCs w:val="20"/>
              </w:rPr>
              <w:t>fő</w:t>
            </w:r>
          </w:p>
        </w:tc>
        <w:tc>
          <w:tcPr>
            <w:tcW w:w="1220" w:type="dxa"/>
            <w:tcBorders>
              <w:top w:val="single" w:sz="4" w:space="0" w:color="auto"/>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b/>
                <w:bCs/>
                <w:sz w:val="20"/>
                <w:szCs w:val="20"/>
              </w:rPr>
            </w:pPr>
            <w:r w:rsidRPr="004D3143">
              <w:rPr>
                <w:rFonts w:ascii="Arial" w:hAnsi="Arial" w:cs="Arial"/>
                <w:b/>
                <w:bCs/>
                <w:sz w:val="20"/>
                <w:szCs w:val="20"/>
              </w:rPr>
              <w:t>lány</w:t>
            </w:r>
          </w:p>
        </w:tc>
        <w:tc>
          <w:tcPr>
            <w:tcW w:w="1220" w:type="dxa"/>
            <w:tcBorders>
              <w:top w:val="single" w:sz="4" w:space="0" w:color="auto"/>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b/>
                <w:bCs/>
                <w:sz w:val="20"/>
                <w:szCs w:val="20"/>
              </w:rPr>
            </w:pPr>
            <w:r w:rsidRPr="004D3143">
              <w:rPr>
                <w:rFonts w:ascii="Arial" w:hAnsi="Arial" w:cs="Arial"/>
                <w:b/>
                <w:bCs/>
                <w:sz w:val="20"/>
                <w:szCs w:val="20"/>
              </w:rPr>
              <w:t>HH</w:t>
            </w:r>
          </w:p>
        </w:tc>
        <w:tc>
          <w:tcPr>
            <w:tcW w:w="1432" w:type="dxa"/>
            <w:tcBorders>
              <w:top w:val="single" w:sz="4" w:space="0" w:color="auto"/>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b/>
                <w:bCs/>
                <w:sz w:val="20"/>
                <w:szCs w:val="20"/>
              </w:rPr>
            </w:pPr>
            <w:r w:rsidRPr="004D3143">
              <w:rPr>
                <w:rFonts w:ascii="Arial" w:hAnsi="Arial" w:cs="Arial"/>
                <w:b/>
                <w:bCs/>
                <w:sz w:val="20"/>
                <w:szCs w:val="20"/>
              </w:rPr>
              <w:t>HHH (HH-ból)</w:t>
            </w:r>
          </w:p>
        </w:tc>
        <w:tc>
          <w:tcPr>
            <w:tcW w:w="1148" w:type="dxa"/>
            <w:tcBorders>
              <w:top w:val="single" w:sz="4" w:space="0" w:color="auto"/>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b/>
                <w:bCs/>
                <w:sz w:val="20"/>
                <w:szCs w:val="20"/>
              </w:rPr>
            </w:pPr>
            <w:r w:rsidRPr="004D3143">
              <w:rPr>
                <w:rFonts w:ascii="Arial" w:hAnsi="Arial" w:cs="Arial"/>
                <w:b/>
                <w:bCs/>
                <w:sz w:val="20"/>
                <w:szCs w:val="20"/>
              </w:rPr>
              <w:t>SNI</w:t>
            </w:r>
          </w:p>
        </w:tc>
        <w:tc>
          <w:tcPr>
            <w:tcW w:w="1220" w:type="dxa"/>
            <w:tcBorders>
              <w:top w:val="single" w:sz="4" w:space="0" w:color="auto"/>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b/>
                <w:bCs/>
                <w:sz w:val="20"/>
                <w:szCs w:val="20"/>
              </w:rPr>
            </w:pPr>
            <w:r w:rsidRPr="004D3143">
              <w:rPr>
                <w:rFonts w:ascii="Arial" w:hAnsi="Arial" w:cs="Arial"/>
                <w:b/>
                <w:bCs/>
                <w:sz w:val="20"/>
                <w:szCs w:val="20"/>
              </w:rPr>
              <w:t>HHH %</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b/>
                <w:bCs/>
                <w:sz w:val="20"/>
                <w:szCs w:val="20"/>
              </w:rPr>
            </w:pPr>
            <w:r w:rsidRPr="004D3143">
              <w:rPr>
                <w:rFonts w:ascii="Arial" w:hAnsi="Arial" w:cs="Arial"/>
                <w:b/>
                <w:bCs/>
                <w:sz w:val="20"/>
                <w:szCs w:val="20"/>
              </w:rPr>
              <w:t>Alsó tagozat összesen:</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b/>
                <w:bCs/>
                <w:sz w:val="20"/>
                <w:szCs w:val="20"/>
              </w:rPr>
            </w:pPr>
            <w:r w:rsidRPr="004D3143">
              <w:rPr>
                <w:rFonts w:ascii="Arial" w:hAnsi="Arial" w:cs="Arial"/>
                <w:b/>
                <w:bCs/>
                <w:sz w:val="20"/>
                <w:szCs w:val="20"/>
              </w:rPr>
              <w:t>363</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b/>
                <w:bCs/>
                <w:sz w:val="20"/>
                <w:szCs w:val="20"/>
              </w:rPr>
            </w:pPr>
            <w:r w:rsidRPr="004D3143">
              <w:rPr>
                <w:rFonts w:ascii="Arial" w:hAnsi="Arial" w:cs="Arial"/>
                <w:b/>
                <w:bCs/>
                <w:sz w:val="20"/>
                <w:szCs w:val="20"/>
              </w:rPr>
              <w:t>192</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b/>
                <w:bCs/>
                <w:sz w:val="20"/>
                <w:szCs w:val="20"/>
              </w:rPr>
            </w:pPr>
            <w:r w:rsidRPr="004D3143">
              <w:rPr>
                <w:rFonts w:ascii="Arial" w:hAnsi="Arial" w:cs="Arial"/>
                <w:b/>
                <w:bCs/>
                <w:sz w:val="20"/>
                <w:szCs w:val="20"/>
              </w:rPr>
              <w:t>82</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b/>
                <w:bCs/>
                <w:sz w:val="20"/>
                <w:szCs w:val="20"/>
              </w:rPr>
            </w:pPr>
            <w:r w:rsidRPr="004D3143">
              <w:rPr>
                <w:rFonts w:ascii="Arial" w:hAnsi="Arial" w:cs="Arial"/>
                <w:b/>
                <w:bCs/>
                <w:sz w:val="20"/>
                <w:szCs w:val="20"/>
              </w:rPr>
              <w:t>16</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 </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1.a</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23</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9</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9</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3</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13%</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1.b</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27</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19</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3</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0</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0%</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1.z/a</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20</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10</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6</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5%</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1.z/b</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22</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14</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0</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0%</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2.a</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20</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5</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6</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10%</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2.b</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13</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3</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7</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3</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23%</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2.c</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28</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15</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3</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0%</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2.z</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30</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17</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0%</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3.a</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19</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11</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11</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11%</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3.b</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23</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19</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8</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4%</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3.c</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24</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13</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3</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0%</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3.z</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26</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16</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3</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0%</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4.a</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21</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9</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0%</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4.b</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16</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8</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7</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4</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25%</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4.c</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23</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9</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9</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0%</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4.z</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28</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15</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0%</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b/>
                <w:bCs/>
                <w:sz w:val="20"/>
                <w:szCs w:val="20"/>
              </w:rPr>
            </w:pPr>
            <w:r w:rsidRPr="004D3143">
              <w:rPr>
                <w:rFonts w:ascii="Arial" w:hAnsi="Arial" w:cs="Arial"/>
                <w:b/>
                <w:bCs/>
                <w:sz w:val="20"/>
                <w:szCs w:val="20"/>
              </w:rPr>
              <w:t>Felső tagozat összesen</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b/>
                <w:bCs/>
                <w:sz w:val="20"/>
                <w:szCs w:val="20"/>
              </w:rPr>
            </w:pPr>
            <w:r w:rsidRPr="004D3143">
              <w:rPr>
                <w:rFonts w:ascii="Arial" w:hAnsi="Arial" w:cs="Arial"/>
                <w:b/>
                <w:bCs/>
                <w:sz w:val="20"/>
                <w:szCs w:val="20"/>
              </w:rPr>
              <w:t>372</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b/>
                <w:bCs/>
                <w:sz w:val="20"/>
                <w:szCs w:val="20"/>
              </w:rPr>
            </w:pPr>
            <w:r w:rsidRPr="004D3143">
              <w:rPr>
                <w:rFonts w:ascii="Arial" w:hAnsi="Arial" w:cs="Arial"/>
                <w:b/>
                <w:bCs/>
                <w:sz w:val="20"/>
                <w:szCs w:val="20"/>
              </w:rPr>
              <w:t>167</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b/>
                <w:bCs/>
                <w:sz w:val="20"/>
                <w:szCs w:val="20"/>
              </w:rPr>
            </w:pPr>
            <w:r w:rsidRPr="004D3143">
              <w:rPr>
                <w:rFonts w:ascii="Arial" w:hAnsi="Arial" w:cs="Arial"/>
                <w:b/>
                <w:bCs/>
                <w:sz w:val="20"/>
                <w:szCs w:val="20"/>
              </w:rPr>
              <w:t>73</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b/>
                <w:bCs/>
                <w:sz w:val="20"/>
                <w:szCs w:val="20"/>
              </w:rPr>
            </w:pPr>
            <w:r w:rsidRPr="004D3143">
              <w:rPr>
                <w:rFonts w:ascii="Arial" w:hAnsi="Arial" w:cs="Arial"/>
                <w:b/>
                <w:bCs/>
                <w:sz w:val="20"/>
                <w:szCs w:val="20"/>
              </w:rPr>
              <w:t>14</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b/>
                <w:bCs/>
                <w:sz w:val="20"/>
                <w:szCs w:val="20"/>
              </w:rPr>
            </w:pPr>
            <w:r w:rsidRPr="004D3143">
              <w:rPr>
                <w:rFonts w:ascii="Arial" w:hAnsi="Arial" w:cs="Arial"/>
                <w:b/>
                <w:bCs/>
                <w:sz w:val="20"/>
                <w:szCs w:val="20"/>
              </w:rPr>
              <w:t>8</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b/>
                <w:bCs/>
                <w:sz w:val="20"/>
                <w:szCs w:val="20"/>
              </w:rPr>
            </w:pPr>
            <w:r w:rsidRPr="004D3143">
              <w:rPr>
                <w:rFonts w:ascii="Arial" w:hAnsi="Arial" w:cs="Arial"/>
                <w:b/>
                <w:bCs/>
                <w:sz w:val="20"/>
                <w:szCs w:val="20"/>
              </w:rPr>
              <w:t> </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5.a</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22</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8</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6</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 </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5%</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5.b</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30</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12</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4</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 </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0%</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5.c</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19</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9</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5</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 </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5%</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5.z</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28</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18</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 </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0%</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6.a</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22</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10</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8</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 </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5%</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6.b</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31</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12</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7</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6%</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6.z</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29</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19</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4</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7%</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7.a</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24</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8</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7</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 </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0%</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7.b</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25</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12</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9</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3</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12%</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7.c</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20</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10</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7</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3</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 </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15%</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7.z</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26</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13</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0%</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8.a</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27</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9</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8</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0%</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8.b</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22</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5</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4</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 </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5%</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8.z/a</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21</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9</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0%</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8.z/b</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26</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13</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 </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 </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b/>
                <w:bCs/>
                <w:sz w:val="20"/>
                <w:szCs w:val="20"/>
              </w:rPr>
            </w:pPr>
            <w:r w:rsidRPr="004D3143">
              <w:rPr>
                <w:rFonts w:ascii="Arial" w:hAnsi="Arial" w:cs="Arial"/>
                <w:b/>
                <w:bCs/>
                <w:sz w:val="20"/>
                <w:szCs w:val="20"/>
              </w:rPr>
              <w:t>Speciális</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b/>
                <w:bCs/>
                <w:sz w:val="20"/>
                <w:szCs w:val="20"/>
              </w:rPr>
            </w:pPr>
            <w:r w:rsidRPr="004D3143">
              <w:rPr>
                <w:rFonts w:ascii="Arial" w:hAnsi="Arial" w:cs="Arial"/>
                <w:b/>
                <w:bCs/>
                <w:sz w:val="20"/>
                <w:szCs w:val="20"/>
              </w:rPr>
              <w:t>22</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b/>
                <w:bCs/>
                <w:sz w:val="20"/>
                <w:szCs w:val="20"/>
              </w:rPr>
            </w:pPr>
            <w:r w:rsidRPr="004D3143">
              <w:rPr>
                <w:rFonts w:ascii="Arial" w:hAnsi="Arial" w:cs="Arial"/>
                <w:b/>
                <w:bCs/>
                <w:sz w:val="20"/>
                <w:szCs w:val="20"/>
              </w:rPr>
              <w:t>7</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b/>
                <w:bCs/>
                <w:sz w:val="20"/>
                <w:szCs w:val="20"/>
              </w:rPr>
            </w:pPr>
            <w:r w:rsidRPr="004D3143">
              <w:rPr>
                <w:rFonts w:ascii="Arial" w:hAnsi="Arial" w:cs="Arial"/>
                <w:b/>
                <w:bCs/>
                <w:sz w:val="20"/>
                <w:szCs w:val="20"/>
              </w:rPr>
              <w:t>14</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b/>
                <w:bCs/>
                <w:sz w:val="20"/>
                <w:szCs w:val="20"/>
              </w:rPr>
            </w:pPr>
            <w:r w:rsidRPr="004D3143">
              <w:rPr>
                <w:rFonts w:ascii="Arial" w:hAnsi="Arial" w:cs="Arial"/>
                <w:b/>
                <w:bCs/>
                <w:sz w:val="20"/>
                <w:szCs w:val="20"/>
              </w:rPr>
              <w:t>4</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22</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18%</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1-2.-3. o.</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5</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3</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5</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20%</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5-6. o.</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7</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5</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7</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14%</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sz w:val="20"/>
                <w:szCs w:val="20"/>
              </w:rPr>
            </w:pPr>
            <w:r w:rsidRPr="004D3143">
              <w:rPr>
                <w:rFonts w:ascii="Arial" w:hAnsi="Arial" w:cs="Arial"/>
                <w:sz w:val="20"/>
                <w:szCs w:val="20"/>
              </w:rPr>
              <w:t>7-8. o.</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10</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4</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6</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10</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sz w:val="20"/>
                <w:szCs w:val="20"/>
              </w:rPr>
            </w:pPr>
            <w:r w:rsidRPr="004D3143">
              <w:rPr>
                <w:rFonts w:ascii="Arial" w:hAnsi="Arial" w:cs="Arial"/>
                <w:sz w:val="20"/>
                <w:szCs w:val="20"/>
              </w:rPr>
              <w:t>20%</w:t>
            </w:r>
          </w:p>
        </w:tc>
      </w:tr>
      <w:tr w:rsidR="004D3143" w:rsidRPr="004D3143" w:rsidTr="000838AD">
        <w:trPr>
          <w:trHeight w:val="255"/>
        </w:trPr>
        <w:tc>
          <w:tcPr>
            <w:tcW w:w="1586" w:type="dxa"/>
            <w:tcBorders>
              <w:top w:val="nil"/>
              <w:left w:val="single" w:sz="4" w:space="0" w:color="auto"/>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b/>
                <w:bCs/>
                <w:sz w:val="20"/>
                <w:szCs w:val="20"/>
              </w:rPr>
            </w:pPr>
            <w:r w:rsidRPr="004D3143">
              <w:rPr>
                <w:rFonts w:ascii="Arial" w:hAnsi="Arial" w:cs="Arial"/>
                <w:b/>
                <w:bCs/>
                <w:sz w:val="20"/>
                <w:szCs w:val="20"/>
              </w:rPr>
              <w:t>Összesen</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b/>
                <w:bCs/>
                <w:sz w:val="20"/>
                <w:szCs w:val="20"/>
              </w:rPr>
            </w:pPr>
            <w:r w:rsidRPr="004D3143">
              <w:rPr>
                <w:rFonts w:ascii="Arial" w:hAnsi="Arial" w:cs="Arial"/>
                <w:b/>
                <w:bCs/>
                <w:sz w:val="20"/>
                <w:szCs w:val="20"/>
              </w:rPr>
              <w:t>757</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rPr>
                <w:rFonts w:ascii="Arial" w:hAnsi="Arial" w:cs="Arial"/>
                <w:b/>
                <w:bCs/>
                <w:sz w:val="20"/>
                <w:szCs w:val="20"/>
              </w:rPr>
            </w:pPr>
            <w:r w:rsidRPr="004D3143">
              <w:rPr>
                <w:rFonts w:ascii="Arial" w:hAnsi="Arial" w:cs="Arial"/>
                <w:b/>
                <w:bCs/>
                <w:sz w:val="20"/>
                <w:szCs w:val="20"/>
              </w:rPr>
              <w:t> </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b/>
                <w:bCs/>
                <w:sz w:val="20"/>
                <w:szCs w:val="20"/>
              </w:rPr>
            </w:pPr>
            <w:r w:rsidRPr="004D3143">
              <w:rPr>
                <w:rFonts w:ascii="Arial" w:hAnsi="Arial" w:cs="Arial"/>
                <w:b/>
                <w:bCs/>
                <w:sz w:val="20"/>
                <w:szCs w:val="20"/>
              </w:rPr>
              <w:t>169</w:t>
            </w:r>
          </w:p>
        </w:tc>
        <w:tc>
          <w:tcPr>
            <w:tcW w:w="1432"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b/>
                <w:bCs/>
                <w:sz w:val="20"/>
                <w:szCs w:val="20"/>
              </w:rPr>
            </w:pPr>
            <w:r w:rsidRPr="004D3143">
              <w:rPr>
                <w:rFonts w:ascii="Arial" w:hAnsi="Arial" w:cs="Arial"/>
                <w:b/>
                <w:bCs/>
                <w:sz w:val="20"/>
                <w:szCs w:val="20"/>
              </w:rPr>
              <w:t>34</w:t>
            </w:r>
          </w:p>
        </w:tc>
        <w:tc>
          <w:tcPr>
            <w:tcW w:w="1148"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b/>
                <w:bCs/>
                <w:sz w:val="20"/>
                <w:szCs w:val="20"/>
              </w:rPr>
            </w:pPr>
            <w:r w:rsidRPr="004D3143">
              <w:rPr>
                <w:rFonts w:ascii="Arial" w:hAnsi="Arial" w:cs="Arial"/>
                <w:b/>
                <w:bCs/>
                <w:sz w:val="20"/>
                <w:szCs w:val="20"/>
              </w:rPr>
              <w:t>30</w:t>
            </w:r>
          </w:p>
        </w:tc>
        <w:tc>
          <w:tcPr>
            <w:tcW w:w="1220" w:type="dxa"/>
            <w:tcBorders>
              <w:top w:val="nil"/>
              <w:left w:val="nil"/>
              <w:bottom w:val="single" w:sz="4" w:space="0" w:color="auto"/>
              <w:right w:val="single" w:sz="4" w:space="0" w:color="auto"/>
            </w:tcBorders>
            <w:shd w:val="clear" w:color="auto" w:fill="auto"/>
            <w:noWrap/>
            <w:vAlign w:val="bottom"/>
            <w:hideMark/>
          </w:tcPr>
          <w:p w:rsidR="004D3143" w:rsidRPr="004D3143" w:rsidRDefault="004D3143" w:rsidP="000838AD">
            <w:pPr>
              <w:jc w:val="right"/>
              <w:rPr>
                <w:rFonts w:ascii="Arial" w:hAnsi="Arial" w:cs="Arial"/>
                <w:b/>
                <w:bCs/>
                <w:sz w:val="20"/>
                <w:szCs w:val="20"/>
              </w:rPr>
            </w:pPr>
            <w:r w:rsidRPr="004D3143">
              <w:rPr>
                <w:rFonts w:ascii="Arial" w:hAnsi="Arial" w:cs="Arial"/>
                <w:b/>
                <w:bCs/>
                <w:sz w:val="20"/>
                <w:szCs w:val="20"/>
              </w:rPr>
              <w:t>4%</w:t>
            </w:r>
          </w:p>
        </w:tc>
      </w:tr>
    </w:tbl>
    <w:p w:rsidR="004D3143" w:rsidRPr="004D3143" w:rsidRDefault="004D3143" w:rsidP="004D3143">
      <w:pPr>
        <w:pStyle w:val="Norml2"/>
        <w:spacing w:line="360" w:lineRule="auto"/>
        <w:jc w:val="both"/>
        <w:rPr>
          <w:rFonts w:ascii="Arial" w:hAnsi="Arial" w:cs="Arial"/>
          <w:color w:val="000000"/>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Az általános iskola pontos kimutatással rendelkezik a hátrányos helyzetűek, a halmozottan hátrányos helyzetűek és a sajátos nevelési igényű diákok számáról, osztályonkénti bontásban. A párhuzamos osztályok közötti</w:t>
      </w:r>
      <w:r w:rsidRPr="004D3143">
        <w:rPr>
          <w:rStyle w:val="Lbjegyzet-hivatkozs"/>
          <w:rFonts w:cs="Arial"/>
          <w:color w:val="000000"/>
        </w:rPr>
        <w:footnoteReference w:id="13"/>
      </w:r>
      <w:r w:rsidRPr="004D3143">
        <w:rPr>
          <w:rFonts w:ascii="Arial" w:hAnsi="Arial" w:cs="Arial"/>
          <w:color w:val="000000"/>
        </w:rPr>
        <w:t xml:space="preserve"> HHH-s gyermekek </w:t>
      </w:r>
      <w:r w:rsidRPr="004D3143">
        <w:rPr>
          <w:rFonts w:ascii="Arial" w:hAnsi="Arial" w:cs="Arial"/>
          <w:color w:val="000000"/>
        </w:rPr>
        <w:lastRenderedPageBreak/>
        <w:t>arányainak különbsége nem haladja meg a 25%-ot, a 34 HHH-s tanulóból négyen vesznek részt emeltszintű képzésben. A HHH gyermekek arányának megoszlása eltérő a városrészek között, azonban szegregátumra utaló területi koncentráció nincs. (a teljes városra az arány 0,15)</w:t>
      </w:r>
    </w:p>
    <w:p w:rsidR="004D3143" w:rsidRPr="004D3143" w:rsidRDefault="004D3143" w:rsidP="004D3143">
      <w:pPr>
        <w:pStyle w:val="Norml2"/>
        <w:spacing w:line="360" w:lineRule="auto"/>
        <w:jc w:val="both"/>
        <w:rPr>
          <w:rFonts w:ascii="Arial" w:hAnsi="Arial" w:cs="Arial"/>
          <w:color w:val="000000"/>
        </w:rPr>
      </w:pPr>
    </w:p>
    <w:p w:rsidR="004D3143" w:rsidRPr="004D3143" w:rsidRDefault="00D30962" w:rsidP="004D3143">
      <w:pPr>
        <w:pStyle w:val="Norml2"/>
        <w:spacing w:line="360" w:lineRule="auto"/>
        <w:jc w:val="both"/>
        <w:rPr>
          <w:rFonts w:ascii="Arial" w:hAnsi="Arial" w:cs="Arial"/>
          <w:color w:val="000000"/>
        </w:rPr>
      </w:pPr>
      <w:r w:rsidRPr="00450193">
        <w:rPr>
          <w:rFonts w:ascii="Arial" w:hAnsi="Arial" w:cs="Arial"/>
          <w:color w:val="000000"/>
        </w:rPr>
        <w:pict>
          <v:shape id="_x0000_i1040" type="#_x0000_t75" style="width:452.25pt;height:345pt">
            <v:imagedata r:id="rId109" o:title=""/>
          </v:shape>
        </w:pict>
      </w:r>
    </w:p>
    <w:p w:rsidR="004D3143" w:rsidRPr="004D3143" w:rsidRDefault="004D3143" w:rsidP="004D3143">
      <w:pPr>
        <w:pStyle w:val="Norml2"/>
        <w:spacing w:line="360" w:lineRule="auto"/>
        <w:jc w:val="both"/>
        <w:rPr>
          <w:rFonts w:ascii="Arial" w:hAnsi="Arial" w:cs="Arial"/>
          <w:color w:val="000000"/>
        </w:rPr>
      </w:pPr>
    </w:p>
    <w:p w:rsidR="004D3143" w:rsidRPr="004D3143" w:rsidRDefault="004D3143" w:rsidP="004D3143">
      <w:pPr>
        <w:pStyle w:val="Norml2"/>
        <w:spacing w:line="360" w:lineRule="auto"/>
        <w:jc w:val="both"/>
        <w:rPr>
          <w:rFonts w:ascii="Arial" w:hAnsi="Arial" w:cs="Arial"/>
          <w:color w:val="000000"/>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A sajátos nevelési igényű gyermekek ellátásával kapcsolatos kötelezettségeknek eleget tesznek az önkormányzat intézményei. A Humán Szolgáltató Központ és Nevelési Tanácsadó munkája kiegészíti az iskola tevékenységét (tanácsadás, vizsgálatok, logopédiai szolgálat). Az Önkormányzat egységes pedagógiai szakszolgálatot kíván létrehozni, melynek feladat az utazó szakember-hálózat működtetése, és az integrált oktatás-nevelés megszervezése, irányítása. A sajátos nevelésű igényű gyermekek, tanulók integrált oktatása megfelelően zajlik az általános iskolában.</w:t>
      </w:r>
    </w:p>
    <w:p w:rsidR="004D3143" w:rsidRPr="004D3143" w:rsidRDefault="004D3143" w:rsidP="004D3143">
      <w:pPr>
        <w:pStyle w:val="Norml2"/>
        <w:spacing w:line="360" w:lineRule="auto"/>
        <w:jc w:val="both"/>
        <w:rPr>
          <w:rFonts w:ascii="Arial" w:hAnsi="Arial" w:cs="Arial"/>
          <w:color w:val="000000"/>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Középiskola, illetve felsőoktatási intézmény nincs a településen.</w:t>
      </w:r>
    </w:p>
    <w:p w:rsidR="004D3143" w:rsidRPr="004D3143" w:rsidRDefault="004D3143" w:rsidP="004D3143">
      <w:pPr>
        <w:jc w:val="both"/>
        <w:rPr>
          <w:rFonts w:ascii="Arial" w:hAnsi="Arial" w:cs="Arial"/>
          <w:highlight w:val="cyan"/>
        </w:rPr>
      </w:pPr>
    </w:p>
    <w:p w:rsidR="004D3143" w:rsidRPr="004D3143" w:rsidRDefault="00D30962" w:rsidP="004D3143">
      <w:pPr>
        <w:jc w:val="both"/>
        <w:rPr>
          <w:rFonts w:ascii="Arial" w:hAnsi="Arial" w:cs="Arial"/>
          <w:highlight w:val="cyan"/>
        </w:rPr>
      </w:pPr>
      <w:r w:rsidRPr="00450193">
        <w:rPr>
          <w:rFonts w:ascii="Arial" w:hAnsi="Arial" w:cs="Arial"/>
          <w:highlight w:val="cyan"/>
        </w:rPr>
        <w:pict>
          <v:shape id="_x0000_i1041" type="#_x0000_t75" style="width:453.75pt;height:345pt">
            <v:imagedata r:id="rId110" o:title=""/>
          </v:shape>
        </w:pict>
      </w:r>
    </w:p>
    <w:p w:rsidR="004D3143" w:rsidRPr="004D3143" w:rsidRDefault="004D3143" w:rsidP="004D3143">
      <w:pPr>
        <w:jc w:val="both"/>
        <w:rPr>
          <w:rFonts w:ascii="Arial" w:hAnsi="Arial" w:cs="Arial"/>
          <w:highlight w:val="cyan"/>
        </w:rPr>
      </w:pPr>
    </w:p>
    <w:p w:rsidR="004D3143" w:rsidRPr="004D3143" w:rsidRDefault="004D3143" w:rsidP="004D3143">
      <w:pPr>
        <w:pStyle w:val="Norml2"/>
        <w:spacing w:line="360" w:lineRule="auto"/>
        <w:jc w:val="both"/>
        <w:rPr>
          <w:rFonts w:ascii="Arial" w:hAnsi="Arial" w:cs="Arial"/>
          <w:b/>
          <w:color w:val="000000"/>
        </w:rPr>
      </w:pPr>
    </w:p>
    <w:p w:rsidR="004D3143" w:rsidRPr="004D3143" w:rsidRDefault="004D3143" w:rsidP="004D3143">
      <w:pPr>
        <w:pStyle w:val="Norml2"/>
        <w:spacing w:line="360" w:lineRule="auto"/>
        <w:jc w:val="both"/>
        <w:rPr>
          <w:rFonts w:ascii="Arial" w:hAnsi="Arial" w:cs="Arial"/>
          <w:b/>
          <w:color w:val="000000"/>
        </w:rPr>
      </w:pPr>
      <w:r w:rsidRPr="004D3143">
        <w:rPr>
          <w:rFonts w:ascii="Arial" w:hAnsi="Arial" w:cs="Arial"/>
          <w:b/>
          <w:color w:val="000000"/>
        </w:rPr>
        <w:t>Szociális ellátások</w:t>
      </w: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 xml:space="preserve">A szociális ellátási formákat az önkormányzat a </w:t>
      </w:r>
      <w:r w:rsidRPr="004D3143">
        <w:rPr>
          <w:rFonts w:ascii="Arial" w:hAnsi="Arial" w:cs="Arial"/>
          <w:b/>
          <w:color w:val="000000"/>
        </w:rPr>
        <w:t>35/2008. (XII.27.)</w:t>
      </w:r>
      <w:r w:rsidRPr="004D3143">
        <w:rPr>
          <w:rFonts w:ascii="Arial" w:hAnsi="Arial" w:cs="Arial"/>
          <w:color w:val="000000"/>
        </w:rPr>
        <w:t xml:space="preserve"> számú helyi rendelete szabályozza, mely a szociális törvény által meghatározott kötelező formák körén túlmenő szolgáltatásokat biztosít. Az önkormányzat szociális segítségnyújtása az étkeztetés, a házi segítségnyújtás, és a jelzőrendszeres házi segítségnyújtás megszervezésében is megnyilvánul. A jelzőrendszeres házi segítségnyújtásról Üllő Város Humán Szolgáltató Központja, a Nevelési Tanácsadó és a Központi Rendelő gondoskodik a családsegítés feladati, a gyermekjólét és gyermekvédelem mellett. Célként és feladatként jelentkezik az ellátást végző intézmények fejlesztési irányainak kijelölése és azok hatékonyabb együttműködését biztosító szervezet kiépítésének megtervezése.</w:t>
      </w: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2006. július óta az Üllői Mozgáskorlátozottak Egyesülete biztosítja – ellátási szerződés alapján- a támogató szolgáltatást, melynek a fogyatékos személyek ellátása, segítése a célja. A közeljövőben pedig a fogyatékos személyek nappali ellátásának biztosítását is meg kívánják valósítani.</w:t>
      </w:r>
    </w:p>
    <w:p w:rsidR="004D3143" w:rsidRPr="004D3143" w:rsidRDefault="004D3143" w:rsidP="004D3143">
      <w:pPr>
        <w:rPr>
          <w:rFonts w:ascii="Arial" w:hAnsi="Arial" w:cs="Arial"/>
        </w:rPr>
      </w:pPr>
    </w:p>
    <w:p w:rsidR="004D3143" w:rsidRPr="004D3143" w:rsidRDefault="004D3143" w:rsidP="004D3143">
      <w:pPr>
        <w:rPr>
          <w:rFonts w:ascii="Arial" w:hAnsi="Arial" w:cs="Arial"/>
          <w:b/>
        </w:rPr>
      </w:pPr>
      <w:r w:rsidRPr="004D3143">
        <w:rPr>
          <w:rFonts w:ascii="Arial" w:hAnsi="Arial" w:cs="Arial"/>
          <w:b/>
        </w:rPr>
        <w:t>A tervezett fejlesztések szegregációs hatásainak felmérése</w:t>
      </w:r>
    </w:p>
    <w:p w:rsidR="004D3143" w:rsidRPr="004D3143" w:rsidRDefault="004D3143" w:rsidP="004D3143">
      <w:pPr>
        <w:jc w:val="both"/>
        <w:rPr>
          <w:rFonts w:ascii="Arial" w:hAnsi="Arial" w:cs="Arial"/>
          <w:highlight w:val="yellow"/>
        </w:rPr>
      </w:pPr>
    </w:p>
    <w:p w:rsidR="004D3143" w:rsidRPr="004D3143" w:rsidRDefault="004D3143" w:rsidP="004D3143">
      <w:pPr>
        <w:jc w:val="both"/>
        <w:rPr>
          <w:rFonts w:ascii="Arial" w:hAnsi="Arial" w:cs="Arial"/>
          <w:highlight w:val="yellow"/>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 xml:space="preserve">Mivel jelenleg Üllő nem tapasztalható területi szegregáció, a fejlesztések tervezése és megvalósítása során arra kell törekedni, hogy a beavatkozások előzzék meg a társadalmi elkülönülés minden formáját. A tervezett fejlesztési stratégia célja elsősorban infrastrukturális fejlesztés, szociális városrehabilitációs elképzeléseket nem tartalmaz. A fejlesztések nem járnak épületbontással, illetve lakosok kiköltöztetésével. </w:t>
      </w:r>
    </w:p>
    <w:p w:rsidR="004D3143" w:rsidRPr="004D3143" w:rsidRDefault="004D3143" w:rsidP="004D3143">
      <w:pPr>
        <w:pStyle w:val="Norml2"/>
        <w:spacing w:line="360" w:lineRule="auto"/>
        <w:jc w:val="both"/>
        <w:rPr>
          <w:rFonts w:ascii="Arial" w:hAnsi="Arial" w:cs="Arial"/>
          <w:color w:val="000000"/>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 xml:space="preserve">A humánszolgáltatások lakónépességhez való igazítása jobb hozzáférést biztosít a teljes lakónépesség számára, a szolgáltatásfejlesztési célkitűzések elsősorban a lakossági igényeket elégít ki a kereskedelem, rekreáció, és lakhatás területén.  </w:t>
      </w:r>
    </w:p>
    <w:p w:rsidR="004D3143" w:rsidRPr="004D3143" w:rsidRDefault="004D3143" w:rsidP="004D3143">
      <w:pPr>
        <w:pStyle w:val="Norml2"/>
        <w:spacing w:line="360" w:lineRule="auto"/>
        <w:jc w:val="both"/>
        <w:rPr>
          <w:rFonts w:ascii="Arial" w:hAnsi="Arial" w:cs="Arial"/>
          <w:color w:val="000000"/>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A társadalmi megújítást a fiatal korosztályok letelepedése segíti elő, ezt a már meglévő tendenciát kívánja erősíteni Üllő a szolgáltatások fejlesztésével, melyek vonzóvá teszik a várost a magasabb státuszú, fővárosból kiköltözni kívánó lakosok számára.</w:t>
      </w:r>
    </w:p>
    <w:p w:rsidR="004D3143" w:rsidRPr="004D3143" w:rsidRDefault="004D3143" w:rsidP="004D3143">
      <w:pPr>
        <w:pStyle w:val="Norml2"/>
        <w:spacing w:line="360" w:lineRule="auto"/>
        <w:jc w:val="both"/>
        <w:rPr>
          <w:rFonts w:ascii="Arial" w:hAnsi="Arial" w:cs="Arial"/>
          <w:color w:val="000000"/>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 xml:space="preserve">A lakosság civil aktivitását és közösségi életét (közművelődés, szabadidő) serkentő, különösen a különböző társadalmi helyzetű csoportok együttes részvételével megvalósuló események elősegítik a társadalmi kohéziót, illetve megelőzik az esetleges társadalmi elkülönülést. </w:t>
      </w:r>
    </w:p>
    <w:p w:rsidR="004D3143" w:rsidRPr="004D3143" w:rsidRDefault="004D3143" w:rsidP="004D3143">
      <w:pPr>
        <w:pStyle w:val="Norml2"/>
        <w:spacing w:line="360" w:lineRule="auto"/>
        <w:jc w:val="both"/>
        <w:rPr>
          <w:rFonts w:ascii="Arial" w:hAnsi="Arial" w:cs="Arial"/>
          <w:color w:val="000000"/>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 xml:space="preserve"> </w:t>
      </w:r>
    </w:p>
    <w:p w:rsidR="004D3143" w:rsidRPr="004D3143" w:rsidRDefault="004D3143" w:rsidP="004D3143">
      <w:pPr>
        <w:rPr>
          <w:rFonts w:ascii="Arial" w:hAnsi="Arial" w:cs="Arial"/>
          <w:b/>
        </w:rPr>
      </w:pPr>
    </w:p>
    <w:p w:rsidR="004D3143" w:rsidRPr="004D3143" w:rsidRDefault="004D3143" w:rsidP="004D3143">
      <w:pPr>
        <w:rPr>
          <w:rFonts w:ascii="Arial" w:hAnsi="Arial" w:cs="Arial"/>
          <w:b/>
          <w:sz w:val="28"/>
          <w:szCs w:val="28"/>
        </w:rPr>
      </w:pPr>
      <w:r>
        <w:rPr>
          <w:rFonts w:ascii="Arial" w:hAnsi="Arial" w:cs="Arial"/>
          <w:b/>
          <w:sz w:val="28"/>
          <w:szCs w:val="28"/>
        </w:rPr>
        <w:t>11</w:t>
      </w:r>
      <w:r w:rsidRPr="004D3143">
        <w:rPr>
          <w:rFonts w:ascii="Arial" w:hAnsi="Arial" w:cs="Arial"/>
          <w:b/>
          <w:sz w:val="28"/>
          <w:szCs w:val="28"/>
        </w:rPr>
        <w:t>. Anti-szegregációs program</w:t>
      </w:r>
    </w:p>
    <w:p w:rsidR="004D3143" w:rsidRPr="004D3143" w:rsidRDefault="004D3143" w:rsidP="004D3143">
      <w:pPr>
        <w:rPr>
          <w:rFonts w:ascii="Arial" w:hAnsi="Arial" w:cs="Arial"/>
        </w:rPr>
      </w:pPr>
    </w:p>
    <w:p w:rsidR="004D3143" w:rsidRPr="004D3143" w:rsidRDefault="004D3143" w:rsidP="004D3143">
      <w:pPr>
        <w:pStyle w:val="Norml2"/>
        <w:spacing w:line="360" w:lineRule="auto"/>
        <w:jc w:val="both"/>
        <w:rPr>
          <w:rFonts w:ascii="Arial" w:hAnsi="Arial" w:cs="Arial"/>
          <w:b/>
          <w:color w:val="000000"/>
        </w:rPr>
      </w:pPr>
      <w:r w:rsidRPr="004D3143">
        <w:rPr>
          <w:rFonts w:ascii="Arial" w:hAnsi="Arial" w:cs="Arial"/>
          <w:b/>
          <w:color w:val="000000"/>
        </w:rPr>
        <w:t>Munkaerőpiaci integráció</w:t>
      </w: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Üllő Önkormányzata vállalja, hogy a városfejlesztés megvalósításakor és azt követően előnyben részesíti olyan alvállalkozók bevonását, akik hátrányos helyzetű, vagy munkanélküli munkavállalókat foglalkoztatnak. Az alacsony státuszú lakosság foglalkoztatásának előnyben részesítését az Önkormányzat megjeleníti a fejlesztésekkel kapcsolatos pályázati kiírásokban.</w:t>
      </w:r>
    </w:p>
    <w:p w:rsidR="004D3143" w:rsidRPr="004D3143" w:rsidRDefault="004D3143" w:rsidP="004D3143">
      <w:pPr>
        <w:pStyle w:val="Norml2"/>
        <w:spacing w:line="360" w:lineRule="auto"/>
        <w:jc w:val="both"/>
        <w:rPr>
          <w:rFonts w:ascii="Arial" w:hAnsi="Arial" w:cs="Arial"/>
          <w:color w:val="000000"/>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lastRenderedPageBreak/>
        <w:t>A munkanélküli, aktív korúak ellátására jogosult személyek száma 2009 szeptemberére 70 főre emelkedett. A jogosultak iskolai végzettség szerinti adatait figyelembe véve az alacsony iskolai végzettségűek képzése, átképzése szükségszerű, a 8 általános iskolai osztályt végzettek aránya 50% feletti.</w:t>
      </w:r>
    </w:p>
    <w:p w:rsidR="004D3143" w:rsidRPr="004D3143" w:rsidRDefault="004D3143" w:rsidP="004D3143">
      <w:pPr>
        <w:pStyle w:val="Norml2"/>
        <w:spacing w:line="360" w:lineRule="auto"/>
        <w:jc w:val="both"/>
        <w:rPr>
          <w:rFonts w:ascii="Arial" w:hAnsi="Arial" w:cs="Arial"/>
          <w:color w:val="000000"/>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Üllő Önkormányzata vállalja, hogy felnőttképzési, átképzési tervet készít az alacsony iskolai végz</w:t>
      </w:r>
      <w:r>
        <w:rPr>
          <w:rFonts w:ascii="Arial" w:hAnsi="Arial" w:cs="Arial"/>
          <w:color w:val="000000"/>
        </w:rPr>
        <w:t>ettségű munkanélküliek munkaerőpiaci</w:t>
      </w:r>
      <w:r w:rsidRPr="004D3143">
        <w:rPr>
          <w:rFonts w:ascii="Arial" w:hAnsi="Arial" w:cs="Arial"/>
          <w:color w:val="000000"/>
        </w:rPr>
        <w:t xml:space="preserve"> reintegrációjának érdekében 2010</w:t>
      </w:r>
      <w:r>
        <w:rPr>
          <w:rFonts w:ascii="Arial" w:hAnsi="Arial" w:cs="Arial"/>
          <w:color w:val="000000"/>
        </w:rPr>
        <w:t>.</w:t>
      </w:r>
      <w:r w:rsidRPr="004D3143">
        <w:rPr>
          <w:rFonts w:ascii="Arial" w:hAnsi="Arial" w:cs="Arial"/>
          <w:color w:val="000000"/>
        </w:rPr>
        <w:t xml:space="preserve"> december 31-i határidővel.</w:t>
      </w:r>
    </w:p>
    <w:p w:rsidR="004D3143" w:rsidRPr="004D3143" w:rsidRDefault="004D3143" w:rsidP="004D3143">
      <w:pPr>
        <w:rPr>
          <w:rFonts w:ascii="Arial" w:hAnsi="Arial" w:cs="Arial"/>
        </w:rPr>
      </w:pPr>
    </w:p>
    <w:p w:rsidR="004D3143" w:rsidRPr="004D3143" w:rsidRDefault="004D3143" w:rsidP="004D3143">
      <w:pPr>
        <w:pStyle w:val="Norml2"/>
        <w:spacing w:line="360" w:lineRule="auto"/>
        <w:jc w:val="both"/>
        <w:rPr>
          <w:rFonts w:ascii="Arial" w:hAnsi="Arial" w:cs="Arial"/>
          <w:b/>
          <w:color w:val="000000"/>
        </w:rPr>
      </w:pPr>
      <w:r w:rsidRPr="004D3143">
        <w:rPr>
          <w:rFonts w:ascii="Arial" w:hAnsi="Arial" w:cs="Arial"/>
          <w:b/>
          <w:color w:val="000000"/>
        </w:rPr>
        <w:t>Közoktatási integráció</w:t>
      </w:r>
    </w:p>
    <w:p w:rsidR="004D3143" w:rsidRPr="004D3143" w:rsidRDefault="004D3143" w:rsidP="004D3143">
      <w:pPr>
        <w:pStyle w:val="Norml2"/>
        <w:spacing w:line="360" w:lineRule="auto"/>
        <w:jc w:val="both"/>
        <w:rPr>
          <w:rFonts w:ascii="Arial" w:hAnsi="Arial" w:cs="Arial"/>
          <w:color w:val="000000"/>
          <w:highlight w:val="yellow"/>
        </w:rPr>
      </w:pPr>
      <w:r w:rsidRPr="004D3143">
        <w:rPr>
          <w:rFonts w:ascii="Arial" w:hAnsi="Arial" w:cs="Arial"/>
          <w:color w:val="000000"/>
        </w:rPr>
        <w:t xml:space="preserve">A közoktatási esélyegyenlőség elősegítése érdekében a legfontosabb teendő a hátrányos és halmozottan hátrányos helyzetű óvodások és tanulók települési szinten történő azonosítása és nyomon követése, az óvodás korú HHH gyermekek teljes beóvodáztatása. A HH és HHH tanulók eredményeit külön elemezni kell és szükség szerint további fejlesztési-intézkedési tervet kell kidolgozni. A továbbtanulást segítő programok és az oktatáson kívüli foglalkozások megismertetése és népszerűsítése szükséges, mind a pedagógusok, az érintett diákok és a szülők körében. Az általános iskola lehetőség szerint kapcsolódjon be az esélyegyenlőséget elősegítő programokba, valamint építsen hálózatot az Országos Esélyegyenlőségi Hálózat- Esélyek háza bevonásával. </w:t>
      </w:r>
    </w:p>
    <w:p w:rsidR="004D3143" w:rsidRPr="004D3143" w:rsidRDefault="004D3143" w:rsidP="004D3143">
      <w:pPr>
        <w:jc w:val="both"/>
        <w:rPr>
          <w:rFonts w:ascii="Arial" w:hAnsi="Arial" w:cs="Arial"/>
        </w:rPr>
      </w:pPr>
    </w:p>
    <w:p w:rsidR="004D3143" w:rsidRPr="004D3143" w:rsidRDefault="004D3143" w:rsidP="004D3143">
      <w:pPr>
        <w:pStyle w:val="Norml2"/>
        <w:spacing w:line="360" w:lineRule="auto"/>
        <w:jc w:val="both"/>
        <w:rPr>
          <w:rFonts w:ascii="Arial" w:hAnsi="Arial" w:cs="Arial"/>
          <w:b/>
          <w:color w:val="000000"/>
        </w:rPr>
      </w:pPr>
      <w:r w:rsidRPr="004D3143">
        <w:rPr>
          <w:rFonts w:ascii="Arial" w:hAnsi="Arial" w:cs="Arial"/>
          <w:b/>
          <w:color w:val="000000"/>
        </w:rPr>
        <w:t>Szociális ellátórendszer</w:t>
      </w: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Üllő városának Óvodája, illetve bölcsődéje férőhely hiánnyal küzd. Fontos fejlesztési cél ezen intézmények férőhelyállományának mielőbbi növelése. Ezen kívül bővíteni szeretnék a szociális szolgáltatások skáláját, például az utcai szociális szolgálat, a jelzőrendszeres házi segítségnyújtás bevezetésével</w:t>
      </w:r>
      <w:r w:rsidRPr="004D3143">
        <w:rPr>
          <w:rStyle w:val="Lbjegyzet-hivatkozs"/>
          <w:rFonts w:cs="Arial"/>
          <w:color w:val="000000"/>
        </w:rPr>
        <w:footnoteReference w:id="14"/>
      </w:r>
      <w:r w:rsidRPr="004D3143">
        <w:rPr>
          <w:rFonts w:ascii="Arial" w:hAnsi="Arial" w:cs="Arial"/>
          <w:color w:val="000000"/>
        </w:rPr>
        <w:t>.</w:t>
      </w:r>
    </w:p>
    <w:p w:rsidR="004D3143" w:rsidRPr="004D3143" w:rsidRDefault="004D3143" w:rsidP="004D3143">
      <w:pPr>
        <w:rPr>
          <w:rFonts w:ascii="Arial" w:hAnsi="Arial" w:cs="Arial"/>
        </w:rPr>
      </w:pPr>
    </w:p>
    <w:p w:rsidR="004D3143" w:rsidRPr="004D3143" w:rsidRDefault="004D3143" w:rsidP="004D3143">
      <w:pPr>
        <w:pStyle w:val="Norml2"/>
        <w:spacing w:line="360" w:lineRule="auto"/>
        <w:jc w:val="both"/>
        <w:rPr>
          <w:rFonts w:ascii="Arial" w:hAnsi="Arial" w:cs="Arial"/>
          <w:b/>
          <w:color w:val="000000"/>
        </w:rPr>
      </w:pPr>
      <w:r w:rsidRPr="004D3143">
        <w:rPr>
          <w:rFonts w:ascii="Arial" w:hAnsi="Arial" w:cs="Arial"/>
          <w:b/>
          <w:color w:val="000000"/>
        </w:rPr>
        <w:t>Közösségfejlesztési programok</w:t>
      </w: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 xml:space="preserve"> Az Önkormányzat támogatja a civil kezdeményezéseket, lakossági eseményeket, mint például a belvárosi köztereken virágültetés, valamint segíti az újonnan beköltöző fiatalok helyi közösségbe integrálódását. Ösztönzi a vendéglátóipari egységek kellemes városi hangulatot sugárzó fejlesztését, illetve a környezettudatosságot erősítő megmozdulásokat.</w:t>
      </w: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lastRenderedPageBreak/>
        <w:t>Összesen 18 egyesület, civil szervezet, egyház működik Üllőn, tevékenységük kiterjed a programok, megmozdulások szervezésén túl a juttatások, támogatások biztosítására, adománygyűjtésre, versenyeken való részvételre. A közösségi megmozdulásoknak a Közösségi Ház mellett jó teret biztosít a tavaly átadott sportcsarnok és az ebben az évben megnyílt sporttelep.</w:t>
      </w:r>
    </w:p>
    <w:p w:rsidR="004D3143" w:rsidRPr="004D3143" w:rsidRDefault="004D3143" w:rsidP="004D3143">
      <w:pPr>
        <w:jc w:val="both"/>
        <w:rPr>
          <w:rFonts w:ascii="Arial" w:hAnsi="Arial" w:cs="Arial"/>
          <w:color w:val="339966"/>
        </w:rPr>
      </w:pPr>
    </w:p>
    <w:p w:rsidR="004D3143" w:rsidRPr="004D3143" w:rsidRDefault="004D3143" w:rsidP="004D3143">
      <w:pPr>
        <w:pStyle w:val="Norml2"/>
        <w:spacing w:line="360" w:lineRule="auto"/>
        <w:jc w:val="both"/>
        <w:rPr>
          <w:rFonts w:ascii="Arial" w:hAnsi="Arial" w:cs="Arial"/>
          <w:b/>
          <w:color w:val="000000"/>
        </w:rPr>
      </w:pPr>
      <w:r w:rsidRPr="004D3143">
        <w:rPr>
          <w:rFonts w:ascii="Arial" w:hAnsi="Arial" w:cs="Arial"/>
          <w:b/>
          <w:color w:val="000000"/>
        </w:rPr>
        <w:t>Széleskörű partnerségi kapcsolatok kialakítása</w:t>
      </w: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 xml:space="preserve">Üllő város Önkormányzata több területen is együttműködik, vagy a jövőben együttműködni kíván különféle partnerekkel. A partnerség szellemiségében a pedagógiai szakszolgálatot térségi együttműködés keretében kívánja létrehozni. A városfejlesztési beavatkozásoknál nagy szerepet kap a piaci vállalkozások partnerként való bevonása. </w:t>
      </w: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Az egyházzal közösen épül egy közösségi épület, ahol helyet kap a plébánia, a környéket pedig parkosítják. A városban számos civil szervezet működik, többek közt a Mozgáskorlátozottak Egyesülete, nyugdíjas klubok, polgárőr egyesületek, lokálpatrióta szerveződések. Ezek javítják Üllő közösségi életének színvonalát, és kiegészítik az Önkormányzat tevékenységét.</w:t>
      </w:r>
    </w:p>
    <w:p w:rsidR="004D3143" w:rsidRPr="004D3143" w:rsidRDefault="004D3143" w:rsidP="004D3143">
      <w:pPr>
        <w:pStyle w:val="Norml1"/>
        <w:spacing w:line="360" w:lineRule="auto"/>
        <w:jc w:val="both"/>
        <w:rPr>
          <w:rFonts w:ascii="Arial" w:hAnsi="Arial" w:cs="Arial"/>
          <w:color w:val="000000"/>
        </w:rPr>
      </w:pPr>
    </w:p>
    <w:p w:rsidR="004D3143" w:rsidRPr="004D3143" w:rsidRDefault="004D3143" w:rsidP="004D3143">
      <w:pPr>
        <w:pStyle w:val="Norml1"/>
        <w:spacing w:line="360" w:lineRule="auto"/>
        <w:jc w:val="both"/>
        <w:rPr>
          <w:rFonts w:ascii="Arial" w:hAnsi="Arial" w:cs="Arial"/>
          <w:b/>
          <w:color w:val="000000"/>
        </w:rPr>
      </w:pPr>
      <w:r w:rsidRPr="004D3143">
        <w:rPr>
          <w:rFonts w:ascii="Arial" w:hAnsi="Arial" w:cs="Arial"/>
          <w:b/>
          <w:color w:val="000000"/>
        </w:rPr>
        <w:t>Lakhatási támogatás</w:t>
      </w:r>
    </w:p>
    <w:p w:rsidR="004D3143" w:rsidRPr="004D3143" w:rsidRDefault="004D3143" w:rsidP="004D3143">
      <w:pPr>
        <w:pStyle w:val="Norml1"/>
        <w:spacing w:line="360" w:lineRule="auto"/>
        <w:jc w:val="both"/>
        <w:rPr>
          <w:rFonts w:ascii="Arial" w:hAnsi="Arial" w:cs="Arial"/>
          <w:color w:val="000000"/>
        </w:rPr>
      </w:pPr>
      <w:r w:rsidRPr="004D3143">
        <w:rPr>
          <w:rFonts w:ascii="Arial" w:hAnsi="Arial" w:cs="Arial"/>
          <w:color w:val="000000"/>
        </w:rPr>
        <w:t>Üllőn nincs számottevő mennyiségű önkormányzati tulajdonban álló lakás, így azok bérére vonatkozó intézkedés, vagy határozat sem született, ugyanakkor a rászorulók lakásfenntartási támogatást igényelhetnek.</w:t>
      </w:r>
    </w:p>
    <w:p w:rsidR="004D3143" w:rsidRPr="004D3143" w:rsidRDefault="004D3143" w:rsidP="004D3143">
      <w:pPr>
        <w:jc w:val="both"/>
        <w:rPr>
          <w:rFonts w:ascii="Arial" w:hAnsi="Arial" w:cs="Arial"/>
          <w:b/>
        </w:rPr>
      </w:pPr>
    </w:p>
    <w:p w:rsidR="004D3143" w:rsidRPr="004D3143" w:rsidRDefault="004D3143" w:rsidP="004D3143">
      <w:pPr>
        <w:jc w:val="both"/>
        <w:rPr>
          <w:rFonts w:ascii="Arial" w:hAnsi="Arial" w:cs="Arial"/>
          <w:b/>
        </w:rPr>
      </w:pPr>
    </w:p>
    <w:p w:rsidR="004D3143" w:rsidRPr="004D3143" w:rsidRDefault="004D3143" w:rsidP="004D3143">
      <w:pPr>
        <w:jc w:val="both"/>
        <w:rPr>
          <w:rFonts w:ascii="Arial" w:hAnsi="Arial" w:cs="Arial"/>
          <w:b/>
        </w:rPr>
      </w:pPr>
      <w:r w:rsidRPr="004D3143">
        <w:rPr>
          <w:rFonts w:ascii="Arial" w:hAnsi="Arial" w:cs="Arial"/>
          <w:b/>
        </w:rPr>
        <w:t>Összhangban a városfejlesztés dokumentumival</w:t>
      </w:r>
    </w:p>
    <w:p w:rsidR="004D3143" w:rsidRPr="004D3143" w:rsidRDefault="004D3143" w:rsidP="004D3143">
      <w:pPr>
        <w:jc w:val="both"/>
        <w:rPr>
          <w:rFonts w:ascii="Arial" w:hAnsi="Arial" w:cs="Arial"/>
          <w:b/>
        </w:rPr>
      </w:pPr>
    </w:p>
    <w:p w:rsidR="004D3143" w:rsidRPr="004D3143" w:rsidRDefault="004D3143" w:rsidP="004D3143">
      <w:pPr>
        <w:spacing w:line="360" w:lineRule="auto"/>
        <w:jc w:val="both"/>
        <w:rPr>
          <w:rFonts w:ascii="Arial" w:hAnsi="Arial" w:cs="Arial"/>
        </w:rPr>
      </w:pPr>
      <w:r w:rsidRPr="004D3143">
        <w:rPr>
          <w:rFonts w:ascii="Arial" w:hAnsi="Arial" w:cs="Arial"/>
        </w:rPr>
        <w:t xml:space="preserve">Az Önkormányzat vállalja, hogy a város meglévő és jövőbeni fejlesztési dokumentumait összehangolja az Anti-szegregáció tervvel; ezekben szempontként szerepel a társadalmi kohézió elősegítése. </w:t>
      </w:r>
    </w:p>
    <w:p w:rsidR="004D3143" w:rsidRPr="004D3143" w:rsidRDefault="004D3143" w:rsidP="004D3143">
      <w:pPr>
        <w:jc w:val="both"/>
        <w:rPr>
          <w:rFonts w:ascii="Arial" w:hAnsi="Arial" w:cs="Arial"/>
          <w:b/>
        </w:rPr>
      </w:pPr>
    </w:p>
    <w:p w:rsidR="004D3143" w:rsidRPr="004D3143" w:rsidRDefault="004D3143" w:rsidP="004D3143">
      <w:pPr>
        <w:jc w:val="both"/>
        <w:rPr>
          <w:rFonts w:ascii="Arial" w:hAnsi="Arial" w:cs="Arial"/>
          <w:b/>
        </w:rPr>
      </w:pPr>
    </w:p>
    <w:p w:rsidR="004D3143" w:rsidRPr="004D3143" w:rsidRDefault="004D3143" w:rsidP="004D3143">
      <w:pPr>
        <w:pStyle w:val="Norml2"/>
        <w:spacing w:line="360" w:lineRule="auto"/>
        <w:jc w:val="both"/>
        <w:rPr>
          <w:rFonts w:ascii="Arial" w:hAnsi="Arial" w:cs="Arial"/>
          <w:b/>
          <w:color w:val="000000"/>
        </w:rPr>
      </w:pPr>
      <w:r w:rsidRPr="004D3143">
        <w:rPr>
          <w:rFonts w:ascii="Arial" w:hAnsi="Arial" w:cs="Arial"/>
          <w:b/>
          <w:color w:val="000000"/>
        </w:rPr>
        <w:t>Monitoring</w:t>
      </w: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 xml:space="preserve">A városfejlesztési stratégia megvalósulásának monitoringját az Akcióterületi Terv végrehajtásának előrehaladására vonatkozó nyilvános éves jelentések, valamint az őket kiegészítő, eseti közbenső és utólagos értékelések biztosítják. Felelős: Városfejlesztési Monitoring Bizottság. </w:t>
      </w:r>
    </w:p>
    <w:p w:rsidR="004D3143" w:rsidRPr="004D3143" w:rsidRDefault="004D3143" w:rsidP="004D3143">
      <w:pPr>
        <w:pStyle w:val="Norml2"/>
        <w:spacing w:line="360" w:lineRule="auto"/>
        <w:jc w:val="both"/>
        <w:rPr>
          <w:rFonts w:ascii="Arial" w:hAnsi="Arial" w:cs="Arial"/>
          <w:color w:val="000000"/>
        </w:rPr>
      </w:pPr>
    </w:p>
    <w:p w:rsidR="004D3143" w:rsidRPr="004D3143" w:rsidRDefault="004D3143" w:rsidP="004D3143">
      <w:pPr>
        <w:pStyle w:val="Norml2"/>
        <w:spacing w:line="360" w:lineRule="auto"/>
        <w:jc w:val="both"/>
        <w:rPr>
          <w:rFonts w:ascii="Arial" w:hAnsi="Arial" w:cs="Arial"/>
          <w:color w:val="000000"/>
        </w:rPr>
      </w:pPr>
      <w:r w:rsidRPr="004D3143">
        <w:rPr>
          <w:rFonts w:ascii="Arial" w:hAnsi="Arial" w:cs="Arial"/>
          <w:color w:val="000000"/>
        </w:rPr>
        <w:t xml:space="preserve">Az Anti-szegregációs Tervben megfogalmazott intézkedések felelőseit és a végrehajtásukat igazoló indikátorok leírását az 1. sz. melléklet tartalmazza (Az Anti-szegregációs program beavatkozásait összefoglaló táblázat). </w:t>
      </w:r>
    </w:p>
    <w:p w:rsidR="004D3143" w:rsidRPr="004D3143" w:rsidRDefault="004D3143" w:rsidP="004D3143">
      <w:pPr>
        <w:jc w:val="both"/>
        <w:rPr>
          <w:rFonts w:ascii="Arial" w:hAnsi="Arial" w:cs="Arial"/>
        </w:rPr>
      </w:pPr>
    </w:p>
    <w:p w:rsidR="004D3143" w:rsidRPr="004D3143" w:rsidRDefault="004D3143" w:rsidP="004D3143">
      <w:pPr>
        <w:rPr>
          <w:rFonts w:ascii="Arial" w:hAnsi="Arial" w:cs="Arial"/>
          <w:b/>
          <w:sz w:val="28"/>
          <w:szCs w:val="28"/>
        </w:rPr>
      </w:pPr>
      <w:r>
        <w:rPr>
          <w:rFonts w:ascii="Arial" w:hAnsi="Arial" w:cs="Arial"/>
          <w:b/>
          <w:sz w:val="28"/>
          <w:szCs w:val="28"/>
        </w:rPr>
        <w:t>11</w:t>
      </w:r>
      <w:r w:rsidRPr="004D3143">
        <w:rPr>
          <w:rFonts w:ascii="Arial" w:hAnsi="Arial" w:cs="Arial"/>
          <w:b/>
          <w:sz w:val="28"/>
          <w:szCs w:val="28"/>
        </w:rPr>
        <w:t>.1 A szegregátumokban megvalósítandó programok eszközrendszere</w:t>
      </w:r>
    </w:p>
    <w:p w:rsidR="004D3143" w:rsidRPr="004D3143" w:rsidRDefault="004D3143" w:rsidP="004D3143">
      <w:pPr>
        <w:rPr>
          <w:rFonts w:ascii="Arial" w:hAnsi="Arial" w:cs="Arial"/>
        </w:rPr>
      </w:pPr>
    </w:p>
    <w:p w:rsidR="004D3143" w:rsidRPr="004D3143" w:rsidRDefault="004D3143" w:rsidP="004D3143">
      <w:pPr>
        <w:rPr>
          <w:rFonts w:ascii="Arial" w:hAnsi="Arial" w:cs="Arial"/>
        </w:rPr>
      </w:pPr>
      <w:r w:rsidRPr="004D3143">
        <w:rPr>
          <w:rFonts w:ascii="Arial" w:hAnsi="Arial" w:cs="Arial"/>
        </w:rPr>
        <w:t>Nem releváns.</w:t>
      </w:r>
    </w:p>
    <w:p w:rsidR="004D3143" w:rsidRPr="004D3143" w:rsidRDefault="004D3143" w:rsidP="004D3143">
      <w:pPr>
        <w:rPr>
          <w:rFonts w:ascii="Arial" w:hAnsi="Arial" w:cs="Arial"/>
        </w:rPr>
      </w:pPr>
    </w:p>
    <w:p w:rsidR="004D3143" w:rsidRPr="004D3143" w:rsidRDefault="004D3143" w:rsidP="004D3143">
      <w:pPr>
        <w:rPr>
          <w:rFonts w:ascii="Arial" w:hAnsi="Arial" w:cs="Arial"/>
          <w:b/>
          <w:sz w:val="28"/>
          <w:szCs w:val="28"/>
        </w:rPr>
      </w:pPr>
    </w:p>
    <w:p w:rsidR="004D3143" w:rsidRPr="004D3143" w:rsidRDefault="004D3143" w:rsidP="004D3143">
      <w:pPr>
        <w:rPr>
          <w:rFonts w:ascii="Arial" w:hAnsi="Arial" w:cs="Arial"/>
          <w:b/>
          <w:sz w:val="28"/>
          <w:szCs w:val="28"/>
        </w:rPr>
      </w:pPr>
    </w:p>
    <w:p w:rsidR="004D3143" w:rsidRPr="004D3143" w:rsidRDefault="004D3143" w:rsidP="004D3143">
      <w:pPr>
        <w:rPr>
          <w:rFonts w:ascii="Arial" w:hAnsi="Arial" w:cs="Arial"/>
          <w:b/>
          <w:sz w:val="28"/>
          <w:szCs w:val="28"/>
        </w:rPr>
      </w:pPr>
    </w:p>
    <w:p w:rsidR="004D3143" w:rsidRPr="004D3143" w:rsidRDefault="004D3143" w:rsidP="004D3143">
      <w:pPr>
        <w:jc w:val="both"/>
        <w:rPr>
          <w:rFonts w:ascii="Arial" w:hAnsi="Arial" w:cs="Arial"/>
          <w:b/>
          <w:bCs/>
          <w:sz w:val="28"/>
          <w:szCs w:val="28"/>
          <w:highlight w:val="cyan"/>
        </w:rPr>
      </w:pPr>
    </w:p>
    <w:p w:rsidR="004D3143" w:rsidRPr="004D3143" w:rsidRDefault="004D3143" w:rsidP="004D3143">
      <w:pPr>
        <w:rPr>
          <w:rFonts w:ascii="Arial" w:hAnsi="Arial" w:cs="Arial"/>
          <w:b/>
          <w:sz w:val="28"/>
          <w:szCs w:val="28"/>
        </w:rPr>
      </w:pPr>
    </w:p>
    <w:p w:rsidR="004D3143" w:rsidRPr="004D3143" w:rsidRDefault="004D3143" w:rsidP="004D3143">
      <w:pPr>
        <w:rPr>
          <w:rFonts w:ascii="Arial" w:hAnsi="Arial" w:cs="Arial"/>
          <w:b/>
          <w:sz w:val="28"/>
          <w:szCs w:val="28"/>
        </w:rPr>
      </w:pPr>
    </w:p>
    <w:p w:rsidR="004D3143" w:rsidRPr="004D3143" w:rsidRDefault="004D3143" w:rsidP="004D3143">
      <w:pPr>
        <w:rPr>
          <w:rFonts w:ascii="Arial" w:hAnsi="Arial" w:cs="Arial"/>
          <w:b/>
          <w:sz w:val="28"/>
          <w:szCs w:val="28"/>
        </w:rPr>
        <w:sectPr w:rsidR="004D3143" w:rsidRPr="004D3143">
          <w:pgSz w:w="11906" w:h="16838"/>
          <w:pgMar w:top="1417" w:right="1417" w:bottom="1417" w:left="1417" w:header="708" w:footer="708" w:gutter="0"/>
          <w:cols w:space="708"/>
          <w:docGrid w:linePitch="360"/>
        </w:sectPr>
      </w:pPr>
    </w:p>
    <w:p w:rsidR="004D3143" w:rsidRPr="004D3143" w:rsidRDefault="000838AD" w:rsidP="004D3143">
      <w:pPr>
        <w:rPr>
          <w:rFonts w:ascii="Arial" w:hAnsi="Arial" w:cs="Arial"/>
          <w:b/>
          <w:sz w:val="28"/>
          <w:szCs w:val="28"/>
        </w:rPr>
      </w:pPr>
      <w:r>
        <w:rPr>
          <w:rFonts w:ascii="Arial" w:hAnsi="Arial" w:cs="Arial"/>
          <w:b/>
          <w:sz w:val="28"/>
          <w:szCs w:val="28"/>
        </w:rPr>
        <w:lastRenderedPageBreak/>
        <w:t>12. Az anti-szegregációs terv m</w:t>
      </w:r>
      <w:r w:rsidR="004D3143" w:rsidRPr="004D3143">
        <w:rPr>
          <w:rFonts w:ascii="Arial" w:hAnsi="Arial" w:cs="Arial"/>
          <w:b/>
          <w:sz w:val="28"/>
          <w:szCs w:val="28"/>
        </w:rPr>
        <w:t>elléklete</w:t>
      </w:r>
      <w:r>
        <w:rPr>
          <w:rFonts w:ascii="Arial" w:hAnsi="Arial" w:cs="Arial"/>
          <w:b/>
          <w:sz w:val="28"/>
          <w:szCs w:val="28"/>
        </w:rPr>
        <w:t>i</w:t>
      </w:r>
    </w:p>
    <w:p w:rsidR="004D3143" w:rsidRPr="004D3143" w:rsidRDefault="004D3143" w:rsidP="004D3143">
      <w:pPr>
        <w:rPr>
          <w:rFonts w:ascii="Arial" w:hAnsi="Arial" w:cs="Arial"/>
          <w:b/>
          <w:sz w:val="28"/>
          <w:szCs w:val="28"/>
        </w:rPr>
      </w:pPr>
    </w:p>
    <w:p w:rsidR="004D3143" w:rsidRPr="004D3143" w:rsidRDefault="004D3143" w:rsidP="004D3143">
      <w:pPr>
        <w:rPr>
          <w:rFonts w:ascii="Arial" w:hAnsi="Arial" w:cs="Arial"/>
          <w:b/>
        </w:rPr>
      </w:pPr>
      <w:r w:rsidRPr="004D3143">
        <w:rPr>
          <w:rFonts w:ascii="Arial" w:hAnsi="Arial" w:cs="Arial"/>
          <w:b/>
        </w:rPr>
        <w:t>1. sz. melléklet: Az Anti-szegregációs program beavatkozásait összefoglaló tábla</w:t>
      </w:r>
    </w:p>
    <w:p w:rsidR="004D3143" w:rsidRPr="004D3143" w:rsidRDefault="004D3143" w:rsidP="004D3143">
      <w:pPr>
        <w:rPr>
          <w:rFonts w:ascii="Arial" w:hAnsi="Arial" w:cs="Arial"/>
          <w:b/>
          <w:highlight w:val="cyan"/>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2419"/>
        <w:gridCol w:w="2150"/>
        <w:gridCol w:w="2059"/>
        <w:gridCol w:w="1698"/>
        <w:gridCol w:w="2215"/>
        <w:gridCol w:w="2215"/>
        <w:gridCol w:w="1462"/>
      </w:tblGrid>
      <w:tr w:rsidR="004D3143" w:rsidRPr="004D3143" w:rsidTr="004D3143">
        <w:tc>
          <w:tcPr>
            <w:tcW w:w="851" w:type="pct"/>
          </w:tcPr>
          <w:p w:rsidR="004D3143" w:rsidRPr="004D3143" w:rsidRDefault="004D3143" w:rsidP="000838AD">
            <w:pPr>
              <w:rPr>
                <w:rFonts w:ascii="Arial" w:hAnsi="Arial" w:cs="Arial"/>
                <w:b/>
              </w:rPr>
            </w:pPr>
            <w:r w:rsidRPr="004D3143">
              <w:rPr>
                <w:rFonts w:ascii="Arial" w:hAnsi="Arial" w:cs="Arial"/>
                <w:b/>
              </w:rPr>
              <w:t>Helyzetelemzés megállapítására (problémára) hivatkozás</w:t>
            </w:r>
          </w:p>
        </w:tc>
        <w:tc>
          <w:tcPr>
            <w:tcW w:w="756" w:type="pct"/>
          </w:tcPr>
          <w:p w:rsidR="004D3143" w:rsidRPr="004D3143" w:rsidRDefault="004D3143" w:rsidP="000838AD">
            <w:pPr>
              <w:rPr>
                <w:rFonts w:ascii="Arial" w:hAnsi="Arial" w:cs="Arial"/>
                <w:b/>
              </w:rPr>
            </w:pPr>
            <w:r w:rsidRPr="004D3143">
              <w:rPr>
                <w:rFonts w:ascii="Arial" w:hAnsi="Arial" w:cs="Arial"/>
                <w:b/>
              </w:rPr>
              <w:t>Konkrét cél szöveges megfogalmazása</w:t>
            </w:r>
          </w:p>
        </w:tc>
        <w:tc>
          <w:tcPr>
            <w:tcW w:w="724" w:type="pct"/>
          </w:tcPr>
          <w:p w:rsidR="004D3143" w:rsidRPr="004D3143" w:rsidRDefault="004D3143" w:rsidP="000838AD">
            <w:pPr>
              <w:rPr>
                <w:rFonts w:ascii="Arial" w:hAnsi="Arial" w:cs="Arial"/>
                <w:b/>
              </w:rPr>
            </w:pPr>
            <w:r w:rsidRPr="004D3143">
              <w:rPr>
                <w:rFonts w:ascii="Arial" w:hAnsi="Arial" w:cs="Arial"/>
                <w:b/>
              </w:rPr>
              <w:t>Stratégiai jellegű beavatkozás leírása</w:t>
            </w:r>
          </w:p>
        </w:tc>
        <w:tc>
          <w:tcPr>
            <w:tcW w:w="597" w:type="pct"/>
          </w:tcPr>
          <w:p w:rsidR="004D3143" w:rsidRPr="004D3143" w:rsidRDefault="004D3143" w:rsidP="000838AD">
            <w:pPr>
              <w:rPr>
                <w:rFonts w:ascii="Arial" w:hAnsi="Arial" w:cs="Arial"/>
                <w:b/>
              </w:rPr>
            </w:pPr>
            <w:r w:rsidRPr="004D3143">
              <w:rPr>
                <w:rFonts w:ascii="Arial" w:hAnsi="Arial" w:cs="Arial"/>
                <w:b/>
              </w:rPr>
              <w:t>A beavatkozás felelőse</w:t>
            </w:r>
          </w:p>
        </w:tc>
        <w:tc>
          <w:tcPr>
            <w:tcW w:w="779" w:type="pct"/>
          </w:tcPr>
          <w:p w:rsidR="004D3143" w:rsidRPr="004D3143" w:rsidRDefault="004D3143" w:rsidP="000838AD">
            <w:pPr>
              <w:rPr>
                <w:rFonts w:ascii="Arial" w:hAnsi="Arial" w:cs="Arial"/>
                <w:b/>
              </w:rPr>
            </w:pPr>
            <w:r w:rsidRPr="004D3143">
              <w:rPr>
                <w:rFonts w:ascii="Arial" w:hAnsi="Arial" w:cs="Arial"/>
                <w:b/>
              </w:rPr>
              <w:t xml:space="preserve">Eredményességet mérő indikátor középtávon – 3 év </w:t>
            </w:r>
          </w:p>
        </w:tc>
        <w:tc>
          <w:tcPr>
            <w:tcW w:w="779" w:type="pct"/>
          </w:tcPr>
          <w:p w:rsidR="004D3143" w:rsidRPr="004D3143" w:rsidRDefault="004D3143" w:rsidP="000838AD">
            <w:pPr>
              <w:rPr>
                <w:rFonts w:ascii="Arial" w:hAnsi="Arial" w:cs="Arial"/>
                <w:b/>
              </w:rPr>
            </w:pPr>
            <w:r w:rsidRPr="004D3143">
              <w:rPr>
                <w:rFonts w:ascii="Arial" w:hAnsi="Arial" w:cs="Arial"/>
                <w:b/>
              </w:rPr>
              <w:t>Eredményességet mérő indikátor hosszútávon – 6 év</w:t>
            </w:r>
          </w:p>
        </w:tc>
        <w:tc>
          <w:tcPr>
            <w:tcW w:w="514" w:type="pct"/>
          </w:tcPr>
          <w:p w:rsidR="004D3143" w:rsidRPr="004D3143" w:rsidRDefault="004D3143" w:rsidP="000838AD">
            <w:pPr>
              <w:rPr>
                <w:rFonts w:ascii="Arial" w:hAnsi="Arial" w:cs="Arial"/>
                <w:b/>
              </w:rPr>
            </w:pPr>
            <w:r w:rsidRPr="004D3143">
              <w:rPr>
                <w:rFonts w:ascii="Arial" w:hAnsi="Arial" w:cs="Arial"/>
                <w:b/>
              </w:rPr>
              <w:t>Szükséges erőforrás</w:t>
            </w:r>
          </w:p>
        </w:tc>
      </w:tr>
      <w:tr w:rsidR="004D3143" w:rsidRPr="004D3143" w:rsidTr="004D3143">
        <w:tc>
          <w:tcPr>
            <w:tcW w:w="851" w:type="pct"/>
          </w:tcPr>
          <w:p w:rsidR="004D3143" w:rsidRPr="004D3143" w:rsidRDefault="004D3143" w:rsidP="000838AD">
            <w:pPr>
              <w:rPr>
                <w:rFonts w:ascii="Arial" w:hAnsi="Arial" w:cs="Arial"/>
              </w:rPr>
            </w:pPr>
            <w:r w:rsidRPr="004D3143">
              <w:rPr>
                <w:rFonts w:ascii="Arial" w:hAnsi="Arial" w:cs="Arial"/>
              </w:rPr>
              <w:t>Nincsen települési esélyegyenlőségi terv</w:t>
            </w:r>
          </w:p>
        </w:tc>
        <w:tc>
          <w:tcPr>
            <w:tcW w:w="756" w:type="pct"/>
          </w:tcPr>
          <w:p w:rsidR="004D3143" w:rsidRPr="004D3143" w:rsidRDefault="004D3143" w:rsidP="000838AD">
            <w:pPr>
              <w:rPr>
                <w:rFonts w:ascii="Arial" w:hAnsi="Arial" w:cs="Arial"/>
              </w:rPr>
            </w:pPr>
            <w:r w:rsidRPr="004D3143">
              <w:rPr>
                <w:rFonts w:ascii="Arial" w:hAnsi="Arial" w:cs="Arial"/>
              </w:rPr>
              <w:t>Települési esélyegyenlőségi terv elkészítése</w:t>
            </w:r>
          </w:p>
        </w:tc>
        <w:tc>
          <w:tcPr>
            <w:tcW w:w="724" w:type="pct"/>
          </w:tcPr>
          <w:p w:rsidR="004D3143" w:rsidRPr="004D3143" w:rsidRDefault="004D3143" w:rsidP="000838AD">
            <w:pPr>
              <w:rPr>
                <w:rFonts w:ascii="Arial" w:hAnsi="Arial" w:cs="Arial"/>
              </w:rPr>
            </w:pPr>
            <w:r w:rsidRPr="004D3143">
              <w:rPr>
                <w:rFonts w:ascii="Arial" w:hAnsi="Arial" w:cs="Arial"/>
              </w:rPr>
              <w:t>Települési esélyegyenlőségi terv elkészítése 2010 december 31-i határidővel</w:t>
            </w:r>
          </w:p>
        </w:tc>
        <w:tc>
          <w:tcPr>
            <w:tcW w:w="597" w:type="pct"/>
          </w:tcPr>
          <w:p w:rsidR="004D3143" w:rsidRPr="004D3143" w:rsidRDefault="004D3143" w:rsidP="004D3143">
            <w:pPr>
              <w:pStyle w:val="NormlWeb"/>
              <w:rPr>
                <w:rFonts w:ascii="Arial" w:hAnsi="Arial" w:cs="Arial"/>
              </w:rPr>
            </w:pPr>
            <w:r w:rsidRPr="004D3143">
              <w:rPr>
                <w:rFonts w:ascii="Arial" w:hAnsi="Arial" w:cs="Arial"/>
              </w:rPr>
              <w:t>polgármester</w:t>
            </w:r>
          </w:p>
        </w:tc>
        <w:tc>
          <w:tcPr>
            <w:tcW w:w="779" w:type="pct"/>
          </w:tcPr>
          <w:p w:rsidR="004D3143" w:rsidRPr="004D3143" w:rsidRDefault="004D3143" w:rsidP="000838AD">
            <w:pPr>
              <w:rPr>
                <w:rFonts w:ascii="Arial" w:hAnsi="Arial" w:cs="Arial"/>
              </w:rPr>
            </w:pPr>
            <w:r w:rsidRPr="004D3143">
              <w:rPr>
                <w:rFonts w:ascii="Arial" w:hAnsi="Arial" w:cs="Arial"/>
              </w:rPr>
              <w:t>Elkészült esélyegyenlőségi terv, dokumentáció az IVS monitoringjában</w:t>
            </w:r>
          </w:p>
        </w:tc>
        <w:tc>
          <w:tcPr>
            <w:tcW w:w="779" w:type="pct"/>
          </w:tcPr>
          <w:p w:rsidR="004D3143" w:rsidRPr="004D3143" w:rsidRDefault="004D3143" w:rsidP="000838AD">
            <w:pPr>
              <w:rPr>
                <w:rFonts w:ascii="Arial" w:hAnsi="Arial" w:cs="Arial"/>
              </w:rPr>
            </w:pPr>
            <w:r w:rsidRPr="004D3143">
              <w:rPr>
                <w:rFonts w:ascii="Arial" w:hAnsi="Arial" w:cs="Arial"/>
              </w:rPr>
              <w:t>Elkészült esélyegyenlőségi terv, dokumentáció az IVS monitoringjában</w:t>
            </w:r>
          </w:p>
        </w:tc>
        <w:tc>
          <w:tcPr>
            <w:tcW w:w="514" w:type="pct"/>
          </w:tcPr>
          <w:p w:rsidR="004D3143" w:rsidRPr="004D3143" w:rsidRDefault="004D3143" w:rsidP="000838AD">
            <w:pPr>
              <w:rPr>
                <w:rFonts w:ascii="Arial" w:hAnsi="Arial" w:cs="Arial"/>
              </w:rPr>
            </w:pPr>
            <w:r w:rsidRPr="004D3143">
              <w:rPr>
                <w:rFonts w:ascii="Arial" w:hAnsi="Arial" w:cs="Arial"/>
              </w:rPr>
              <w:t>Önkorm.</w:t>
            </w:r>
          </w:p>
          <w:p w:rsidR="004D3143" w:rsidRPr="004D3143" w:rsidRDefault="004D3143" w:rsidP="000838AD">
            <w:pPr>
              <w:rPr>
                <w:rFonts w:ascii="Arial" w:hAnsi="Arial" w:cs="Arial"/>
              </w:rPr>
            </w:pPr>
            <w:r w:rsidRPr="004D3143">
              <w:rPr>
                <w:rFonts w:ascii="Arial" w:hAnsi="Arial" w:cs="Arial"/>
              </w:rPr>
              <w:t>pályázat</w:t>
            </w:r>
          </w:p>
        </w:tc>
      </w:tr>
      <w:tr w:rsidR="004D3143" w:rsidRPr="004D3143" w:rsidTr="004D3143">
        <w:tc>
          <w:tcPr>
            <w:tcW w:w="851" w:type="pct"/>
          </w:tcPr>
          <w:p w:rsidR="004D3143" w:rsidRPr="004D3143" w:rsidRDefault="004D3143" w:rsidP="000838AD">
            <w:pPr>
              <w:rPr>
                <w:rFonts w:ascii="Arial" w:hAnsi="Arial" w:cs="Arial"/>
              </w:rPr>
            </w:pPr>
            <w:r w:rsidRPr="004D3143">
              <w:rPr>
                <w:rFonts w:ascii="Arial" w:hAnsi="Arial" w:cs="Arial"/>
              </w:rPr>
              <w:t>A meglévő esélyegyenlőségi dokumentumok összehangolása szükséges</w:t>
            </w:r>
          </w:p>
        </w:tc>
        <w:tc>
          <w:tcPr>
            <w:tcW w:w="756" w:type="pct"/>
          </w:tcPr>
          <w:p w:rsidR="004D3143" w:rsidRPr="004D3143" w:rsidRDefault="004D3143" w:rsidP="000838AD">
            <w:pPr>
              <w:rPr>
                <w:rFonts w:ascii="Arial" w:hAnsi="Arial" w:cs="Arial"/>
              </w:rPr>
            </w:pPr>
            <w:r w:rsidRPr="004D3143">
              <w:rPr>
                <w:rFonts w:ascii="Arial" w:hAnsi="Arial" w:cs="Arial"/>
              </w:rPr>
              <w:t>A város stratégiai dokumentumainak összehangolása a települése esélyegyenlőségi tervvel és az Anti-szegregációs Tervvel</w:t>
            </w:r>
          </w:p>
        </w:tc>
        <w:tc>
          <w:tcPr>
            <w:tcW w:w="724" w:type="pct"/>
          </w:tcPr>
          <w:p w:rsidR="004D3143" w:rsidRPr="004D3143" w:rsidRDefault="004D3143" w:rsidP="000838AD">
            <w:pPr>
              <w:rPr>
                <w:rFonts w:ascii="Arial" w:hAnsi="Arial" w:cs="Arial"/>
              </w:rPr>
            </w:pPr>
            <w:r w:rsidRPr="004D3143">
              <w:rPr>
                <w:rFonts w:ascii="Arial" w:hAnsi="Arial" w:cs="Arial"/>
              </w:rPr>
              <w:t>A város és kistérség város stratégiai dokumentumainak összehangolása a települése esélyegyenlőségi tervvel és az Anti-szegregációs Tervvel</w:t>
            </w:r>
          </w:p>
        </w:tc>
        <w:tc>
          <w:tcPr>
            <w:tcW w:w="597" w:type="pct"/>
          </w:tcPr>
          <w:p w:rsidR="004D3143" w:rsidRPr="004D3143" w:rsidRDefault="004D3143" w:rsidP="000838AD">
            <w:pPr>
              <w:pStyle w:val="NormlWeb"/>
              <w:rPr>
                <w:rFonts w:ascii="Arial" w:hAnsi="Arial" w:cs="Arial"/>
              </w:rPr>
            </w:pPr>
            <w:r w:rsidRPr="004D3143">
              <w:rPr>
                <w:rFonts w:ascii="Arial" w:hAnsi="Arial" w:cs="Arial"/>
              </w:rPr>
              <w:t>polgármester</w:t>
            </w:r>
          </w:p>
        </w:tc>
        <w:tc>
          <w:tcPr>
            <w:tcW w:w="779" w:type="pct"/>
          </w:tcPr>
          <w:p w:rsidR="004D3143" w:rsidRPr="004D3143" w:rsidRDefault="004D3143" w:rsidP="000838AD">
            <w:pPr>
              <w:rPr>
                <w:rFonts w:ascii="Arial" w:hAnsi="Arial" w:cs="Arial"/>
              </w:rPr>
            </w:pPr>
            <w:r w:rsidRPr="004D3143">
              <w:rPr>
                <w:rFonts w:ascii="Arial" w:hAnsi="Arial" w:cs="Arial"/>
              </w:rPr>
              <w:t>Dokumentáció az IVS monitoringjában</w:t>
            </w:r>
          </w:p>
        </w:tc>
        <w:tc>
          <w:tcPr>
            <w:tcW w:w="779" w:type="pct"/>
          </w:tcPr>
          <w:p w:rsidR="004D3143" w:rsidRPr="004D3143" w:rsidRDefault="004D3143" w:rsidP="000838AD">
            <w:pPr>
              <w:rPr>
                <w:rFonts w:ascii="Arial" w:hAnsi="Arial" w:cs="Arial"/>
              </w:rPr>
            </w:pPr>
            <w:r w:rsidRPr="004D3143">
              <w:rPr>
                <w:rFonts w:ascii="Arial" w:hAnsi="Arial" w:cs="Arial"/>
              </w:rPr>
              <w:t>Dokumentáció az IVS monitoringjában</w:t>
            </w:r>
          </w:p>
        </w:tc>
        <w:tc>
          <w:tcPr>
            <w:tcW w:w="514" w:type="pct"/>
          </w:tcPr>
          <w:p w:rsidR="004D3143" w:rsidRPr="004D3143" w:rsidRDefault="004D3143" w:rsidP="000838AD">
            <w:pPr>
              <w:rPr>
                <w:rFonts w:ascii="Arial" w:hAnsi="Arial" w:cs="Arial"/>
              </w:rPr>
            </w:pPr>
            <w:r w:rsidRPr="004D3143">
              <w:rPr>
                <w:rFonts w:ascii="Arial" w:hAnsi="Arial" w:cs="Arial"/>
              </w:rPr>
              <w:t>Önkorm.</w:t>
            </w:r>
          </w:p>
        </w:tc>
      </w:tr>
      <w:tr w:rsidR="004D3143" w:rsidRPr="004D3143" w:rsidTr="004D3143">
        <w:tc>
          <w:tcPr>
            <w:tcW w:w="851" w:type="pct"/>
          </w:tcPr>
          <w:p w:rsidR="004D3143" w:rsidRPr="004D3143" w:rsidRDefault="004D3143" w:rsidP="000838AD">
            <w:pPr>
              <w:rPr>
                <w:rFonts w:ascii="Arial" w:hAnsi="Arial" w:cs="Arial"/>
              </w:rPr>
            </w:pPr>
            <w:r w:rsidRPr="004D3143">
              <w:rPr>
                <w:rFonts w:ascii="Arial" w:hAnsi="Arial" w:cs="Arial"/>
              </w:rPr>
              <w:t xml:space="preserve">Alacsony iskolai végzettséggel rendelkező lakosság nagy aránya </w:t>
            </w:r>
          </w:p>
        </w:tc>
        <w:tc>
          <w:tcPr>
            <w:tcW w:w="756" w:type="pct"/>
          </w:tcPr>
          <w:p w:rsidR="004D3143" w:rsidRPr="004D3143" w:rsidRDefault="004D3143" w:rsidP="000838AD">
            <w:pPr>
              <w:rPr>
                <w:rFonts w:ascii="Arial" w:hAnsi="Arial" w:cs="Arial"/>
              </w:rPr>
            </w:pPr>
            <w:r w:rsidRPr="004D3143">
              <w:rPr>
                <w:rFonts w:ascii="Arial" w:hAnsi="Arial" w:cs="Arial"/>
              </w:rPr>
              <w:t>Felnőttképzés bevezetése</w:t>
            </w:r>
          </w:p>
        </w:tc>
        <w:tc>
          <w:tcPr>
            <w:tcW w:w="724" w:type="pct"/>
          </w:tcPr>
          <w:p w:rsidR="004D3143" w:rsidRPr="004D3143" w:rsidRDefault="004D3143" w:rsidP="000838AD">
            <w:pPr>
              <w:rPr>
                <w:rFonts w:ascii="Arial" w:hAnsi="Arial" w:cs="Arial"/>
              </w:rPr>
            </w:pPr>
            <w:r w:rsidRPr="004D3143">
              <w:rPr>
                <w:rFonts w:ascii="Arial" w:hAnsi="Arial" w:cs="Arial"/>
              </w:rPr>
              <w:t>Felnőttképzési, átképzési terv elkészítése 2010. december 31-ig</w:t>
            </w:r>
          </w:p>
        </w:tc>
        <w:tc>
          <w:tcPr>
            <w:tcW w:w="597" w:type="pct"/>
          </w:tcPr>
          <w:p w:rsidR="004D3143" w:rsidRPr="004D3143" w:rsidRDefault="004D3143" w:rsidP="000838AD">
            <w:pPr>
              <w:rPr>
                <w:rFonts w:ascii="Arial" w:hAnsi="Arial" w:cs="Arial"/>
              </w:rPr>
            </w:pPr>
            <w:r w:rsidRPr="004D3143">
              <w:rPr>
                <w:rFonts w:ascii="Arial" w:hAnsi="Arial" w:cs="Arial"/>
              </w:rPr>
              <w:t>polgármester</w:t>
            </w:r>
          </w:p>
        </w:tc>
        <w:tc>
          <w:tcPr>
            <w:tcW w:w="779" w:type="pct"/>
          </w:tcPr>
          <w:p w:rsidR="004D3143" w:rsidRPr="004D3143" w:rsidRDefault="004D3143" w:rsidP="000838AD">
            <w:pPr>
              <w:rPr>
                <w:rFonts w:ascii="Arial" w:hAnsi="Arial" w:cs="Arial"/>
              </w:rPr>
            </w:pPr>
            <w:r w:rsidRPr="004D3143">
              <w:rPr>
                <w:rFonts w:ascii="Arial" w:hAnsi="Arial" w:cs="Arial"/>
              </w:rPr>
              <w:t>Felnőttképzési, átképzési terv, dokumentáció az IVS monitoringjában</w:t>
            </w:r>
          </w:p>
        </w:tc>
        <w:tc>
          <w:tcPr>
            <w:tcW w:w="779" w:type="pct"/>
          </w:tcPr>
          <w:p w:rsidR="004D3143" w:rsidRPr="004D3143" w:rsidRDefault="004D3143" w:rsidP="000838AD">
            <w:pPr>
              <w:rPr>
                <w:rFonts w:ascii="Arial" w:hAnsi="Arial" w:cs="Arial"/>
              </w:rPr>
            </w:pPr>
            <w:r w:rsidRPr="004D3143">
              <w:rPr>
                <w:rFonts w:ascii="Arial" w:hAnsi="Arial" w:cs="Arial"/>
              </w:rPr>
              <w:t>Felnőttképzési, átképzési terv, dokumentáció az IVS monitoringjában</w:t>
            </w:r>
          </w:p>
        </w:tc>
        <w:tc>
          <w:tcPr>
            <w:tcW w:w="514" w:type="pct"/>
          </w:tcPr>
          <w:p w:rsidR="004D3143" w:rsidRPr="004D3143" w:rsidRDefault="004D3143" w:rsidP="000838AD">
            <w:pPr>
              <w:rPr>
                <w:rFonts w:ascii="Arial" w:hAnsi="Arial" w:cs="Arial"/>
              </w:rPr>
            </w:pPr>
            <w:r w:rsidRPr="004D3143">
              <w:rPr>
                <w:rFonts w:ascii="Arial" w:hAnsi="Arial" w:cs="Arial"/>
              </w:rPr>
              <w:t>Önkorm.</w:t>
            </w:r>
          </w:p>
          <w:p w:rsidR="004D3143" w:rsidRPr="004D3143" w:rsidRDefault="004D3143" w:rsidP="000838AD">
            <w:pPr>
              <w:rPr>
                <w:rFonts w:ascii="Arial" w:hAnsi="Arial" w:cs="Arial"/>
              </w:rPr>
            </w:pPr>
            <w:r w:rsidRPr="004D3143">
              <w:rPr>
                <w:rFonts w:ascii="Arial" w:hAnsi="Arial" w:cs="Arial"/>
              </w:rPr>
              <w:t>Árpád Fejedelem</w:t>
            </w:r>
          </w:p>
          <w:p w:rsidR="004D3143" w:rsidRPr="004D3143" w:rsidRDefault="004D3143" w:rsidP="000838AD">
            <w:pPr>
              <w:rPr>
                <w:rFonts w:ascii="Arial" w:hAnsi="Arial" w:cs="Arial"/>
              </w:rPr>
            </w:pPr>
            <w:r w:rsidRPr="004D3143">
              <w:rPr>
                <w:rFonts w:ascii="Arial" w:hAnsi="Arial" w:cs="Arial"/>
              </w:rPr>
              <w:t xml:space="preserve">Ált. Iskola </w:t>
            </w:r>
          </w:p>
          <w:p w:rsidR="004D3143" w:rsidRPr="004D3143" w:rsidRDefault="004D3143" w:rsidP="000838AD">
            <w:pPr>
              <w:rPr>
                <w:rFonts w:ascii="Arial" w:hAnsi="Arial" w:cs="Arial"/>
              </w:rPr>
            </w:pPr>
            <w:r w:rsidRPr="004D3143">
              <w:rPr>
                <w:rFonts w:ascii="Arial" w:hAnsi="Arial" w:cs="Arial"/>
              </w:rPr>
              <w:t xml:space="preserve">Munkaügyi Központ </w:t>
            </w:r>
          </w:p>
        </w:tc>
      </w:tr>
      <w:tr w:rsidR="004D3143" w:rsidRPr="004D3143" w:rsidTr="004D3143">
        <w:tc>
          <w:tcPr>
            <w:tcW w:w="851" w:type="pct"/>
          </w:tcPr>
          <w:p w:rsidR="004D3143" w:rsidRPr="004D3143" w:rsidRDefault="004D3143" w:rsidP="000838AD">
            <w:pPr>
              <w:rPr>
                <w:rFonts w:ascii="Arial" w:hAnsi="Arial" w:cs="Arial"/>
              </w:rPr>
            </w:pPr>
            <w:r w:rsidRPr="004D3143">
              <w:rPr>
                <w:rFonts w:ascii="Arial" w:hAnsi="Arial" w:cs="Arial"/>
              </w:rPr>
              <w:lastRenderedPageBreak/>
              <w:t>A foglalkoztatottsági szint növelésére van szükség</w:t>
            </w:r>
          </w:p>
        </w:tc>
        <w:tc>
          <w:tcPr>
            <w:tcW w:w="756" w:type="pct"/>
          </w:tcPr>
          <w:p w:rsidR="004D3143" w:rsidRPr="004D3143" w:rsidRDefault="004D3143" w:rsidP="000838AD">
            <w:pPr>
              <w:rPr>
                <w:rFonts w:ascii="Arial" w:hAnsi="Arial" w:cs="Arial"/>
              </w:rPr>
            </w:pPr>
            <w:r w:rsidRPr="004D3143">
              <w:rPr>
                <w:rFonts w:ascii="Arial" w:hAnsi="Arial" w:cs="Arial"/>
              </w:rPr>
              <w:t>Alacsony státuszú lakosság foglalkoztatásának elősegítése</w:t>
            </w:r>
          </w:p>
        </w:tc>
        <w:tc>
          <w:tcPr>
            <w:tcW w:w="724" w:type="pct"/>
          </w:tcPr>
          <w:p w:rsidR="004D3143" w:rsidRPr="004D3143" w:rsidRDefault="004D3143" w:rsidP="000838AD">
            <w:pPr>
              <w:rPr>
                <w:rFonts w:ascii="Arial" w:hAnsi="Arial" w:cs="Arial"/>
              </w:rPr>
            </w:pPr>
            <w:r w:rsidRPr="004D3143">
              <w:rPr>
                <w:rFonts w:ascii="Arial" w:hAnsi="Arial" w:cs="Arial"/>
              </w:rPr>
              <w:t>Alacsony státuszú lakosság foglalkoztatásának előnyben részesítése a fejlesztési programok megvalósítása során – hátrányos helyzetű lakosság foglalkoztatását vállaló gazdasági társaságok előnyben részesítése</w:t>
            </w:r>
          </w:p>
        </w:tc>
        <w:tc>
          <w:tcPr>
            <w:tcW w:w="597" w:type="pct"/>
          </w:tcPr>
          <w:p w:rsidR="004D3143" w:rsidRPr="004D3143" w:rsidRDefault="004D3143" w:rsidP="000838AD">
            <w:pPr>
              <w:rPr>
                <w:rFonts w:ascii="Arial" w:hAnsi="Arial" w:cs="Arial"/>
              </w:rPr>
            </w:pPr>
            <w:r w:rsidRPr="004D3143">
              <w:rPr>
                <w:rFonts w:ascii="Arial" w:hAnsi="Arial" w:cs="Arial"/>
              </w:rPr>
              <w:t>Polgármester</w:t>
            </w:r>
          </w:p>
        </w:tc>
        <w:tc>
          <w:tcPr>
            <w:tcW w:w="779" w:type="pct"/>
          </w:tcPr>
          <w:p w:rsidR="004D3143" w:rsidRPr="004D3143" w:rsidRDefault="004D3143" w:rsidP="000838AD">
            <w:pPr>
              <w:rPr>
                <w:rFonts w:ascii="Arial" w:hAnsi="Arial" w:cs="Arial"/>
              </w:rPr>
            </w:pPr>
            <w:r w:rsidRPr="004D3143">
              <w:rPr>
                <w:rFonts w:ascii="Arial" w:hAnsi="Arial" w:cs="Arial"/>
              </w:rPr>
              <w:t>Alacsony státuszú lakosság foglalkoztatásának előnyben részesítése és megjelenítése a pályázati kiírásokban. A civil szervezetek részvételének dokumentálása.</w:t>
            </w:r>
          </w:p>
        </w:tc>
        <w:tc>
          <w:tcPr>
            <w:tcW w:w="779" w:type="pct"/>
          </w:tcPr>
          <w:p w:rsidR="004D3143" w:rsidRPr="004D3143" w:rsidRDefault="004D3143" w:rsidP="000838AD">
            <w:pPr>
              <w:rPr>
                <w:rFonts w:ascii="Arial" w:hAnsi="Arial" w:cs="Arial"/>
              </w:rPr>
            </w:pPr>
            <w:r w:rsidRPr="004D3143">
              <w:rPr>
                <w:rFonts w:ascii="Arial" w:hAnsi="Arial" w:cs="Arial"/>
              </w:rPr>
              <w:t>Alacsony státuszú lakosság foglalkoztatásának előnyben részesítése és megjelenítése a pályázati kiírásokban. A civil szervezetek részvételének dokumentálása.</w:t>
            </w:r>
          </w:p>
        </w:tc>
        <w:tc>
          <w:tcPr>
            <w:tcW w:w="514" w:type="pct"/>
          </w:tcPr>
          <w:p w:rsidR="004D3143" w:rsidRPr="004D3143" w:rsidRDefault="004D3143" w:rsidP="000838AD">
            <w:pPr>
              <w:rPr>
                <w:rFonts w:ascii="Arial" w:hAnsi="Arial" w:cs="Arial"/>
              </w:rPr>
            </w:pPr>
            <w:r w:rsidRPr="004D3143">
              <w:rPr>
                <w:rFonts w:ascii="Arial" w:hAnsi="Arial" w:cs="Arial"/>
              </w:rPr>
              <w:t xml:space="preserve">Önkorm. </w:t>
            </w:r>
          </w:p>
          <w:p w:rsidR="004D3143" w:rsidRPr="004D3143" w:rsidRDefault="004D3143" w:rsidP="000838AD">
            <w:pPr>
              <w:rPr>
                <w:rFonts w:ascii="Arial" w:hAnsi="Arial" w:cs="Arial"/>
              </w:rPr>
            </w:pPr>
            <w:r w:rsidRPr="004D3143">
              <w:rPr>
                <w:rFonts w:ascii="Arial" w:hAnsi="Arial" w:cs="Arial"/>
              </w:rPr>
              <w:t>pályázat</w:t>
            </w:r>
          </w:p>
        </w:tc>
      </w:tr>
      <w:tr w:rsidR="004D3143" w:rsidRPr="004D3143" w:rsidTr="004D3143">
        <w:tc>
          <w:tcPr>
            <w:tcW w:w="851" w:type="pct"/>
          </w:tcPr>
          <w:p w:rsidR="004D3143" w:rsidRPr="004D3143" w:rsidRDefault="004D3143" w:rsidP="000838AD">
            <w:pPr>
              <w:rPr>
                <w:rFonts w:ascii="Arial" w:hAnsi="Arial" w:cs="Arial"/>
              </w:rPr>
            </w:pPr>
            <w:r w:rsidRPr="004D3143">
              <w:rPr>
                <w:rFonts w:ascii="Arial" w:hAnsi="Arial" w:cs="Arial"/>
              </w:rPr>
              <w:t>A közoktatási esélyegyenlőség elősegítésére van szükség</w:t>
            </w:r>
          </w:p>
        </w:tc>
        <w:tc>
          <w:tcPr>
            <w:tcW w:w="756" w:type="pct"/>
          </w:tcPr>
          <w:p w:rsidR="004D3143" w:rsidRPr="004D3143" w:rsidRDefault="004D3143" w:rsidP="000838AD">
            <w:pPr>
              <w:rPr>
                <w:rFonts w:ascii="Arial" w:hAnsi="Arial" w:cs="Arial"/>
              </w:rPr>
            </w:pPr>
            <w:r w:rsidRPr="004D3143">
              <w:rPr>
                <w:rFonts w:ascii="Arial" w:hAnsi="Arial" w:cs="Arial"/>
              </w:rPr>
              <w:t>A közoktatási esélyegyenlőség monitorozása</w:t>
            </w:r>
          </w:p>
        </w:tc>
        <w:tc>
          <w:tcPr>
            <w:tcW w:w="724" w:type="pct"/>
          </w:tcPr>
          <w:p w:rsidR="004D3143" w:rsidRPr="004D3143" w:rsidRDefault="004D3143" w:rsidP="000838AD">
            <w:pPr>
              <w:rPr>
                <w:rFonts w:ascii="Arial" w:hAnsi="Arial" w:cs="Arial"/>
              </w:rPr>
            </w:pPr>
            <w:r w:rsidRPr="004D3143">
              <w:rPr>
                <w:rFonts w:ascii="Arial" w:hAnsi="Arial" w:cs="Arial"/>
              </w:rPr>
              <w:t>A társulási közoktatási esélyegyenlőségi program beszámolóinak megjelenítése az IVS monitoringjában</w:t>
            </w:r>
          </w:p>
        </w:tc>
        <w:tc>
          <w:tcPr>
            <w:tcW w:w="597" w:type="pct"/>
          </w:tcPr>
          <w:p w:rsidR="004D3143" w:rsidRPr="004D3143" w:rsidRDefault="004D3143" w:rsidP="000838AD">
            <w:pPr>
              <w:pStyle w:val="NormlWeb"/>
              <w:rPr>
                <w:rFonts w:ascii="Arial" w:hAnsi="Arial" w:cs="Arial"/>
              </w:rPr>
            </w:pPr>
            <w:r w:rsidRPr="004D3143">
              <w:rPr>
                <w:rFonts w:ascii="Arial" w:hAnsi="Arial" w:cs="Arial"/>
              </w:rPr>
              <w:t>Jegyzői iroda – Oktatási ügyek</w:t>
            </w:r>
          </w:p>
        </w:tc>
        <w:tc>
          <w:tcPr>
            <w:tcW w:w="779" w:type="pct"/>
          </w:tcPr>
          <w:p w:rsidR="004D3143" w:rsidRPr="004D3143" w:rsidRDefault="004D3143" w:rsidP="000838AD">
            <w:pPr>
              <w:rPr>
                <w:rFonts w:ascii="Arial" w:hAnsi="Arial" w:cs="Arial"/>
              </w:rPr>
            </w:pPr>
            <w:r w:rsidRPr="004D3143">
              <w:rPr>
                <w:rFonts w:ascii="Arial" w:hAnsi="Arial" w:cs="Arial"/>
              </w:rPr>
              <w:t>Dokumentáció az IVS monitoringjában a közoktatási esélyegyenlőségi program monitoringjával összehangoltan</w:t>
            </w:r>
          </w:p>
        </w:tc>
        <w:tc>
          <w:tcPr>
            <w:tcW w:w="779" w:type="pct"/>
          </w:tcPr>
          <w:p w:rsidR="004D3143" w:rsidRPr="004D3143" w:rsidRDefault="004D3143" w:rsidP="000838AD">
            <w:pPr>
              <w:rPr>
                <w:rFonts w:ascii="Arial" w:hAnsi="Arial" w:cs="Arial"/>
              </w:rPr>
            </w:pPr>
            <w:r w:rsidRPr="004D3143">
              <w:rPr>
                <w:rFonts w:ascii="Arial" w:hAnsi="Arial" w:cs="Arial"/>
              </w:rPr>
              <w:t xml:space="preserve">Dokumentáció az IVS monitoringjában a közoktatási esélyegyenlőségi program monitoringjával összehangoltan </w:t>
            </w:r>
          </w:p>
        </w:tc>
        <w:tc>
          <w:tcPr>
            <w:tcW w:w="514" w:type="pct"/>
          </w:tcPr>
          <w:p w:rsidR="004D3143" w:rsidRPr="004D3143" w:rsidRDefault="004D3143" w:rsidP="000838AD">
            <w:pPr>
              <w:rPr>
                <w:rFonts w:ascii="Arial" w:hAnsi="Arial" w:cs="Arial"/>
              </w:rPr>
            </w:pPr>
            <w:r w:rsidRPr="004D3143">
              <w:rPr>
                <w:rFonts w:ascii="Arial" w:hAnsi="Arial" w:cs="Arial"/>
              </w:rPr>
              <w:t>önkorm.</w:t>
            </w:r>
          </w:p>
          <w:p w:rsidR="004D3143" w:rsidRPr="004D3143" w:rsidRDefault="004D3143" w:rsidP="000838AD">
            <w:pPr>
              <w:rPr>
                <w:rFonts w:ascii="Arial" w:hAnsi="Arial" w:cs="Arial"/>
              </w:rPr>
            </w:pPr>
            <w:r w:rsidRPr="004D3143">
              <w:rPr>
                <w:rFonts w:ascii="Arial" w:hAnsi="Arial" w:cs="Arial"/>
              </w:rPr>
              <w:t>Árpád F. Ált. Isk</w:t>
            </w:r>
          </w:p>
        </w:tc>
      </w:tr>
      <w:tr w:rsidR="004D3143" w:rsidRPr="004D3143" w:rsidTr="004D3143">
        <w:tc>
          <w:tcPr>
            <w:tcW w:w="851" w:type="pct"/>
          </w:tcPr>
          <w:p w:rsidR="004D3143" w:rsidRPr="004D3143" w:rsidRDefault="004D3143" w:rsidP="000838AD">
            <w:pPr>
              <w:rPr>
                <w:rFonts w:ascii="Arial" w:hAnsi="Arial" w:cs="Arial"/>
              </w:rPr>
            </w:pPr>
            <w:r w:rsidRPr="004D3143">
              <w:rPr>
                <w:rFonts w:ascii="Arial" w:hAnsi="Arial" w:cs="Arial"/>
              </w:rPr>
              <w:t>HH és HHH tanulók száma magas</w:t>
            </w:r>
          </w:p>
        </w:tc>
        <w:tc>
          <w:tcPr>
            <w:tcW w:w="756" w:type="pct"/>
          </w:tcPr>
          <w:p w:rsidR="004D3143" w:rsidRPr="004D3143" w:rsidRDefault="004D3143" w:rsidP="000838AD">
            <w:pPr>
              <w:rPr>
                <w:rFonts w:ascii="Arial" w:hAnsi="Arial" w:cs="Arial"/>
              </w:rPr>
            </w:pPr>
            <w:r w:rsidRPr="004D3143">
              <w:rPr>
                <w:rFonts w:ascii="Arial" w:hAnsi="Arial" w:cs="Arial"/>
              </w:rPr>
              <w:t xml:space="preserve">HH és HHH tanulók és óvodások azonosítása és nyomonkövetése, felzárkóztatási </w:t>
            </w:r>
            <w:r w:rsidRPr="004D3143">
              <w:rPr>
                <w:rFonts w:ascii="Arial" w:hAnsi="Arial" w:cs="Arial"/>
              </w:rPr>
              <w:lastRenderedPageBreak/>
              <w:t>programok indítása</w:t>
            </w:r>
          </w:p>
        </w:tc>
        <w:tc>
          <w:tcPr>
            <w:tcW w:w="724" w:type="pct"/>
          </w:tcPr>
          <w:p w:rsidR="004D3143" w:rsidRPr="004D3143" w:rsidRDefault="004D3143" w:rsidP="000838AD">
            <w:pPr>
              <w:rPr>
                <w:rFonts w:ascii="Arial" w:hAnsi="Arial" w:cs="Arial"/>
              </w:rPr>
            </w:pPr>
            <w:r w:rsidRPr="004D3143">
              <w:rPr>
                <w:rFonts w:ascii="Arial" w:hAnsi="Arial" w:cs="Arial"/>
              </w:rPr>
              <w:lastRenderedPageBreak/>
              <w:t xml:space="preserve">HH és HHH tanulók és óvodások azonosítása és nyomonkövetése, felzárkóztatási </w:t>
            </w:r>
            <w:r w:rsidRPr="004D3143">
              <w:rPr>
                <w:rFonts w:ascii="Arial" w:hAnsi="Arial" w:cs="Arial"/>
              </w:rPr>
              <w:lastRenderedPageBreak/>
              <w:t>programok indítása</w:t>
            </w:r>
          </w:p>
        </w:tc>
        <w:tc>
          <w:tcPr>
            <w:tcW w:w="597" w:type="pct"/>
          </w:tcPr>
          <w:p w:rsidR="004D3143" w:rsidRPr="004D3143" w:rsidRDefault="004D3143" w:rsidP="000838AD">
            <w:pPr>
              <w:rPr>
                <w:rFonts w:ascii="Arial" w:hAnsi="Arial" w:cs="Arial"/>
              </w:rPr>
            </w:pPr>
            <w:r w:rsidRPr="004D3143">
              <w:rPr>
                <w:rFonts w:ascii="Arial" w:hAnsi="Arial" w:cs="Arial"/>
              </w:rPr>
              <w:lastRenderedPageBreak/>
              <w:t>Jegyzői iroda – Oktatási ügyek</w:t>
            </w:r>
          </w:p>
        </w:tc>
        <w:tc>
          <w:tcPr>
            <w:tcW w:w="779" w:type="pct"/>
          </w:tcPr>
          <w:p w:rsidR="004D3143" w:rsidRPr="004D3143" w:rsidRDefault="004D3143" w:rsidP="000838AD">
            <w:pPr>
              <w:rPr>
                <w:rFonts w:ascii="Arial" w:hAnsi="Arial" w:cs="Arial"/>
              </w:rPr>
            </w:pPr>
            <w:r w:rsidRPr="004D3143">
              <w:rPr>
                <w:rFonts w:ascii="Arial" w:hAnsi="Arial" w:cs="Arial"/>
              </w:rPr>
              <w:t xml:space="preserve">HH, HHH és SNI tanulók nyomkövetése IVS monitoringjában, felzárkóztatási </w:t>
            </w:r>
            <w:r w:rsidRPr="004D3143">
              <w:rPr>
                <w:rFonts w:ascii="Arial" w:hAnsi="Arial" w:cs="Arial"/>
              </w:rPr>
              <w:lastRenderedPageBreak/>
              <w:t>programok dokumentációja</w:t>
            </w:r>
          </w:p>
        </w:tc>
        <w:tc>
          <w:tcPr>
            <w:tcW w:w="779" w:type="pct"/>
          </w:tcPr>
          <w:p w:rsidR="004D3143" w:rsidRPr="004D3143" w:rsidRDefault="004D3143" w:rsidP="000838AD">
            <w:pPr>
              <w:rPr>
                <w:rFonts w:ascii="Arial" w:hAnsi="Arial" w:cs="Arial"/>
              </w:rPr>
            </w:pPr>
            <w:r w:rsidRPr="004D3143">
              <w:rPr>
                <w:rFonts w:ascii="Arial" w:hAnsi="Arial" w:cs="Arial"/>
              </w:rPr>
              <w:lastRenderedPageBreak/>
              <w:t xml:space="preserve">HH, HHH és SNI tanulók nyomkövetése IVS monitoringjában, felzárkóztatási </w:t>
            </w:r>
            <w:r w:rsidRPr="004D3143">
              <w:rPr>
                <w:rFonts w:ascii="Arial" w:hAnsi="Arial" w:cs="Arial"/>
              </w:rPr>
              <w:lastRenderedPageBreak/>
              <w:t>programok dokumentációja</w:t>
            </w:r>
          </w:p>
        </w:tc>
        <w:tc>
          <w:tcPr>
            <w:tcW w:w="514" w:type="pct"/>
          </w:tcPr>
          <w:p w:rsidR="004D3143" w:rsidRPr="004D3143" w:rsidRDefault="004D3143" w:rsidP="000838AD">
            <w:pPr>
              <w:rPr>
                <w:rFonts w:ascii="Arial" w:hAnsi="Arial" w:cs="Arial"/>
              </w:rPr>
            </w:pPr>
            <w:r w:rsidRPr="004D3143">
              <w:rPr>
                <w:rFonts w:ascii="Arial" w:hAnsi="Arial" w:cs="Arial"/>
              </w:rPr>
              <w:lastRenderedPageBreak/>
              <w:t>Önkorm.</w:t>
            </w:r>
          </w:p>
        </w:tc>
      </w:tr>
      <w:tr w:rsidR="004D3143" w:rsidRPr="004D3143" w:rsidTr="004D3143">
        <w:tc>
          <w:tcPr>
            <w:tcW w:w="851" w:type="pct"/>
          </w:tcPr>
          <w:p w:rsidR="004D3143" w:rsidRPr="004D3143" w:rsidRDefault="004D3143" w:rsidP="000838AD">
            <w:pPr>
              <w:rPr>
                <w:rFonts w:ascii="Arial" w:hAnsi="Arial" w:cs="Arial"/>
              </w:rPr>
            </w:pPr>
            <w:r w:rsidRPr="004D3143">
              <w:rPr>
                <w:rFonts w:ascii="Arial" w:hAnsi="Arial" w:cs="Arial"/>
              </w:rPr>
              <w:lastRenderedPageBreak/>
              <w:t>Nem minden HHH gyermek jár óvodába</w:t>
            </w:r>
          </w:p>
        </w:tc>
        <w:tc>
          <w:tcPr>
            <w:tcW w:w="756" w:type="pct"/>
          </w:tcPr>
          <w:p w:rsidR="004D3143" w:rsidRPr="004D3143" w:rsidRDefault="004D3143" w:rsidP="000838AD">
            <w:pPr>
              <w:rPr>
                <w:rFonts w:ascii="Arial" w:hAnsi="Arial" w:cs="Arial"/>
              </w:rPr>
            </w:pPr>
            <w:r w:rsidRPr="004D3143">
              <w:rPr>
                <w:rFonts w:ascii="Arial" w:hAnsi="Arial" w:cs="Arial"/>
              </w:rPr>
              <w:t>A HHH gyermekek teljes beóvodáztatása</w:t>
            </w:r>
          </w:p>
        </w:tc>
        <w:tc>
          <w:tcPr>
            <w:tcW w:w="724" w:type="pct"/>
          </w:tcPr>
          <w:p w:rsidR="004D3143" w:rsidRPr="004D3143" w:rsidRDefault="004D3143" w:rsidP="000838AD">
            <w:pPr>
              <w:rPr>
                <w:rFonts w:ascii="Arial" w:hAnsi="Arial" w:cs="Arial"/>
              </w:rPr>
            </w:pPr>
            <w:r w:rsidRPr="004D3143">
              <w:rPr>
                <w:rFonts w:ascii="Arial" w:hAnsi="Arial" w:cs="Arial"/>
              </w:rPr>
              <w:t>A HHH gyermekek teljes beóvodáztatása A Sport Liget beli óvoda elkészültével</w:t>
            </w:r>
          </w:p>
        </w:tc>
        <w:tc>
          <w:tcPr>
            <w:tcW w:w="597" w:type="pct"/>
          </w:tcPr>
          <w:p w:rsidR="004D3143" w:rsidRPr="004D3143" w:rsidRDefault="004D3143" w:rsidP="000838AD">
            <w:pPr>
              <w:rPr>
                <w:rFonts w:ascii="Arial" w:hAnsi="Arial" w:cs="Arial"/>
              </w:rPr>
            </w:pPr>
            <w:r w:rsidRPr="004D3143">
              <w:rPr>
                <w:rFonts w:ascii="Arial" w:hAnsi="Arial" w:cs="Arial"/>
              </w:rPr>
              <w:t>Jegyzői iroda – Oktatási ügyek</w:t>
            </w:r>
          </w:p>
        </w:tc>
        <w:tc>
          <w:tcPr>
            <w:tcW w:w="779" w:type="pct"/>
          </w:tcPr>
          <w:p w:rsidR="004D3143" w:rsidRPr="004D3143" w:rsidRDefault="004D3143" w:rsidP="000838AD">
            <w:pPr>
              <w:rPr>
                <w:rFonts w:ascii="Arial" w:hAnsi="Arial" w:cs="Arial"/>
              </w:rPr>
            </w:pPr>
            <w:r w:rsidRPr="004D3143">
              <w:rPr>
                <w:rFonts w:ascii="Arial" w:hAnsi="Arial" w:cs="Arial"/>
              </w:rPr>
              <w:t>Óvodás korú HHH gyermekek nyomonkövetése az IVS monitoringjában</w:t>
            </w:r>
          </w:p>
        </w:tc>
        <w:tc>
          <w:tcPr>
            <w:tcW w:w="779" w:type="pct"/>
          </w:tcPr>
          <w:p w:rsidR="004D3143" w:rsidRPr="004D3143" w:rsidRDefault="004D3143" w:rsidP="000838AD">
            <w:pPr>
              <w:rPr>
                <w:rFonts w:ascii="Arial" w:hAnsi="Arial" w:cs="Arial"/>
              </w:rPr>
            </w:pPr>
            <w:r w:rsidRPr="004D3143">
              <w:rPr>
                <w:rFonts w:ascii="Arial" w:hAnsi="Arial" w:cs="Arial"/>
              </w:rPr>
              <w:t>Óvodás korú HHH gyermekek nyomonkövetése az IVS monitoringjában</w:t>
            </w:r>
          </w:p>
        </w:tc>
        <w:tc>
          <w:tcPr>
            <w:tcW w:w="514" w:type="pct"/>
          </w:tcPr>
          <w:p w:rsidR="004D3143" w:rsidRPr="004D3143" w:rsidRDefault="004D3143" w:rsidP="000838AD">
            <w:pPr>
              <w:rPr>
                <w:rFonts w:ascii="Arial" w:hAnsi="Arial" w:cs="Arial"/>
              </w:rPr>
            </w:pPr>
            <w:r w:rsidRPr="004D3143">
              <w:rPr>
                <w:rFonts w:ascii="Arial" w:hAnsi="Arial" w:cs="Arial"/>
              </w:rPr>
              <w:t>Önkorm.</w:t>
            </w:r>
          </w:p>
        </w:tc>
      </w:tr>
      <w:tr w:rsidR="004D3143" w:rsidRPr="004D3143" w:rsidTr="004D3143">
        <w:tc>
          <w:tcPr>
            <w:tcW w:w="851" w:type="pct"/>
          </w:tcPr>
          <w:p w:rsidR="004D3143" w:rsidRPr="004D3143" w:rsidRDefault="004D3143" w:rsidP="000838AD">
            <w:pPr>
              <w:rPr>
                <w:rFonts w:ascii="Arial" w:hAnsi="Arial" w:cs="Arial"/>
              </w:rPr>
            </w:pPr>
            <w:r w:rsidRPr="004D3143">
              <w:rPr>
                <w:rFonts w:ascii="Arial" w:hAnsi="Arial" w:cs="Arial"/>
              </w:rPr>
              <w:t>Továbbtanulás elősegítése</w:t>
            </w:r>
          </w:p>
        </w:tc>
        <w:tc>
          <w:tcPr>
            <w:tcW w:w="756" w:type="pct"/>
          </w:tcPr>
          <w:p w:rsidR="004D3143" w:rsidRPr="004D3143" w:rsidRDefault="004D3143" w:rsidP="000838AD">
            <w:pPr>
              <w:rPr>
                <w:rFonts w:ascii="Arial" w:hAnsi="Arial" w:cs="Arial"/>
              </w:rPr>
            </w:pPr>
            <w:r w:rsidRPr="004D3143">
              <w:rPr>
                <w:rFonts w:ascii="Arial" w:hAnsi="Arial" w:cs="Arial"/>
              </w:rPr>
              <w:t>Továbbtanulási lehetőségek és az oktatáson kívüli foglalkozások népszerűsítése, különös tekintettel a HH/HHH tanulók körében</w:t>
            </w:r>
          </w:p>
        </w:tc>
        <w:tc>
          <w:tcPr>
            <w:tcW w:w="724" w:type="pct"/>
          </w:tcPr>
          <w:p w:rsidR="004D3143" w:rsidRPr="004D3143" w:rsidRDefault="004D3143" w:rsidP="000838AD">
            <w:pPr>
              <w:rPr>
                <w:rFonts w:ascii="Arial" w:hAnsi="Arial" w:cs="Arial"/>
              </w:rPr>
            </w:pPr>
            <w:r w:rsidRPr="004D3143">
              <w:rPr>
                <w:rFonts w:ascii="Arial" w:hAnsi="Arial" w:cs="Arial"/>
              </w:rPr>
              <w:t>Foglalkozások biztosítása, Útravaló programban való részvétel</w:t>
            </w:r>
          </w:p>
        </w:tc>
        <w:tc>
          <w:tcPr>
            <w:tcW w:w="597" w:type="pct"/>
          </w:tcPr>
          <w:p w:rsidR="004D3143" w:rsidRPr="004D3143" w:rsidRDefault="004D3143" w:rsidP="000838AD">
            <w:pPr>
              <w:rPr>
                <w:rFonts w:ascii="Arial" w:hAnsi="Arial" w:cs="Arial"/>
              </w:rPr>
            </w:pPr>
            <w:r w:rsidRPr="004D3143">
              <w:rPr>
                <w:rFonts w:ascii="Arial" w:hAnsi="Arial" w:cs="Arial"/>
              </w:rPr>
              <w:t>Árpád Fejedelem Általános Iskola</w:t>
            </w:r>
          </w:p>
        </w:tc>
        <w:tc>
          <w:tcPr>
            <w:tcW w:w="779" w:type="pct"/>
          </w:tcPr>
          <w:p w:rsidR="004D3143" w:rsidRPr="004D3143" w:rsidRDefault="004D3143" w:rsidP="000838AD">
            <w:pPr>
              <w:rPr>
                <w:rFonts w:ascii="Arial" w:hAnsi="Arial" w:cs="Arial"/>
              </w:rPr>
            </w:pPr>
            <w:r w:rsidRPr="004D3143">
              <w:rPr>
                <w:rFonts w:ascii="Arial" w:hAnsi="Arial" w:cs="Arial"/>
              </w:rPr>
              <w:t>Az általános iskola dokumentációja, dokumentáció az IVS monitoringjában</w:t>
            </w:r>
          </w:p>
        </w:tc>
        <w:tc>
          <w:tcPr>
            <w:tcW w:w="779" w:type="pct"/>
          </w:tcPr>
          <w:p w:rsidR="004D3143" w:rsidRPr="004D3143" w:rsidRDefault="004D3143" w:rsidP="000838AD">
            <w:pPr>
              <w:rPr>
                <w:rFonts w:ascii="Arial" w:hAnsi="Arial" w:cs="Arial"/>
              </w:rPr>
            </w:pPr>
            <w:r w:rsidRPr="004D3143">
              <w:rPr>
                <w:rFonts w:ascii="Arial" w:hAnsi="Arial" w:cs="Arial"/>
              </w:rPr>
              <w:t>Az általános iskola dokumentációja, dokumentáció az IVS monitoringjában</w:t>
            </w:r>
          </w:p>
        </w:tc>
        <w:tc>
          <w:tcPr>
            <w:tcW w:w="514" w:type="pct"/>
          </w:tcPr>
          <w:p w:rsidR="004D3143" w:rsidRPr="004D3143" w:rsidRDefault="004D3143" w:rsidP="000838AD">
            <w:pPr>
              <w:rPr>
                <w:rFonts w:ascii="Arial" w:hAnsi="Arial" w:cs="Arial"/>
              </w:rPr>
            </w:pPr>
            <w:r w:rsidRPr="004D3143">
              <w:rPr>
                <w:rFonts w:ascii="Arial" w:hAnsi="Arial" w:cs="Arial"/>
              </w:rPr>
              <w:t>Önkorm.</w:t>
            </w:r>
          </w:p>
          <w:p w:rsidR="004D3143" w:rsidRPr="004D3143" w:rsidRDefault="004D3143" w:rsidP="000838AD">
            <w:pPr>
              <w:rPr>
                <w:rFonts w:ascii="Arial" w:hAnsi="Arial" w:cs="Arial"/>
              </w:rPr>
            </w:pPr>
            <w:r w:rsidRPr="004D3143">
              <w:rPr>
                <w:rFonts w:ascii="Arial" w:hAnsi="Arial" w:cs="Arial"/>
              </w:rPr>
              <w:t>Árpád F. Ált. Isk.</w:t>
            </w:r>
          </w:p>
        </w:tc>
      </w:tr>
      <w:tr w:rsidR="004D3143" w:rsidRPr="004D3143" w:rsidTr="004D3143">
        <w:tc>
          <w:tcPr>
            <w:tcW w:w="851" w:type="pct"/>
          </w:tcPr>
          <w:p w:rsidR="004D3143" w:rsidRPr="004D3143" w:rsidRDefault="004D3143" w:rsidP="000838AD">
            <w:pPr>
              <w:rPr>
                <w:rFonts w:ascii="Arial" w:hAnsi="Arial" w:cs="Arial"/>
              </w:rPr>
            </w:pPr>
            <w:r w:rsidRPr="004D3143">
              <w:rPr>
                <w:rFonts w:ascii="Arial" w:hAnsi="Arial" w:cs="Arial"/>
              </w:rPr>
              <w:t>A szociális szolgáltatások fejlesztésére van szükség</w:t>
            </w:r>
          </w:p>
          <w:p w:rsidR="004D3143" w:rsidRPr="004D3143" w:rsidRDefault="004D3143" w:rsidP="000838AD">
            <w:pPr>
              <w:rPr>
                <w:rFonts w:ascii="Arial" w:hAnsi="Arial" w:cs="Arial"/>
              </w:rPr>
            </w:pPr>
            <w:r w:rsidRPr="004D3143">
              <w:rPr>
                <w:rFonts w:ascii="Arial" w:hAnsi="Arial" w:cs="Arial"/>
              </w:rPr>
              <w:t xml:space="preserve"> </w:t>
            </w:r>
          </w:p>
        </w:tc>
        <w:tc>
          <w:tcPr>
            <w:tcW w:w="756" w:type="pct"/>
          </w:tcPr>
          <w:p w:rsidR="004D3143" w:rsidRPr="004D3143" w:rsidRDefault="004D3143" w:rsidP="000838AD">
            <w:pPr>
              <w:rPr>
                <w:rFonts w:ascii="Arial" w:hAnsi="Arial" w:cs="Arial"/>
              </w:rPr>
            </w:pPr>
            <w:r w:rsidRPr="004D3143">
              <w:rPr>
                <w:rFonts w:ascii="Arial" w:hAnsi="Arial" w:cs="Arial"/>
              </w:rPr>
              <w:t>A kapcsolattartási ügyelet, utcai szociális munka és szociális információs szolgáltatás bevezetése, megvalósulásának monitoringja</w:t>
            </w:r>
          </w:p>
        </w:tc>
        <w:tc>
          <w:tcPr>
            <w:tcW w:w="724" w:type="pct"/>
          </w:tcPr>
          <w:p w:rsidR="004D3143" w:rsidRPr="004D3143" w:rsidRDefault="004D3143" w:rsidP="000838AD">
            <w:pPr>
              <w:rPr>
                <w:rFonts w:ascii="Arial" w:hAnsi="Arial" w:cs="Arial"/>
              </w:rPr>
            </w:pPr>
            <w:r w:rsidRPr="004D3143">
              <w:rPr>
                <w:rFonts w:ascii="Arial" w:hAnsi="Arial" w:cs="Arial"/>
              </w:rPr>
              <w:t>Szolgáltatás-tervezési koncepció megvalósulásáról szóló jelentések megjelenítése az IVS monitoringjában</w:t>
            </w:r>
          </w:p>
        </w:tc>
        <w:tc>
          <w:tcPr>
            <w:tcW w:w="597" w:type="pct"/>
          </w:tcPr>
          <w:p w:rsidR="004D3143" w:rsidRPr="004D3143" w:rsidRDefault="004D3143" w:rsidP="000838AD">
            <w:pPr>
              <w:pStyle w:val="NormlWeb"/>
              <w:rPr>
                <w:rFonts w:ascii="Arial" w:hAnsi="Arial" w:cs="Arial"/>
              </w:rPr>
            </w:pPr>
            <w:r w:rsidRPr="004D3143">
              <w:rPr>
                <w:rFonts w:ascii="Arial" w:hAnsi="Arial" w:cs="Arial"/>
              </w:rPr>
              <w:t>Üllő Város Humán Szolgáltató Központ</w:t>
            </w:r>
          </w:p>
        </w:tc>
        <w:tc>
          <w:tcPr>
            <w:tcW w:w="779" w:type="pct"/>
          </w:tcPr>
          <w:p w:rsidR="004D3143" w:rsidRPr="004D3143" w:rsidRDefault="004D3143" w:rsidP="000838AD">
            <w:pPr>
              <w:rPr>
                <w:rFonts w:ascii="Arial" w:hAnsi="Arial" w:cs="Arial"/>
              </w:rPr>
            </w:pPr>
            <w:r w:rsidRPr="004D3143">
              <w:rPr>
                <w:rFonts w:ascii="Arial" w:hAnsi="Arial" w:cs="Arial"/>
              </w:rPr>
              <w:t>Dokumentáció az IVS monitoringjában, a szolgáltatás-tervezési koncepció elemei megvalósulásáról szóló jelentésekkel összehangoltan</w:t>
            </w:r>
          </w:p>
        </w:tc>
        <w:tc>
          <w:tcPr>
            <w:tcW w:w="779" w:type="pct"/>
          </w:tcPr>
          <w:p w:rsidR="004D3143" w:rsidRPr="004D3143" w:rsidRDefault="004D3143" w:rsidP="000838AD">
            <w:pPr>
              <w:rPr>
                <w:rFonts w:ascii="Arial" w:hAnsi="Arial" w:cs="Arial"/>
              </w:rPr>
            </w:pPr>
            <w:r w:rsidRPr="004D3143">
              <w:rPr>
                <w:rFonts w:ascii="Arial" w:hAnsi="Arial" w:cs="Arial"/>
              </w:rPr>
              <w:t>Dokumentáció az IVS monitoringjában, a szolgáltatás-tervezési koncepció elemei megvalósulásáról szóló jelentésekkel összehangoltan</w:t>
            </w:r>
          </w:p>
        </w:tc>
        <w:tc>
          <w:tcPr>
            <w:tcW w:w="514" w:type="pct"/>
          </w:tcPr>
          <w:p w:rsidR="004D3143" w:rsidRPr="004D3143" w:rsidRDefault="004D3143" w:rsidP="000838AD">
            <w:pPr>
              <w:rPr>
                <w:rFonts w:ascii="Arial" w:hAnsi="Arial" w:cs="Arial"/>
              </w:rPr>
            </w:pPr>
            <w:r w:rsidRPr="004D3143">
              <w:rPr>
                <w:rFonts w:ascii="Arial" w:hAnsi="Arial" w:cs="Arial"/>
              </w:rPr>
              <w:t>Önkorm.</w:t>
            </w:r>
          </w:p>
          <w:p w:rsidR="004D3143" w:rsidRPr="004D3143" w:rsidRDefault="004D3143" w:rsidP="000838AD">
            <w:pPr>
              <w:rPr>
                <w:rFonts w:ascii="Arial" w:hAnsi="Arial" w:cs="Arial"/>
              </w:rPr>
            </w:pPr>
            <w:r w:rsidRPr="004D3143">
              <w:rPr>
                <w:rFonts w:ascii="Arial" w:hAnsi="Arial" w:cs="Arial"/>
              </w:rPr>
              <w:t>Üllő Város HSZK.</w:t>
            </w:r>
          </w:p>
        </w:tc>
      </w:tr>
      <w:tr w:rsidR="004D3143" w:rsidRPr="004D3143" w:rsidTr="004D3143">
        <w:tc>
          <w:tcPr>
            <w:tcW w:w="851" w:type="pct"/>
          </w:tcPr>
          <w:p w:rsidR="004D3143" w:rsidRPr="004D3143" w:rsidRDefault="004D3143" w:rsidP="000838AD">
            <w:pPr>
              <w:rPr>
                <w:rFonts w:ascii="Arial" w:hAnsi="Arial" w:cs="Arial"/>
              </w:rPr>
            </w:pPr>
            <w:r w:rsidRPr="004D3143">
              <w:rPr>
                <w:rFonts w:ascii="Arial" w:hAnsi="Arial" w:cs="Arial"/>
              </w:rPr>
              <w:t>Szociális szolgáltatásokat nyújtó intézmények együttműködésének elősegítése</w:t>
            </w:r>
          </w:p>
        </w:tc>
        <w:tc>
          <w:tcPr>
            <w:tcW w:w="756" w:type="pct"/>
          </w:tcPr>
          <w:p w:rsidR="004D3143" w:rsidRPr="004D3143" w:rsidRDefault="004D3143" w:rsidP="000838AD">
            <w:pPr>
              <w:rPr>
                <w:rFonts w:ascii="Arial" w:hAnsi="Arial" w:cs="Arial"/>
              </w:rPr>
            </w:pPr>
            <w:r w:rsidRPr="004D3143">
              <w:rPr>
                <w:rFonts w:ascii="Arial" w:hAnsi="Arial" w:cs="Arial"/>
              </w:rPr>
              <w:t xml:space="preserve">Kommunikációs csatornák megteremtése, partnerségi kapcsolatok </w:t>
            </w:r>
            <w:r w:rsidRPr="004D3143">
              <w:rPr>
                <w:rFonts w:ascii="Arial" w:hAnsi="Arial" w:cs="Arial"/>
              </w:rPr>
              <w:lastRenderedPageBreak/>
              <w:t>szorgalmazása</w:t>
            </w:r>
          </w:p>
        </w:tc>
        <w:tc>
          <w:tcPr>
            <w:tcW w:w="724" w:type="pct"/>
          </w:tcPr>
          <w:p w:rsidR="004D3143" w:rsidRPr="004D3143" w:rsidRDefault="004D3143" w:rsidP="000838AD">
            <w:pPr>
              <w:rPr>
                <w:rFonts w:ascii="Arial" w:hAnsi="Arial" w:cs="Arial"/>
              </w:rPr>
            </w:pPr>
            <w:r w:rsidRPr="004D3143">
              <w:rPr>
                <w:rFonts w:ascii="Arial" w:hAnsi="Arial" w:cs="Arial"/>
              </w:rPr>
              <w:lastRenderedPageBreak/>
              <w:t xml:space="preserve">Kommunikációs csatornák megteremtése, partnerségi kapcsolatok </w:t>
            </w:r>
            <w:r w:rsidRPr="004D3143">
              <w:rPr>
                <w:rFonts w:ascii="Arial" w:hAnsi="Arial" w:cs="Arial"/>
              </w:rPr>
              <w:lastRenderedPageBreak/>
              <w:t>szorgalmazása</w:t>
            </w:r>
          </w:p>
        </w:tc>
        <w:tc>
          <w:tcPr>
            <w:tcW w:w="597" w:type="pct"/>
          </w:tcPr>
          <w:p w:rsidR="004D3143" w:rsidRPr="004D3143" w:rsidRDefault="004D3143" w:rsidP="000838AD">
            <w:pPr>
              <w:rPr>
                <w:rFonts w:ascii="Arial" w:hAnsi="Arial" w:cs="Arial"/>
              </w:rPr>
            </w:pPr>
            <w:r w:rsidRPr="004D3143">
              <w:rPr>
                <w:rFonts w:ascii="Arial" w:hAnsi="Arial" w:cs="Arial"/>
              </w:rPr>
              <w:lastRenderedPageBreak/>
              <w:t>Szociális Iroda</w:t>
            </w:r>
          </w:p>
        </w:tc>
        <w:tc>
          <w:tcPr>
            <w:tcW w:w="779" w:type="pct"/>
          </w:tcPr>
          <w:p w:rsidR="004D3143" w:rsidRPr="004D3143" w:rsidRDefault="004D3143" w:rsidP="000838AD">
            <w:pPr>
              <w:rPr>
                <w:rFonts w:ascii="Arial" w:hAnsi="Arial" w:cs="Arial"/>
              </w:rPr>
            </w:pPr>
            <w:r w:rsidRPr="004D3143">
              <w:rPr>
                <w:rFonts w:ascii="Arial" w:hAnsi="Arial" w:cs="Arial"/>
              </w:rPr>
              <w:t>Dokumentáció az IVS monitoringjában</w:t>
            </w:r>
          </w:p>
        </w:tc>
        <w:tc>
          <w:tcPr>
            <w:tcW w:w="779" w:type="pct"/>
          </w:tcPr>
          <w:p w:rsidR="004D3143" w:rsidRPr="004D3143" w:rsidRDefault="004D3143" w:rsidP="000838AD">
            <w:pPr>
              <w:rPr>
                <w:rFonts w:ascii="Arial" w:hAnsi="Arial" w:cs="Arial"/>
              </w:rPr>
            </w:pPr>
            <w:r w:rsidRPr="004D3143">
              <w:rPr>
                <w:rFonts w:ascii="Arial" w:hAnsi="Arial" w:cs="Arial"/>
              </w:rPr>
              <w:t>Dokumentáció az IVS monitoringjában</w:t>
            </w:r>
          </w:p>
        </w:tc>
        <w:tc>
          <w:tcPr>
            <w:tcW w:w="514" w:type="pct"/>
          </w:tcPr>
          <w:p w:rsidR="004D3143" w:rsidRPr="004D3143" w:rsidRDefault="004D3143" w:rsidP="000838AD">
            <w:pPr>
              <w:rPr>
                <w:rFonts w:ascii="Arial" w:hAnsi="Arial" w:cs="Arial"/>
              </w:rPr>
            </w:pPr>
            <w:r w:rsidRPr="004D3143">
              <w:rPr>
                <w:rFonts w:ascii="Arial" w:hAnsi="Arial" w:cs="Arial"/>
              </w:rPr>
              <w:t>Önkorm.</w:t>
            </w:r>
          </w:p>
          <w:p w:rsidR="004D3143" w:rsidRPr="004D3143" w:rsidRDefault="004D3143" w:rsidP="000838AD">
            <w:pPr>
              <w:rPr>
                <w:rFonts w:ascii="Arial" w:hAnsi="Arial" w:cs="Arial"/>
              </w:rPr>
            </w:pPr>
            <w:r w:rsidRPr="004D3143">
              <w:rPr>
                <w:rFonts w:ascii="Arial" w:hAnsi="Arial" w:cs="Arial"/>
              </w:rPr>
              <w:t>Valamennyi intézmény</w:t>
            </w:r>
          </w:p>
        </w:tc>
      </w:tr>
      <w:tr w:rsidR="004D3143" w:rsidRPr="004D3143" w:rsidTr="004D3143">
        <w:tc>
          <w:tcPr>
            <w:tcW w:w="851" w:type="pct"/>
          </w:tcPr>
          <w:p w:rsidR="004D3143" w:rsidRPr="004D3143" w:rsidRDefault="004D3143" w:rsidP="000838AD">
            <w:pPr>
              <w:rPr>
                <w:rFonts w:ascii="Arial" w:hAnsi="Arial" w:cs="Arial"/>
              </w:rPr>
            </w:pPr>
            <w:r w:rsidRPr="004D3143">
              <w:rPr>
                <w:rFonts w:ascii="Arial" w:hAnsi="Arial" w:cs="Arial"/>
              </w:rPr>
              <w:lastRenderedPageBreak/>
              <w:t>Közösségfejlesztésre van szükség</w:t>
            </w:r>
          </w:p>
        </w:tc>
        <w:tc>
          <w:tcPr>
            <w:tcW w:w="756" w:type="pct"/>
          </w:tcPr>
          <w:p w:rsidR="004D3143" w:rsidRPr="004D3143" w:rsidRDefault="004D3143" w:rsidP="000838AD">
            <w:pPr>
              <w:rPr>
                <w:rFonts w:ascii="Arial" w:hAnsi="Arial" w:cs="Arial"/>
              </w:rPr>
            </w:pPr>
            <w:r w:rsidRPr="004D3143">
              <w:rPr>
                <w:rFonts w:ascii="Arial" w:hAnsi="Arial" w:cs="Arial"/>
              </w:rPr>
              <w:t>A város lakosságának integrációja közösségi eseményeken</w:t>
            </w:r>
          </w:p>
        </w:tc>
        <w:tc>
          <w:tcPr>
            <w:tcW w:w="724" w:type="pct"/>
          </w:tcPr>
          <w:p w:rsidR="004D3143" w:rsidRPr="004D3143" w:rsidRDefault="004D3143" w:rsidP="000838AD">
            <w:pPr>
              <w:rPr>
                <w:rFonts w:ascii="Arial" w:hAnsi="Arial" w:cs="Arial"/>
              </w:rPr>
            </w:pPr>
            <w:r w:rsidRPr="004D3143">
              <w:rPr>
                <w:rFonts w:ascii="Arial" w:hAnsi="Arial" w:cs="Arial"/>
              </w:rPr>
              <w:t>A zöld- és közterületeken a lakosság sokféle csoportját mobilizáló közösségi események szervezése illetve támogatása.</w:t>
            </w:r>
          </w:p>
        </w:tc>
        <w:tc>
          <w:tcPr>
            <w:tcW w:w="597" w:type="pct"/>
          </w:tcPr>
          <w:p w:rsidR="004D3143" w:rsidRPr="004D3143" w:rsidRDefault="004D3143" w:rsidP="000838AD">
            <w:pPr>
              <w:pStyle w:val="NormlWeb"/>
              <w:rPr>
                <w:rFonts w:ascii="Arial" w:hAnsi="Arial" w:cs="Arial"/>
              </w:rPr>
            </w:pPr>
            <w:r w:rsidRPr="004D3143">
              <w:rPr>
                <w:rFonts w:ascii="Arial" w:hAnsi="Arial" w:cs="Arial"/>
              </w:rPr>
              <w:t>Polgármester</w:t>
            </w:r>
          </w:p>
          <w:p w:rsidR="004D3143" w:rsidRPr="004D3143" w:rsidRDefault="004D3143" w:rsidP="000838AD">
            <w:pPr>
              <w:pStyle w:val="NormlWeb"/>
              <w:rPr>
                <w:rFonts w:ascii="Arial" w:hAnsi="Arial" w:cs="Arial"/>
              </w:rPr>
            </w:pPr>
            <w:r w:rsidRPr="004D3143">
              <w:rPr>
                <w:rFonts w:ascii="Arial" w:hAnsi="Arial" w:cs="Arial"/>
              </w:rPr>
              <w:t>Civil szervezetek</w:t>
            </w:r>
          </w:p>
        </w:tc>
        <w:tc>
          <w:tcPr>
            <w:tcW w:w="779" w:type="pct"/>
          </w:tcPr>
          <w:p w:rsidR="004D3143" w:rsidRPr="004D3143" w:rsidRDefault="004D3143" w:rsidP="000838AD">
            <w:pPr>
              <w:rPr>
                <w:rFonts w:ascii="Arial" w:hAnsi="Arial" w:cs="Arial"/>
              </w:rPr>
            </w:pPr>
            <w:r w:rsidRPr="004D3143">
              <w:rPr>
                <w:rFonts w:ascii="Arial" w:hAnsi="Arial" w:cs="Arial"/>
              </w:rPr>
              <w:t>A város által szervezett illetve támogatott programok dokumentációja</w:t>
            </w:r>
          </w:p>
        </w:tc>
        <w:tc>
          <w:tcPr>
            <w:tcW w:w="779" w:type="pct"/>
          </w:tcPr>
          <w:p w:rsidR="004D3143" w:rsidRPr="004D3143" w:rsidRDefault="004D3143" w:rsidP="000838AD">
            <w:pPr>
              <w:rPr>
                <w:rFonts w:ascii="Arial" w:hAnsi="Arial" w:cs="Arial"/>
              </w:rPr>
            </w:pPr>
            <w:r w:rsidRPr="004D3143">
              <w:rPr>
                <w:rFonts w:ascii="Arial" w:hAnsi="Arial" w:cs="Arial"/>
              </w:rPr>
              <w:t>A város által szervezett illetve támogatott programok dokumentációja</w:t>
            </w:r>
          </w:p>
        </w:tc>
        <w:tc>
          <w:tcPr>
            <w:tcW w:w="514" w:type="pct"/>
          </w:tcPr>
          <w:p w:rsidR="004D3143" w:rsidRPr="004D3143" w:rsidRDefault="004D3143" w:rsidP="000838AD">
            <w:pPr>
              <w:rPr>
                <w:rFonts w:ascii="Arial" w:hAnsi="Arial" w:cs="Arial"/>
              </w:rPr>
            </w:pPr>
            <w:r w:rsidRPr="004D3143">
              <w:rPr>
                <w:rFonts w:ascii="Arial" w:hAnsi="Arial" w:cs="Arial"/>
              </w:rPr>
              <w:t>Önkorm.</w:t>
            </w:r>
          </w:p>
          <w:p w:rsidR="004D3143" w:rsidRPr="004D3143" w:rsidRDefault="004D3143" w:rsidP="000838AD">
            <w:pPr>
              <w:rPr>
                <w:rFonts w:ascii="Arial" w:hAnsi="Arial" w:cs="Arial"/>
              </w:rPr>
            </w:pPr>
            <w:r w:rsidRPr="004D3143">
              <w:rPr>
                <w:rFonts w:ascii="Arial" w:hAnsi="Arial" w:cs="Arial"/>
              </w:rPr>
              <w:t>Civil szervezetek</w:t>
            </w:r>
          </w:p>
        </w:tc>
      </w:tr>
      <w:tr w:rsidR="004D3143" w:rsidRPr="004D3143" w:rsidTr="004D3143">
        <w:tc>
          <w:tcPr>
            <w:tcW w:w="851" w:type="pct"/>
          </w:tcPr>
          <w:p w:rsidR="004D3143" w:rsidRPr="004D3143" w:rsidRDefault="004D3143" w:rsidP="000838AD">
            <w:pPr>
              <w:rPr>
                <w:rFonts w:ascii="Arial" w:hAnsi="Arial" w:cs="Arial"/>
              </w:rPr>
            </w:pPr>
            <w:r w:rsidRPr="004D3143">
              <w:rPr>
                <w:rFonts w:ascii="Arial" w:hAnsi="Arial" w:cs="Arial"/>
              </w:rPr>
              <w:t>Széleskörű partnerség elősegítésére van szükség</w:t>
            </w:r>
          </w:p>
        </w:tc>
        <w:tc>
          <w:tcPr>
            <w:tcW w:w="756" w:type="pct"/>
          </w:tcPr>
          <w:p w:rsidR="004D3143" w:rsidRPr="004D3143" w:rsidRDefault="004D3143" w:rsidP="000838AD">
            <w:pPr>
              <w:rPr>
                <w:rFonts w:ascii="Arial" w:hAnsi="Arial" w:cs="Arial"/>
              </w:rPr>
            </w:pPr>
            <w:r w:rsidRPr="004D3143">
              <w:rPr>
                <w:rFonts w:ascii="Arial" w:hAnsi="Arial" w:cs="Arial"/>
              </w:rPr>
              <w:t xml:space="preserve">Partnerség kialakítása civil szervezetekkel és lakosokkal </w:t>
            </w:r>
          </w:p>
        </w:tc>
        <w:tc>
          <w:tcPr>
            <w:tcW w:w="724" w:type="pct"/>
          </w:tcPr>
          <w:p w:rsidR="004D3143" w:rsidRPr="004D3143" w:rsidRDefault="004D3143" w:rsidP="000838AD">
            <w:pPr>
              <w:rPr>
                <w:rFonts w:ascii="Arial" w:hAnsi="Arial" w:cs="Arial"/>
              </w:rPr>
            </w:pPr>
            <w:r w:rsidRPr="004D3143">
              <w:rPr>
                <w:rFonts w:ascii="Arial" w:hAnsi="Arial" w:cs="Arial"/>
              </w:rPr>
              <w:t>Civil szervezetek és helyi lakosok bevonása a kulturális és szabadidős programok megtervezésébe és megvalósításába, illetve az alacsony státuszú lakosság foglalkoztatását célzó programokba</w:t>
            </w:r>
          </w:p>
        </w:tc>
        <w:tc>
          <w:tcPr>
            <w:tcW w:w="597" w:type="pct"/>
          </w:tcPr>
          <w:p w:rsidR="004D3143" w:rsidRPr="004D3143" w:rsidRDefault="004D3143" w:rsidP="000838AD">
            <w:pPr>
              <w:pStyle w:val="NormlWeb"/>
              <w:rPr>
                <w:rFonts w:ascii="Arial" w:hAnsi="Arial" w:cs="Arial"/>
              </w:rPr>
            </w:pPr>
            <w:r w:rsidRPr="004D3143">
              <w:rPr>
                <w:rFonts w:ascii="Arial" w:hAnsi="Arial" w:cs="Arial"/>
              </w:rPr>
              <w:t>Jegyző és polgármester</w:t>
            </w:r>
          </w:p>
        </w:tc>
        <w:tc>
          <w:tcPr>
            <w:tcW w:w="779" w:type="pct"/>
          </w:tcPr>
          <w:p w:rsidR="004D3143" w:rsidRPr="004D3143" w:rsidRDefault="004D3143" w:rsidP="000838AD">
            <w:pPr>
              <w:rPr>
                <w:rFonts w:ascii="Arial" w:hAnsi="Arial" w:cs="Arial"/>
              </w:rPr>
            </w:pPr>
            <w:r w:rsidRPr="004D3143">
              <w:rPr>
                <w:rFonts w:ascii="Arial" w:hAnsi="Arial" w:cs="Arial"/>
              </w:rPr>
              <w:t>A közös munka során létrejött feljegyzések és a megvalósult programok dokumentációja</w:t>
            </w:r>
          </w:p>
        </w:tc>
        <w:tc>
          <w:tcPr>
            <w:tcW w:w="779" w:type="pct"/>
          </w:tcPr>
          <w:p w:rsidR="004D3143" w:rsidRPr="004D3143" w:rsidRDefault="004D3143" w:rsidP="000838AD">
            <w:pPr>
              <w:rPr>
                <w:rFonts w:ascii="Arial" w:hAnsi="Arial" w:cs="Arial"/>
              </w:rPr>
            </w:pPr>
            <w:r w:rsidRPr="004D3143">
              <w:rPr>
                <w:rFonts w:ascii="Arial" w:hAnsi="Arial" w:cs="Arial"/>
              </w:rPr>
              <w:t>A közös munka során létrejött feljegyzések és a megvalósult programok dokumentációja</w:t>
            </w:r>
          </w:p>
        </w:tc>
        <w:tc>
          <w:tcPr>
            <w:tcW w:w="514" w:type="pct"/>
          </w:tcPr>
          <w:p w:rsidR="004D3143" w:rsidRPr="004D3143" w:rsidRDefault="004D3143" w:rsidP="000838AD">
            <w:pPr>
              <w:rPr>
                <w:rFonts w:ascii="Arial" w:hAnsi="Arial" w:cs="Arial"/>
              </w:rPr>
            </w:pPr>
            <w:r w:rsidRPr="004D3143">
              <w:rPr>
                <w:rFonts w:ascii="Arial" w:hAnsi="Arial" w:cs="Arial"/>
              </w:rPr>
              <w:t>Önkorm.</w:t>
            </w:r>
          </w:p>
          <w:p w:rsidR="004D3143" w:rsidRPr="004D3143" w:rsidRDefault="004D3143" w:rsidP="000838AD">
            <w:pPr>
              <w:rPr>
                <w:rFonts w:ascii="Arial" w:hAnsi="Arial" w:cs="Arial"/>
              </w:rPr>
            </w:pPr>
            <w:r w:rsidRPr="004D3143">
              <w:rPr>
                <w:rFonts w:ascii="Arial" w:hAnsi="Arial" w:cs="Arial"/>
              </w:rPr>
              <w:t>Civil szervezetek</w:t>
            </w:r>
          </w:p>
        </w:tc>
      </w:tr>
      <w:tr w:rsidR="004D3143" w:rsidRPr="004D3143" w:rsidTr="004D3143">
        <w:tc>
          <w:tcPr>
            <w:tcW w:w="851" w:type="pct"/>
          </w:tcPr>
          <w:p w:rsidR="004D3143" w:rsidRPr="004D3143" w:rsidRDefault="004D3143" w:rsidP="000838AD">
            <w:pPr>
              <w:rPr>
                <w:rFonts w:ascii="Arial" w:hAnsi="Arial" w:cs="Arial"/>
              </w:rPr>
            </w:pPr>
            <w:r w:rsidRPr="004D3143">
              <w:rPr>
                <w:rFonts w:ascii="Arial" w:hAnsi="Arial" w:cs="Arial"/>
              </w:rPr>
              <w:t>Közoktatási férőhelybővítésre van szükség</w:t>
            </w:r>
          </w:p>
        </w:tc>
        <w:tc>
          <w:tcPr>
            <w:tcW w:w="756" w:type="pct"/>
          </w:tcPr>
          <w:p w:rsidR="004D3143" w:rsidRPr="004D3143" w:rsidRDefault="004D3143" w:rsidP="000838AD">
            <w:pPr>
              <w:rPr>
                <w:rFonts w:ascii="Arial" w:hAnsi="Arial" w:cs="Arial"/>
              </w:rPr>
            </w:pPr>
            <w:r w:rsidRPr="004D3143">
              <w:rPr>
                <w:rFonts w:ascii="Arial" w:hAnsi="Arial" w:cs="Arial"/>
              </w:rPr>
              <w:t xml:space="preserve">Bölcsődei és óvodai férőhelybővítés, valamint az iskolai </w:t>
            </w:r>
            <w:r w:rsidRPr="004D3143">
              <w:rPr>
                <w:rFonts w:ascii="Arial" w:hAnsi="Arial" w:cs="Arial"/>
              </w:rPr>
              <w:lastRenderedPageBreak/>
              <w:t>férőhelybővítés előre tervezése</w:t>
            </w:r>
          </w:p>
        </w:tc>
        <w:tc>
          <w:tcPr>
            <w:tcW w:w="724" w:type="pct"/>
          </w:tcPr>
          <w:p w:rsidR="004D3143" w:rsidRPr="004D3143" w:rsidRDefault="004D3143" w:rsidP="000838AD">
            <w:pPr>
              <w:rPr>
                <w:rFonts w:ascii="Arial" w:hAnsi="Arial" w:cs="Arial"/>
              </w:rPr>
            </w:pPr>
            <w:r w:rsidRPr="004D3143">
              <w:rPr>
                <w:rFonts w:ascii="Arial" w:hAnsi="Arial" w:cs="Arial"/>
              </w:rPr>
              <w:lastRenderedPageBreak/>
              <w:t xml:space="preserve">A már megkezdett bölcsődei és óvodai férőhely bővítés </w:t>
            </w:r>
            <w:r w:rsidRPr="004D3143">
              <w:rPr>
                <w:rFonts w:ascii="Arial" w:hAnsi="Arial" w:cs="Arial"/>
              </w:rPr>
              <w:lastRenderedPageBreak/>
              <w:t>folytatása, valamint az iskolai férőhelybővítés előre tervezése a várhatóan megnövekvő hallgatói létszám miatt</w:t>
            </w:r>
          </w:p>
        </w:tc>
        <w:tc>
          <w:tcPr>
            <w:tcW w:w="597" w:type="pct"/>
          </w:tcPr>
          <w:p w:rsidR="004D3143" w:rsidRPr="004D3143" w:rsidRDefault="004D3143" w:rsidP="000838AD">
            <w:pPr>
              <w:rPr>
                <w:rFonts w:ascii="Arial" w:hAnsi="Arial" w:cs="Arial"/>
              </w:rPr>
            </w:pPr>
            <w:r w:rsidRPr="004D3143">
              <w:rPr>
                <w:rFonts w:ascii="Arial" w:hAnsi="Arial" w:cs="Arial"/>
              </w:rPr>
              <w:lastRenderedPageBreak/>
              <w:t>Jegyzői iroda – Oktatási ügyek</w:t>
            </w:r>
          </w:p>
          <w:p w:rsidR="004D3143" w:rsidRPr="004D3143" w:rsidRDefault="004D3143" w:rsidP="000838AD">
            <w:pPr>
              <w:rPr>
                <w:rFonts w:ascii="Arial" w:hAnsi="Arial" w:cs="Arial"/>
              </w:rPr>
            </w:pPr>
            <w:r w:rsidRPr="004D3143">
              <w:rPr>
                <w:rFonts w:ascii="Arial" w:hAnsi="Arial" w:cs="Arial"/>
              </w:rPr>
              <w:t>polgármester</w:t>
            </w:r>
          </w:p>
        </w:tc>
        <w:tc>
          <w:tcPr>
            <w:tcW w:w="779" w:type="pct"/>
          </w:tcPr>
          <w:p w:rsidR="004D3143" w:rsidRPr="004D3143" w:rsidRDefault="004D3143" w:rsidP="000838AD">
            <w:pPr>
              <w:rPr>
                <w:rFonts w:ascii="Arial" w:hAnsi="Arial" w:cs="Arial"/>
              </w:rPr>
            </w:pPr>
            <w:r w:rsidRPr="004D3143">
              <w:rPr>
                <w:rFonts w:ascii="Arial" w:hAnsi="Arial" w:cs="Arial"/>
              </w:rPr>
              <w:t>Dokumentáció az IVS monitoringjában</w:t>
            </w:r>
          </w:p>
        </w:tc>
        <w:tc>
          <w:tcPr>
            <w:tcW w:w="779" w:type="pct"/>
          </w:tcPr>
          <w:p w:rsidR="004D3143" w:rsidRPr="004D3143" w:rsidRDefault="004D3143" w:rsidP="000838AD">
            <w:pPr>
              <w:rPr>
                <w:rFonts w:ascii="Arial" w:hAnsi="Arial" w:cs="Arial"/>
              </w:rPr>
            </w:pPr>
            <w:r w:rsidRPr="004D3143">
              <w:rPr>
                <w:rFonts w:ascii="Arial" w:hAnsi="Arial" w:cs="Arial"/>
              </w:rPr>
              <w:t>Dokumentáció az IVS monitoringjában</w:t>
            </w:r>
          </w:p>
        </w:tc>
        <w:tc>
          <w:tcPr>
            <w:tcW w:w="514" w:type="pct"/>
          </w:tcPr>
          <w:p w:rsidR="004D3143" w:rsidRPr="004D3143" w:rsidRDefault="004D3143" w:rsidP="000838AD">
            <w:pPr>
              <w:rPr>
                <w:rFonts w:ascii="Arial" w:hAnsi="Arial" w:cs="Arial"/>
              </w:rPr>
            </w:pPr>
            <w:r w:rsidRPr="004D3143">
              <w:rPr>
                <w:rFonts w:ascii="Arial" w:hAnsi="Arial" w:cs="Arial"/>
              </w:rPr>
              <w:t>Önkorm.</w:t>
            </w:r>
          </w:p>
          <w:p w:rsidR="004D3143" w:rsidRPr="004D3143" w:rsidRDefault="004D3143" w:rsidP="000838AD">
            <w:pPr>
              <w:rPr>
                <w:rFonts w:ascii="Arial" w:hAnsi="Arial" w:cs="Arial"/>
              </w:rPr>
            </w:pPr>
            <w:r w:rsidRPr="004D3143">
              <w:rPr>
                <w:rFonts w:ascii="Arial" w:hAnsi="Arial" w:cs="Arial"/>
              </w:rPr>
              <w:t>pályázatok</w:t>
            </w:r>
          </w:p>
        </w:tc>
      </w:tr>
    </w:tbl>
    <w:p w:rsidR="004D3143" w:rsidRPr="004D3143" w:rsidRDefault="004D3143" w:rsidP="004D3143">
      <w:pPr>
        <w:rPr>
          <w:rFonts w:ascii="Arial" w:hAnsi="Arial" w:cs="Arial"/>
        </w:rPr>
      </w:pPr>
    </w:p>
    <w:p w:rsidR="004D3143" w:rsidRPr="004D3143" w:rsidRDefault="004D3143" w:rsidP="004D3143">
      <w:pPr>
        <w:rPr>
          <w:rFonts w:ascii="Arial" w:hAnsi="Arial" w:cs="Arial"/>
          <w:b/>
        </w:rPr>
      </w:pPr>
      <w:r w:rsidRPr="004D3143">
        <w:rPr>
          <w:rFonts w:ascii="Arial" w:hAnsi="Arial" w:cs="Arial"/>
          <w:b/>
        </w:rPr>
        <w:br w:type="page"/>
      </w:r>
    </w:p>
    <w:p w:rsidR="004D3143" w:rsidRPr="004D3143" w:rsidRDefault="004D3143" w:rsidP="004D3143">
      <w:pPr>
        <w:rPr>
          <w:rFonts w:ascii="Arial" w:hAnsi="Arial" w:cs="Arial"/>
          <w:b/>
        </w:rPr>
      </w:pPr>
      <w:r w:rsidRPr="004D3143">
        <w:rPr>
          <w:rFonts w:ascii="Arial" w:hAnsi="Arial" w:cs="Arial"/>
          <w:b/>
        </w:rPr>
        <w:t>2. sz. melléklet: A 2001-es népszámlálás adataiból előállított mutatók</w:t>
      </w:r>
    </w:p>
    <w:p w:rsidR="004D3143" w:rsidRPr="004D3143" w:rsidRDefault="004D3143" w:rsidP="004D3143">
      <w:pPr>
        <w:rPr>
          <w:rFonts w:ascii="Arial" w:hAnsi="Arial" w:cs="Arial"/>
          <w:b/>
        </w:rPr>
      </w:pPr>
    </w:p>
    <w:tbl>
      <w:tblPr>
        <w:tblW w:w="5000" w:type="pct"/>
        <w:tblCellMar>
          <w:left w:w="70" w:type="dxa"/>
          <w:right w:w="70" w:type="dxa"/>
        </w:tblCellMar>
        <w:tblLook w:val="04A0"/>
      </w:tblPr>
      <w:tblGrid>
        <w:gridCol w:w="3691"/>
        <w:gridCol w:w="1041"/>
        <w:gridCol w:w="1937"/>
        <w:gridCol w:w="1623"/>
        <w:gridCol w:w="1361"/>
        <w:gridCol w:w="1169"/>
        <w:gridCol w:w="1118"/>
        <w:gridCol w:w="1128"/>
        <w:gridCol w:w="1074"/>
      </w:tblGrid>
      <w:tr w:rsidR="004D3143" w:rsidRPr="004D3143" w:rsidTr="004D3143">
        <w:trPr>
          <w:trHeight w:val="2415"/>
        </w:trPr>
        <w:tc>
          <w:tcPr>
            <w:tcW w:w="1318" w:type="pct"/>
            <w:tcBorders>
              <w:top w:val="single" w:sz="4" w:space="0" w:color="auto"/>
              <w:left w:val="single" w:sz="4" w:space="0" w:color="auto"/>
              <w:bottom w:val="single" w:sz="4" w:space="0" w:color="auto"/>
              <w:right w:val="single" w:sz="4" w:space="0" w:color="auto"/>
            </w:tcBorders>
            <w:shd w:val="clear" w:color="auto" w:fill="auto"/>
            <w:vAlign w:val="center"/>
          </w:tcPr>
          <w:p w:rsidR="004D3143" w:rsidRPr="004D3143" w:rsidRDefault="004D3143" w:rsidP="000838AD">
            <w:pPr>
              <w:jc w:val="center"/>
              <w:rPr>
                <w:rFonts w:ascii="Arial" w:hAnsi="Arial" w:cs="Arial"/>
                <w:b/>
                <w:bCs/>
                <w:sz w:val="20"/>
                <w:szCs w:val="20"/>
              </w:rPr>
            </w:pPr>
            <w:r w:rsidRPr="004D3143">
              <w:rPr>
                <w:rFonts w:ascii="Arial" w:hAnsi="Arial" w:cs="Arial"/>
                <w:b/>
                <w:bCs/>
                <w:sz w:val="20"/>
                <w:szCs w:val="20"/>
              </w:rPr>
              <w:t>Mutató megnevezése</w:t>
            </w:r>
          </w:p>
        </w:tc>
        <w:tc>
          <w:tcPr>
            <w:tcW w:w="328" w:type="pct"/>
            <w:tcBorders>
              <w:top w:val="single" w:sz="4" w:space="0" w:color="auto"/>
              <w:left w:val="nil"/>
              <w:bottom w:val="single" w:sz="4" w:space="0" w:color="auto"/>
              <w:right w:val="single" w:sz="4" w:space="0" w:color="auto"/>
            </w:tcBorders>
            <w:shd w:val="clear" w:color="auto" w:fill="auto"/>
            <w:vAlign w:val="center"/>
          </w:tcPr>
          <w:p w:rsidR="004D3143" w:rsidRPr="004D3143" w:rsidRDefault="004D3143" w:rsidP="000838AD">
            <w:pPr>
              <w:jc w:val="center"/>
              <w:rPr>
                <w:rFonts w:ascii="Arial" w:hAnsi="Arial" w:cs="Arial"/>
                <w:b/>
                <w:bCs/>
                <w:sz w:val="20"/>
                <w:szCs w:val="20"/>
              </w:rPr>
            </w:pPr>
            <w:r w:rsidRPr="004D3143">
              <w:rPr>
                <w:rFonts w:ascii="Arial" w:hAnsi="Arial" w:cs="Arial"/>
                <w:b/>
                <w:bCs/>
                <w:sz w:val="20"/>
                <w:szCs w:val="20"/>
              </w:rPr>
              <w:t>Üllő összesen</w:t>
            </w:r>
          </w:p>
        </w:tc>
        <w:tc>
          <w:tcPr>
            <w:tcW w:w="698" w:type="pct"/>
            <w:tcBorders>
              <w:top w:val="single" w:sz="4" w:space="0" w:color="auto"/>
              <w:left w:val="nil"/>
              <w:bottom w:val="single" w:sz="4" w:space="0" w:color="auto"/>
              <w:right w:val="single" w:sz="4" w:space="0" w:color="auto"/>
            </w:tcBorders>
            <w:shd w:val="clear" w:color="auto" w:fill="auto"/>
            <w:vAlign w:val="center"/>
          </w:tcPr>
          <w:p w:rsidR="004D3143" w:rsidRPr="004D3143" w:rsidRDefault="004D3143" w:rsidP="000838AD">
            <w:pPr>
              <w:jc w:val="center"/>
              <w:rPr>
                <w:rFonts w:ascii="Arial" w:hAnsi="Arial" w:cs="Arial"/>
                <w:sz w:val="16"/>
                <w:szCs w:val="16"/>
              </w:rPr>
            </w:pPr>
            <w:r w:rsidRPr="004D3143">
              <w:rPr>
                <w:rFonts w:ascii="Arial" w:hAnsi="Arial" w:cs="Arial"/>
                <w:sz w:val="16"/>
                <w:szCs w:val="16"/>
              </w:rPr>
              <w:t xml:space="preserve"> </w:t>
            </w:r>
            <w:r w:rsidRPr="004D3143">
              <w:rPr>
                <w:rFonts w:ascii="Arial" w:hAnsi="Arial" w:cs="Arial"/>
                <w:b/>
                <w:bCs/>
                <w:sz w:val="20"/>
                <w:szCs w:val="20"/>
              </w:rPr>
              <w:t xml:space="preserve">1. Városközpont </w:t>
            </w:r>
            <w:r w:rsidRPr="004D3143">
              <w:rPr>
                <w:rFonts w:ascii="Arial" w:hAnsi="Arial" w:cs="Arial"/>
                <w:sz w:val="16"/>
                <w:szCs w:val="16"/>
              </w:rPr>
              <w:t>(Hunyadi u. - Ócsai út - István u. - Kertekalja u. - Gyár u. - Pesti út - Pávay Vajna u. - Gyömrői út - József Attila u. - Állomás u. - Batthyány u. - Széchenyi u. - Kenderes u. - külterület-belterület határa - Petőfi u.)</w:t>
            </w:r>
          </w:p>
        </w:tc>
        <w:tc>
          <w:tcPr>
            <w:tcW w:w="587" w:type="pct"/>
            <w:tcBorders>
              <w:top w:val="single" w:sz="4" w:space="0" w:color="auto"/>
              <w:left w:val="nil"/>
              <w:bottom w:val="single" w:sz="4" w:space="0" w:color="auto"/>
              <w:right w:val="single" w:sz="4" w:space="0" w:color="auto"/>
            </w:tcBorders>
            <w:shd w:val="clear" w:color="auto" w:fill="auto"/>
            <w:vAlign w:val="center"/>
          </w:tcPr>
          <w:p w:rsidR="004D3143" w:rsidRPr="004D3143" w:rsidRDefault="004D3143" w:rsidP="000838AD">
            <w:pPr>
              <w:jc w:val="center"/>
              <w:rPr>
                <w:rFonts w:ascii="Arial" w:hAnsi="Arial" w:cs="Arial"/>
                <w:b/>
                <w:bCs/>
                <w:sz w:val="20"/>
                <w:szCs w:val="20"/>
              </w:rPr>
            </w:pPr>
            <w:r w:rsidRPr="004D3143">
              <w:rPr>
                <w:rFonts w:ascii="Arial" w:hAnsi="Arial" w:cs="Arial"/>
                <w:b/>
                <w:bCs/>
                <w:sz w:val="20"/>
                <w:szCs w:val="20"/>
              </w:rPr>
              <w:t xml:space="preserve">2. Északi városrész </w:t>
            </w:r>
            <w:r w:rsidRPr="004D3143">
              <w:rPr>
                <w:rFonts w:ascii="Arial" w:hAnsi="Arial" w:cs="Arial"/>
                <w:sz w:val="16"/>
                <w:szCs w:val="16"/>
              </w:rPr>
              <w:t>(Pesti út - külterület-belterület határa - Kenderes u. - Széchenyi u. - Batthyány u. - Állomás u. - József Attila u. - Gyömrői út - közigazgatási határ)</w:t>
            </w:r>
          </w:p>
        </w:tc>
        <w:tc>
          <w:tcPr>
            <w:tcW w:w="494" w:type="pct"/>
            <w:tcBorders>
              <w:top w:val="single" w:sz="4" w:space="0" w:color="auto"/>
              <w:left w:val="nil"/>
              <w:bottom w:val="single" w:sz="4" w:space="0" w:color="auto"/>
              <w:right w:val="single" w:sz="4" w:space="0" w:color="auto"/>
            </w:tcBorders>
            <w:shd w:val="clear" w:color="auto" w:fill="auto"/>
            <w:vAlign w:val="center"/>
          </w:tcPr>
          <w:p w:rsidR="004D3143" w:rsidRPr="004D3143" w:rsidRDefault="004D3143" w:rsidP="000838AD">
            <w:pPr>
              <w:jc w:val="center"/>
              <w:rPr>
                <w:rFonts w:ascii="Arial" w:hAnsi="Arial" w:cs="Arial"/>
                <w:b/>
                <w:bCs/>
                <w:sz w:val="20"/>
                <w:szCs w:val="20"/>
              </w:rPr>
            </w:pPr>
            <w:r w:rsidRPr="004D3143">
              <w:rPr>
                <w:rFonts w:ascii="Arial" w:hAnsi="Arial" w:cs="Arial"/>
                <w:b/>
                <w:bCs/>
                <w:sz w:val="20"/>
                <w:szCs w:val="20"/>
              </w:rPr>
              <w:t xml:space="preserve">3. Keleti városrész </w:t>
            </w:r>
            <w:r w:rsidRPr="004D3143">
              <w:rPr>
                <w:rFonts w:ascii="Arial" w:hAnsi="Arial" w:cs="Arial"/>
                <w:sz w:val="16"/>
                <w:szCs w:val="16"/>
              </w:rPr>
              <w:t>(Gyömrői út - Pávay Vajna u. - Pesti út - közigazgatási határ)</w:t>
            </w:r>
          </w:p>
        </w:tc>
        <w:tc>
          <w:tcPr>
            <w:tcW w:w="426" w:type="pct"/>
            <w:tcBorders>
              <w:top w:val="single" w:sz="4" w:space="0" w:color="auto"/>
              <w:left w:val="nil"/>
              <w:bottom w:val="single" w:sz="4" w:space="0" w:color="auto"/>
              <w:right w:val="single" w:sz="4" w:space="0" w:color="auto"/>
            </w:tcBorders>
            <w:shd w:val="clear" w:color="auto" w:fill="auto"/>
            <w:vAlign w:val="center"/>
          </w:tcPr>
          <w:p w:rsidR="004D3143" w:rsidRPr="004D3143" w:rsidRDefault="004D3143" w:rsidP="000838AD">
            <w:pPr>
              <w:jc w:val="center"/>
              <w:rPr>
                <w:rFonts w:ascii="Arial" w:hAnsi="Arial" w:cs="Arial"/>
                <w:b/>
                <w:bCs/>
                <w:sz w:val="20"/>
                <w:szCs w:val="20"/>
              </w:rPr>
            </w:pPr>
            <w:r w:rsidRPr="004D3143">
              <w:rPr>
                <w:rFonts w:ascii="Arial" w:hAnsi="Arial" w:cs="Arial"/>
                <w:b/>
                <w:bCs/>
                <w:sz w:val="20"/>
                <w:szCs w:val="20"/>
              </w:rPr>
              <w:t xml:space="preserve">4. Déli városrész </w:t>
            </w:r>
            <w:r w:rsidRPr="004D3143">
              <w:rPr>
                <w:rFonts w:ascii="Arial" w:hAnsi="Arial" w:cs="Arial"/>
                <w:sz w:val="16"/>
                <w:szCs w:val="16"/>
              </w:rPr>
              <w:t>(Pesti út - Gyár u. - Kertekalja u. - István u. - Ócsai út - közigazgatási határ)</w:t>
            </w:r>
          </w:p>
        </w:tc>
        <w:tc>
          <w:tcPr>
            <w:tcW w:w="408" w:type="pct"/>
            <w:tcBorders>
              <w:top w:val="single" w:sz="4" w:space="0" w:color="auto"/>
              <w:left w:val="nil"/>
              <w:bottom w:val="single" w:sz="4" w:space="0" w:color="auto"/>
              <w:right w:val="single" w:sz="4" w:space="0" w:color="auto"/>
            </w:tcBorders>
            <w:shd w:val="clear" w:color="auto" w:fill="auto"/>
            <w:vAlign w:val="center"/>
          </w:tcPr>
          <w:p w:rsidR="004D3143" w:rsidRPr="004D3143" w:rsidRDefault="004D3143" w:rsidP="000838AD">
            <w:pPr>
              <w:jc w:val="center"/>
              <w:rPr>
                <w:rFonts w:ascii="Arial" w:hAnsi="Arial" w:cs="Arial"/>
                <w:b/>
                <w:bCs/>
                <w:sz w:val="20"/>
                <w:szCs w:val="20"/>
              </w:rPr>
            </w:pPr>
            <w:r w:rsidRPr="004D3143">
              <w:rPr>
                <w:rFonts w:ascii="Arial" w:hAnsi="Arial" w:cs="Arial"/>
                <w:b/>
                <w:bCs/>
                <w:sz w:val="20"/>
                <w:szCs w:val="20"/>
              </w:rPr>
              <w:t xml:space="preserve">5. Nyugati városrész </w:t>
            </w:r>
            <w:r w:rsidRPr="004D3143">
              <w:rPr>
                <w:rFonts w:ascii="Arial" w:hAnsi="Arial" w:cs="Arial"/>
                <w:sz w:val="16"/>
                <w:szCs w:val="16"/>
              </w:rPr>
              <w:t>(Pesti út - Petőfi u. - Hunyadi u. - Ócsai út - közigazgatási határ)</w:t>
            </w:r>
          </w:p>
        </w:tc>
        <w:tc>
          <w:tcPr>
            <w:tcW w:w="408" w:type="pct"/>
            <w:tcBorders>
              <w:top w:val="single" w:sz="4" w:space="0" w:color="auto"/>
              <w:left w:val="nil"/>
              <w:bottom w:val="single" w:sz="4" w:space="0" w:color="auto"/>
              <w:right w:val="nil"/>
            </w:tcBorders>
            <w:shd w:val="clear" w:color="auto" w:fill="auto"/>
            <w:vAlign w:val="center"/>
          </w:tcPr>
          <w:p w:rsidR="004D3143" w:rsidRPr="004D3143" w:rsidRDefault="004D3143" w:rsidP="000838AD">
            <w:pPr>
              <w:jc w:val="center"/>
              <w:rPr>
                <w:rFonts w:ascii="Arial" w:hAnsi="Arial" w:cs="Arial"/>
                <w:b/>
                <w:bCs/>
                <w:sz w:val="20"/>
                <w:szCs w:val="20"/>
              </w:rPr>
            </w:pPr>
            <w:r w:rsidRPr="004D3143">
              <w:rPr>
                <w:rFonts w:ascii="Arial" w:hAnsi="Arial" w:cs="Arial"/>
                <w:b/>
                <w:bCs/>
                <w:sz w:val="20"/>
                <w:szCs w:val="20"/>
              </w:rPr>
              <w:t xml:space="preserve">Egyéb belterület </w:t>
            </w:r>
            <w:r w:rsidRPr="004D3143">
              <w:rPr>
                <w:rFonts w:ascii="Arial" w:hAnsi="Arial" w:cs="Arial"/>
                <w:sz w:val="16"/>
                <w:szCs w:val="16"/>
              </w:rPr>
              <w:t xml:space="preserve">(Hosszúberek útja) </w:t>
            </w:r>
          </w:p>
        </w:tc>
        <w:tc>
          <w:tcPr>
            <w:tcW w:w="332" w:type="pct"/>
            <w:tcBorders>
              <w:top w:val="single" w:sz="4" w:space="0" w:color="auto"/>
              <w:left w:val="single" w:sz="4" w:space="0" w:color="auto"/>
              <w:bottom w:val="single" w:sz="4" w:space="0" w:color="auto"/>
              <w:right w:val="single" w:sz="4" w:space="0" w:color="auto"/>
            </w:tcBorders>
            <w:shd w:val="clear" w:color="auto" w:fill="auto"/>
            <w:vAlign w:val="center"/>
          </w:tcPr>
          <w:p w:rsidR="004D3143" w:rsidRPr="004D3143" w:rsidRDefault="004D3143" w:rsidP="000838AD">
            <w:pPr>
              <w:jc w:val="center"/>
              <w:rPr>
                <w:rFonts w:ascii="Arial" w:hAnsi="Arial" w:cs="Arial"/>
                <w:b/>
                <w:bCs/>
                <w:sz w:val="20"/>
                <w:szCs w:val="20"/>
              </w:rPr>
            </w:pPr>
            <w:r w:rsidRPr="004D3143">
              <w:rPr>
                <w:rFonts w:ascii="Arial" w:hAnsi="Arial" w:cs="Arial"/>
                <w:b/>
                <w:bCs/>
                <w:sz w:val="20"/>
                <w:szCs w:val="20"/>
              </w:rPr>
              <w:t>Külterület</w:t>
            </w:r>
          </w:p>
        </w:tc>
      </w:tr>
      <w:tr w:rsidR="004D3143" w:rsidRPr="004D3143" w:rsidTr="004D3143">
        <w:trPr>
          <w:trHeight w:val="255"/>
        </w:trPr>
        <w:tc>
          <w:tcPr>
            <w:tcW w:w="1318" w:type="pct"/>
            <w:tcBorders>
              <w:top w:val="nil"/>
              <w:left w:val="single" w:sz="4" w:space="0" w:color="auto"/>
              <w:bottom w:val="single" w:sz="4" w:space="0" w:color="auto"/>
              <w:right w:val="single" w:sz="4" w:space="0" w:color="auto"/>
            </w:tcBorders>
            <w:shd w:val="clear" w:color="auto" w:fill="auto"/>
            <w:vAlign w:val="center"/>
          </w:tcPr>
          <w:p w:rsidR="004D3143" w:rsidRPr="004D3143" w:rsidRDefault="004D3143" w:rsidP="000838AD">
            <w:pPr>
              <w:rPr>
                <w:rFonts w:ascii="Arial" w:hAnsi="Arial" w:cs="Arial"/>
                <w:sz w:val="20"/>
                <w:szCs w:val="20"/>
              </w:rPr>
            </w:pPr>
            <w:r w:rsidRPr="004D3143">
              <w:rPr>
                <w:rFonts w:ascii="Arial" w:hAnsi="Arial" w:cs="Arial"/>
                <w:sz w:val="20"/>
                <w:szCs w:val="20"/>
              </w:rPr>
              <w:t>Lakónépesség száma</w:t>
            </w:r>
          </w:p>
        </w:tc>
        <w:tc>
          <w:tcPr>
            <w:tcW w:w="32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9 825</w:t>
            </w:r>
          </w:p>
        </w:tc>
        <w:tc>
          <w:tcPr>
            <w:tcW w:w="69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1 721</w:t>
            </w:r>
          </w:p>
        </w:tc>
        <w:tc>
          <w:tcPr>
            <w:tcW w:w="587"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2 537</w:t>
            </w:r>
          </w:p>
        </w:tc>
        <w:tc>
          <w:tcPr>
            <w:tcW w:w="494"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1 240</w:t>
            </w:r>
          </w:p>
        </w:tc>
        <w:tc>
          <w:tcPr>
            <w:tcW w:w="426"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1 605</w:t>
            </w:r>
          </w:p>
        </w:tc>
        <w:tc>
          <w:tcPr>
            <w:tcW w:w="40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2 487</w:t>
            </w:r>
          </w:p>
        </w:tc>
        <w:tc>
          <w:tcPr>
            <w:tcW w:w="408" w:type="pct"/>
            <w:tcBorders>
              <w:top w:val="nil"/>
              <w:left w:val="nil"/>
              <w:bottom w:val="single" w:sz="4" w:space="0" w:color="auto"/>
              <w:right w:val="nil"/>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94</w:t>
            </w:r>
          </w:p>
        </w:tc>
        <w:tc>
          <w:tcPr>
            <w:tcW w:w="332" w:type="pct"/>
            <w:tcBorders>
              <w:top w:val="nil"/>
              <w:left w:val="single" w:sz="4" w:space="0" w:color="auto"/>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141</w:t>
            </w:r>
          </w:p>
        </w:tc>
      </w:tr>
      <w:tr w:rsidR="004D3143" w:rsidRPr="004D3143" w:rsidTr="004D3143">
        <w:trPr>
          <w:trHeight w:val="255"/>
        </w:trPr>
        <w:tc>
          <w:tcPr>
            <w:tcW w:w="1318" w:type="pct"/>
            <w:tcBorders>
              <w:top w:val="nil"/>
              <w:left w:val="single" w:sz="4" w:space="0" w:color="auto"/>
              <w:bottom w:val="single" w:sz="4" w:space="0" w:color="auto"/>
              <w:right w:val="single" w:sz="4" w:space="0" w:color="auto"/>
            </w:tcBorders>
            <w:shd w:val="clear" w:color="auto" w:fill="auto"/>
            <w:vAlign w:val="center"/>
          </w:tcPr>
          <w:p w:rsidR="004D3143" w:rsidRPr="004D3143" w:rsidRDefault="004D3143" w:rsidP="000838AD">
            <w:pPr>
              <w:rPr>
                <w:rFonts w:ascii="Arial" w:hAnsi="Arial" w:cs="Arial"/>
                <w:sz w:val="20"/>
                <w:szCs w:val="20"/>
              </w:rPr>
            </w:pPr>
            <w:r w:rsidRPr="004D3143">
              <w:rPr>
                <w:rFonts w:ascii="Arial" w:hAnsi="Arial" w:cs="Arial"/>
                <w:sz w:val="20"/>
                <w:szCs w:val="20"/>
              </w:rPr>
              <w:t>Lakónépességen belül 0-14 évesek aránya</w:t>
            </w:r>
          </w:p>
        </w:tc>
        <w:tc>
          <w:tcPr>
            <w:tcW w:w="32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17,1</w:t>
            </w:r>
          </w:p>
        </w:tc>
        <w:tc>
          <w:tcPr>
            <w:tcW w:w="69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14,8</w:t>
            </w:r>
          </w:p>
        </w:tc>
        <w:tc>
          <w:tcPr>
            <w:tcW w:w="587"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14,6</w:t>
            </w:r>
          </w:p>
        </w:tc>
        <w:tc>
          <w:tcPr>
            <w:tcW w:w="494"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17,3</w:t>
            </w:r>
          </w:p>
        </w:tc>
        <w:tc>
          <w:tcPr>
            <w:tcW w:w="426"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21,1</w:t>
            </w:r>
          </w:p>
        </w:tc>
        <w:tc>
          <w:tcPr>
            <w:tcW w:w="40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18,7</w:t>
            </w:r>
          </w:p>
        </w:tc>
        <w:tc>
          <w:tcPr>
            <w:tcW w:w="408" w:type="pct"/>
            <w:tcBorders>
              <w:top w:val="nil"/>
              <w:left w:val="nil"/>
              <w:bottom w:val="single" w:sz="4" w:space="0" w:color="auto"/>
              <w:right w:val="nil"/>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14,9</w:t>
            </w:r>
          </w:p>
        </w:tc>
        <w:tc>
          <w:tcPr>
            <w:tcW w:w="332" w:type="pct"/>
            <w:tcBorders>
              <w:top w:val="nil"/>
              <w:left w:val="single" w:sz="4" w:space="0" w:color="auto"/>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16,3</w:t>
            </w:r>
          </w:p>
        </w:tc>
      </w:tr>
      <w:tr w:rsidR="004D3143" w:rsidRPr="004D3143" w:rsidTr="004D3143">
        <w:trPr>
          <w:trHeight w:val="255"/>
        </w:trPr>
        <w:tc>
          <w:tcPr>
            <w:tcW w:w="1318" w:type="pct"/>
            <w:tcBorders>
              <w:top w:val="nil"/>
              <w:left w:val="single" w:sz="4" w:space="0" w:color="auto"/>
              <w:bottom w:val="single" w:sz="4" w:space="0" w:color="auto"/>
              <w:right w:val="single" w:sz="4" w:space="0" w:color="auto"/>
            </w:tcBorders>
            <w:shd w:val="clear" w:color="auto" w:fill="auto"/>
            <w:vAlign w:val="center"/>
          </w:tcPr>
          <w:p w:rsidR="004D3143" w:rsidRPr="004D3143" w:rsidRDefault="004D3143" w:rsidP="000838AD">
            <w:pPr>
              <w:rPr>
                <w:rFonts w:ascii="Arial" w:hAnsi="Arial" w:cs="Arial"/>
                <w:sz w:val="20"/>
                <w:szCs w:val="20"/>
              </w:rPr>
            </w:pPr>
            <w:r w:rsidRPr="004D3143">
              <w:rPr>
                <w:rFonts w:ascii="Arial" w:hAnsi="Arial" w:cs="Arial"/>
                <w:sz w:val="20"/>
                <w:szCs w:val="20"/>
              </w:rPr>
              <w:t>Lakónépességen belül 15-59 évesek aránya</w:t>
            </w:r>
          </w:p>
        </w:tc>
        <w:tc>
          <w:tcPr>
            <w:tcW w:w="32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63,6</w:t>
            </w:r>
          </w:p>
        </w:tc>
        <w:tc>
          <w:tcPr>
            <w:tcW w:w="69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61,7</w:t>
            </w:r>
          </w:p>
        </w:tc>
        <w:tc>
          <w:tcPr>
            <w:tcW w:w="587"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63,3</w:t>
            </w:r>
          </w:p>
        </w:tc>
        <w:tc>
          <w:tcPr>
            <w:tcW w:w="494"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62,3</w:t>
            </w:r>
          </w:p>
        </w:tc>
        <w:tc>
          <w:tcPr>
            <w:tcW w:w="426"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64,5</w:t>
            </w:r>
          </w:p>
        </w:tc>
        <w:tc>
          <w:tcPr>
            <w:tcW w:w="40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64,9</w:t>
            </w:r>
          </w:p>
        </w:tc>
        <w:tc>
          <w:tcPr>
            <w:tcW w:w="408" w:type="pct"/>
            <w:tcBorders>
              <w:top w:val="nil"/>
              <w:left w:val="nil"/>
              <w:bottom w:val="single" w:sz="4" w:space="0" w:color="auto"/>
              <w:right w:val="nil"/>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63,8</w:t>
            </w:r>
          </w:p>
        </w:tc>
        <w:tc>
          <w:tcPr>
            <w:tcW w:w="332" w:type="pct"/>
            <w:tcBorders>
              <w:top w:val="nil"/>
              <w:left w:val="single" w:sz="4" w:space="0" w:color="auto"/>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70,9</w:t>
            </w:r>
          </w:p>
        </w:tc>
      </w:tr>
      <w:tr w:rsidR="004D3143" w:rsidRPr="004D3143" w:rsidTr="004D3143">
        <w:trPr>
          <w:trHeight w:val="255"/>
        </w:trPr>
        <w:tc>
          <w:tcPr>
            <w:tcW w:w="1318" w:type="pct"/>
            <w:tcBorders>
              <w:top w:val="nil"/>
              <w:left w:val="single" w:sz="4" w:space="0" w:color="auto"/>
              <w:bottom w:val="single" w:sz="4" w:space="0" w:color="auto"/>
              <w:right w:val="single" w:sz="4" w:space="0" w:color="auto"/>
            </w:tcBorders>
            <w:shd w:val="clear" w:color="auto" w:fill="auto"/>
            <w:vAlign w:val="center"/>
          </w:tcPr>
          <w:p w:rsidR="004D3143" w:rsidRPr="004D3143" w:rsidRDefault="004D3143" w:rsidP="000838AD">
            <w:pPr>
              <w:rPr>
                <w:rFonts w:ascii="Arial" w:hAnsi="Arial" w:cs="Arial"/>
                <w:sz w:val="20"/>
                <w:szCs w:val="20"/>
              </w:rPr>
            </w:pPr>
            <w:r w:rsidRPr="004D3143">
              <w:rPr>
                <w:rFonts w:ascii="Arial" w:hAnsi="Arial" w:cs="Arial"/>
                <w:sz w:val="20"/>
                <w:szCs w:val="20"/>
              </w:rPr>
              <w:t>Lakónépességen belül 60- x évesek aránya</w:t>
            </w:r>
          </w:p>
        </w:tc>
        <w:tc>
          <w:tcPr>
            <w:tcW w:w="32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19,3</w:t>
            </w:r>
          </w:p>
        </w:tc>
        <w:tc>
          <w:tcPr>
            <w:tcW w:w="69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23,5</w:t>
            </w:r>
          </w:p>
        </w:tc>
        <w:tc>
          <w:tcPr>
            <w:tcW w:w="587"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22,1</w:t>
            </w:r>
          </w:p>
        </w:tc>
        <w:tc>
          <w:tcPr>
            <w:tcW w:w="494"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20,5</w:t>
            </w:r>
          </w:p>
        </w:tc>
        <w:tc>
          <w:tcPr>
            <w:tcW w:w="426"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14,5</w:t>
            </w:r>
          </w:p>
        </w:tc>
        <w:tc>
          <w:tcPr>
            <w:tcW w:w="40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16,3</w:t>
            </w:r>
          </w:p>
        </w:tc>
        <w:tc>
          <w:tcPr>
            <w:tcW w:w="408" w:type="pct"/>
            <w:tcBorders>
              <w:top w:val="nil"/>
              <w:left w:val="nil"/>
              <w:bottom w:val="single" w:sz="4" w:space="0" w:color="auto"/>
              <w:right w:val="nil"/>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21,3</w:t>
            </w:r>
          </w:p>
        </w:tc>
        <w:tc>
          <w:tcPr>
            <w:tcW w:w="332" w:type="pct"/>
            <w:tcBorders>
              <w:top w:val="nil"/>
              <w:left w:val="single" w:sz="4" w:space="0" w:color="auto"/>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12,8</w:t>
            </w:r>
          </w:p>
        </w:tc>
      </w:tr>
      <w:tr w:rsidR="004D3143" w:rsidRPr="004D3143" w:rsidTr="004D3143">
        <w:trPr>
          <w:trHeight w:val="765"/>
        </w:trPr>
        <w:tc>
          <w:tcPr>
            <w:tcW w:w="1318" w:type="pct"/>
            <w:tcBorders>
              <w:top w:val="nil"/>
              <w:left w:val="single" w:sz="4" w:space="0" w:color="auto"/>
              <w:bottom w:val="single" w:sz="4" w:space="0" w:color="auto"/>
              <w:right w:val="single" w:sz="4" w:space="0" w:color="auto"/>
            </w:tcBorders>
            <w:shd w:val="clear" w:color="auto" w:fill="auto"/>
            <w:vAlign w:val="center"/>
          </w:tcPr>
          <w:p w:rsidR="004D3143" w:rsidRPr="004D3143" w:rsidRDefault="004D3143" w:rsidP="000838AD">
            <w:pPr>
              <w:rPr>
                <w:rFonts w:ascii="Arial" w:hAnsi="Arial" w:cs="Arial"/>
                <w:sz w:val="20"/>
                <w:szCs w:val="20"/>
              </w:rPr>
            </w:pPr>
            <w:r w:rsidRPr="004D3143">
              <w:rPr>
                <w:rFonts w:ascii="Arial" w:hAnsi="Arial" w:cs="Arial"/>
                <w:sz w:val="20"/>
                <w:szCs w:val="20"/>
              </w:rPr>
              <w:t>Legfeljebb általános iskolai végzettséggel rendelkezők aránya az aktív korúakon (15-59 évesek) belül</w:t>
            </w:r>
          </w:p>
        </w:tc>
        <w:tc>
          <w:tcPr>
            <w:tcW w:w="32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32,6</w:t>
            </w:r>
          </w:p>
        </w:tc>
        <w:tc>
          <w:tcPr>
            <w:tcW w:w="69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23,2</w:t>
            </w:r>
          </w:p>
        </w:tc>
        <w:tc>
          <w:tcPr>
            <w:tcW w:w="587"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32,6</w:t>
            </w:r>
          </w:p>
        </w:tc>
        <w:tc>
          <w:tcPr>
            <w:tcW w:w="494"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29,3</w:t>
            </w:r>
          </w:p>
        </w:tc>
        <w:tc>
          <w:tcPr>
            <w:tcW w:w="426"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37,1</w:t>
            </w:r>
          </w:p>
        </w:tc>
        <w:tc>
          <w:tcPr>
            <w:tcW w:w="40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36,8</w:t>
            </w:r>
          </w:p>
        </w:tc>
        <w:tc>
          <w:tcPr>
            <w:tcW w:w="408" w:type="pct"/>
            <w:tcBorders>
              <w:top w:val="nil"/>
              <w:left w:val="nil"/>
              <w:bottom w:val="single" w:sz="4" w:space="0" w:color="auto"/>
              <w:right w:val="nil"/>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31,7</w:t>
            </w:r>
          </w:p>
        </w:tc>
        <w:tc>
          <w:tcPr>
            <w:tcW w:w="332" w:type="pct"/>
            <w:tcBorders>
              <w:top w:val="nil"/>
              <w:left w:val="single" w:sz="4" w:space="0" w:color="auto"/>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44,0</w:t>
            </w:r>
          </w:p>
        </w:tc>
      </w:tr>
      <w:tr w:rsidR="004D3143" w:rsidRPr="004D3143" w:rsidTr="004D3143">
        <w:trPr>
          <w:trHeight w:val="510"/>
        </w:trPr>
        <w:tc>
          <w:tcPr>
            <w:tcW w:w="1318" w:type="pct"/>
            <w:tcBorders>
              <w:top w:val="nil"/>
              <w:left w:val="single" w:sz="4" w:space="0" w:color="auto"/>
              <w:bottom w:val="single" w:sz="4" w:space="0" w:color="auto"/>
              <w:right w:val="single" w:sz="4" w:space="0" w:color="auto"/>
            </w:tcBorders>
            <w:shd w:val="clear" w:color="auto" w:fill="auto"/>
            <w:vAlign w:val="center"/>
          </w:tcPr>
          <w:p w:rsidR="004D3143" w:rsidRPr="004D3143" w:rsidRDefault="004D3143" w:rsidP="000838AD">
            <w:pPr>
              <w:rPr>
                <w:rFonts w:ascii="Arial" w:hAnsi="Arial" w:cs="Arial"/>
                <w:sz w:val="20"/>
                <w:szCs w:val="20"/>
              </w:rPr>
            </w:pPr>
            <w:r w:rsidRPr="004D3143">
              <w:rPr>
                <w:rFonts w:ascii="Arial" w:hAnsi="Arial" w:cs="Arial"/>
                <w:sz w:val="20"/>
                <w:szCs w:val="20"/>
              </w:rPr>
              <w:t>Felsőfokú végzettségűek a 25 éves és idősebb népesség arányában</w:t>
            </w:r>
          </w:p>
        </w:tc>
        <w:tc>
          <w:tcPr>
            <w:tcW w:w="32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6,2</w:t>
            </w:r>
          </w:p>
        </w:tc>
        <w:tc>
          <w:tcPr>
            <w:tcW w:w="69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11,1</w:t>
            </w:r>
          </w:p>
        </w:tc>
        <w:tc>
          <w:tcPr>
            <w:tcW w:w="587"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5,8</w:t>
            </w:r>
          </w:p>
        </w:tc>
        <w:tc>
          <w:tcPr>
            <w:tcW w:w="494"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5,6</w:t>
            </w:r>
          </w:p>
        </w:tc>
        <w:tc>
          <w:tcPr>
            <w:tcW w:w="426"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4,4</w:t>
            </w:r>
          </w:p>
        </w:tc>
        <w:tc>
          <w:tcPr>
            <w:tcW w:w="40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4,8</w:t>
            </w:r>
          </w:p>
        </w:tc>
        <w:tc>
          <w:tcPr>
            <w:tcW w:w="408" w:type="pct"/>
            <w:tcBorders>
              <w:top w:val="nil"/>
              <w:left w:val="nil"/>
              <w:bottom w:val="single" w:sz="4" w:space="0" w:color="auto"/>
              <w:right w:val="nil"/>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0,0</w:t>
            </w:r>
          </w:p>
        </w:tc>
        <w:tc>
          <w:tcPr>
            <w:tcW w:w="332" w:type="pct"/>
            <w:tcBorders>
              <w:top w:val="nil"/>
              <w:left w:val="single" w:sz="4" w:space="0" w:color="auto"/>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6,8</w:t>
            </w:r>
          </w:p>
        </w:tc>
      </w:tr>
      <w:tr w:rsidR="004D3143" w:rsidRPr="004D3143" w:rsidTr="004D3143">
        <w:trPr>
          <w:trHeight w:val="255"/>
        </w:trPr>
        <w:tc>
          <w:tcPr>
            <w:tcW w:w="1318" w:type="pct"/>
            <w:tcBorders>
              <w:top w:val="nil"/>
              <w:left w:val="single" w:sz="4" w:space="0" w:color="auto"/>
              <w:bottom w:val="single" w:sz="4" w:space="0" w:color="auto"/>
              <w:right w:val="single" w:sz="4" w:space="0" w:color="auto"/>
            </w:tcBorders>
            <w:shd w:val="clear" w:color="auto" w:fill="auto"/>
            <w:vAlign w:val="center"/>
          </w:tcPr>
          <w:p w:rsidR="004D3143" w:rsidRPr="004D3143" w:rsidRDefault="004D3143" w:rsidP="000838AD">
            <w:pPr>
              <w:rPr>
                <w:rFonts w:ascii="Arial" w:hAnsi="Arial" w:cs="Arial"/>
                <w:sz w:val="20"/>
                <w:szCs w:val="20"/>
              </w:rPr>
            </w:pPr>
            <w:r w:rsidRPr="004D3143">
              <w:rPr>
                <w:rFonts w:ascii="Arial" w:hAnsi="Arial" w:cs="Arial"/>
                <w:sz w:val="20"/>
                <w:szCs w:val="20"/>
              </w:rPr>
              <w:t>Lakásállomány (db)</w:t>
            </w:r>
          </w:p>
        </w:tc>
        <w:tc>
          <w:tcPr>
            <w:tcW w:w="32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3 443</w:t>
            </w:r>
          </w:p>
        </w:tc>
        <w:tc>
          <w:tcPr>
            <w:tcW w:w="69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640</w:t>
            </w:r>
          </w:p>
        </w:tc>
        <w:tc>
          <w:tcPr>
            <w:tcW w:w="587"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900</w:t>
            </w:r>
          </w:p>
        </w:tc>
        <w:tc>
          <w:tcPr>
            <w:tcW w:w="494"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452</w:t>
            </w:r>
          </w:p>
        </w:tc>
        <w:tc>
          <w:tcPr>
            <w:tcW w:w="426"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504</w:t>
            </w:r>
          </w:p>
        </w:tc>
        <w:tc>
          <w:tcPr>
            <w:tcW w:w="40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856</w:t>
            </w:r>
          </w:p>
        </w:tc>
        <w:tc>
          <w:tcPr>
            <w:tcW w:w="408" w:type="pct"/>
            <w:tcBorders>
              <w:top w:val="nil"/>
              <w:left w:val="nil"/>
              <w:bottom w:val="single" w:sz="4" w:space="0" w:color="auto"/>
              <w:right w:val="nil"/>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38</w:t>
            </w:r>
          </w:p>
        </w:tc>
        <w:tc>
          <w:tcPr>
            <w:tcW w:w="332" w:type="pct"/>
            <w:tcBorders>
              <w:top w:val="nil"/>
              <w:left w:val="single" w:sz="4" w:space="0" w:color="auto"/>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53</w:t>
            </w:r>
          </w:p>
        </w:tc>
      </w:tr>
      <w:tr w:rsidR="004D3143" w:rsidRPr="004D3143" w:rsidTr="004D3143">
        <w:trPr>
          <w:trHeight w:val="255"/>
        </w:trPr>
        <w:tc>
          <w:tcPr>
            <w:tcW w:w="1318" w:type="pct"/>
            <w:tcBorders>
              <w:top w:val="nil"/>
              <w:left w:val="single" w:sz="4" w:space="0" w:color="auto"/>
              <w:bottom w:val="single" w:sz="4" w:space="0" w:color="auto"/>
              <w:right w:val="single" w:sz="4" w:space="0" w:color="auto"/>
            </w:tcBorders>
            <w:shd w:val="clear" w:color="auto" w:fill="auto"/>
            <w:vAlign w:val="center"/>
          </w:tcPr>
          <w:p w:rsidR="004D3143" w:rsidRPr="004D3143" w:rsidRDefault="004D3143" w:rsidP="000838AD">
            <w:pPr>
              <w:rPr>
                <w:rFonts w:ascii="Arial" w:hAnsi="Arial" w:cs="Arial"/>
                <w:sz w:val="20"/>
                <w:szCs w:val="20"/>
              </w:rPr>
            </w:pPr>
            <w:r w:rsidRPr="004D3143">
              <w:rPr>
                <w:rFonts w:ascii="Arial" w:hAnsi="Arial" w:cs="Arial"/>
                <w:sz w:val="20"/>
                <w:szCs w:val="20"/>
              </w:rPr>
              <w:t>Alacsony komfort fokozatú lakások aránya</w:t>
            </w:r>
          </w:p>
        </w:tc>
        <w:tc>
          <w:tcPr>
            <w:tcW w:w="32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25,0</w:t>
            </w:r>
          </w:p>
        </w:tc>
        <w:tc>
          <w:tcPr>
            <w:tcW w:w="69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29,4</w:t>
            </w:r>
          </w:p>
        </w:tc>
        <w:tc>
          <w:tcPr>
            <w:tcW w:w="587"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19,9</w:t>
            </w:r>
          </w:p>
        </w:tc>
        <w:tc>
          <w:tcPr>
            <w:tcW w:w="494"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24,1</w:t>
            </w:r>
          </w:p>
        </w:tc>
        <w:tc>
          <w:tcPr>
            <w:tcW w:w="426"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19,8</w:t>
            </w:r>
          </w:p>
        </w:tc>
        <w:tc>
          <w:tcPr>
            <w:tcW w:w="40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29,4</w:t>
            </w:r>
          </w:p>
        </w:tc>
        <w:tc>
          <w:tcPr>
            <w:tcW w:w="408" w:type="pct"/>
            <w:tcBorders>
              <w:top w:val="nil"/>
              <w:left w:val="nil"/>
              <w:bottom w:val="single" w:sz="4" w:space="0" w:color="auto"/>
              <w:right w:val="nil"/>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23,7</w:t>
            </w:r>
          </w:p>
        </w:tc>
        <w:tc>
          <w:tcPr>
            <w:tcW w:w="332" w:type="pct"/>
            <w:tcBorders>
              <w:top w:val="nil"/>
              <w:left w:val="single" w:sz="4" w:space="0" w:color="auto"/>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47,2</w:t>
            </w:r>
          </w:p>
        </w:tc>
      </w:tr>
      <w:tr w:rsidR="004D3143" w:rsidRPr="004D3143" w:rsidTr="004D3143">
        <w:trPr>
          <w:trHeight w:val="765"/>
        </w:trPr>
        <w:tc>
          <w:tcPr>
            <w:tcW w:w="1318" w:type="pct"/>
            <w:tcBorders>
              <w:top w:val="nil"/>
              <w:left w:val="single" w:sz="4" w:space="0" w:color="auto"/>
              <w:bottom w:val="single" w:sz="4" w:space="0" w:color="auto"/>
              <w:right w:val="single" w:sz="4" w:space="0" w:color="auto"/>
            </w:tcBorders>
            <w:shd w:val="clear" w:color="auto" w:fill="auto"/>
            <w:vAlign w:val="center"/>
          </w:tcPr>
          <w:p w:rsidR="004D3143" w:rsidRPr="004D3143" w:rsidRDefault="004D3143" w:rsidP="000838AD">
            <w:pPr>
              <w:rPr>
                <w:rFonts w:ascii="Arial" w:hAnsi="Arial" w:cs="Arial"/>
                <w:sz w:val="20"/>
                <w:szCs w:val="20"/>
              </w:rPr>
            </w:pPr>
            <w:r w:rsidRPr="004D3143">
              <w:rPr>
                <w:rFonts w:ascii="Arial" w:hAnsi="Arial" w:cs="Arial"/>
                <w:sz w:val="20"/>
                <w:szCs w:val="20"/>
              </w:rPr>
              <w:t>Rendszeres munkajövedelemmel nem rendelkezők aránya az aktív korúakon (15-59 évesek) belül</w:t>
            </w:r>
          </w:p>
        </w:tc>
        <w:tc>
          <w:tcPr>
            <w:tcW w:w="32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36,6</w:t>
            </w:r>
          </w:p>
        </w:tc>
        <w:tc>
          <w:tcPr>
            <w:tcW w:w="69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35,2</w:t>
            </w:r>
          </w:p>
        </w:tc>
        <w:tc>
          <w:tcPr>
            <w:tcW w:w="587"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36,2</w:t>
            </w:r>
          </w:p>
        </w:tc>
        <w:tc>
          <w:tcPr>
            <w:tcW w:w="494"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35,9</w:t>
            </w:r>
          </w:p>
        </w:tc>
        <w:tc>
          <w:tcPr>
            <w:tcW w:w="426"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38,7</w:t>
            </w:r>
          </w:p>
        </w:tc>
        <w:tc>
          <w:tcPr>
            <w:tcW w:w="40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36,9</w:t>
            </w:r>
          </w:p>
        </w:tc>
        <w:tc>
          <w:tcPr>
            <w:tcW w:w="408" w:type="pct"/>
            <w:tcBorders>
              <w:top w:val="nil"/>
              <w:left w:val="nil"/>
              <w:bottom w:val="single" w:sz="4" w:space="0" w:color="auto"/>
              <w:right w:val="nil"/>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40,0</w:t>
            </w:r>
          </w:p>
        </w:tc>
        <w:tc>
          <w:tcPr>
            <w:tcW w:w="332" w:type="pct"/>
            <w:tcBorders>
              <w:top w:val="nil"/>
              <w:left w:val="single" w:sz="4" w:space="0" w:color="auto"/>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36,0</w:t>
            </w:r>
          </w:p>
        </w:tc>
      </w:tr>
      <w:tr w:rsidR="004D3143" w:rsidRPr="004D3143" w:rsidTr="004D3143">
        <w:trPr>
          <w:trHeight w:val="900"/>
        </w:trPr>
        <w:tc>
          <w:tcPr>
            <w:tcW w:w="1318" w:type="pct"/>
            <w:tcBorders>
              <w:top w:val="nil"/>
              <w:left w:val="single" w:sz="4" w:space="0" w:color="auto"/>
              <w:bottom w:val="single" w:sz="4" w:space="0" w:color="auto"/>
              <w:right w:val="single" w:sz="4" w:space="0" w:color="auto"/>
            </w:tcBorders>
            <w:shd w:val="clear" w:color="auto" w:fill="auto"/>
            <w:vAlign w:val="center"/>
          </w:tcPr>
          <w:p w:rsidR="004D3143" w:rsidRPr="004D3143" w:rsidRDefault="004D3143" w:rsidP="000838AD">
            <w:pPr>
              <w:rPr>
                <w:rFonts w:ascii="Arial" w:hAnsi="Arial" w:cs="Arial"/>
                <w:sz w:val="20"/>
                <w:szCs w:val="20"/>
              </w:rPr>
            </w:pPr>
            <w:r w:rsidRPr="004D3143">
              <w:rPr>
                <w:rFonts w:ascii="Arial" w:hAnsi="Arial" w:cs="Arial"/>
                <w:sz w:val="20"/>
                <w:szCs w:val="20"/>
              </w:rPr>
              <w:t>Legfeljebb általános iskolai végzettséggel rendelkezők és rendszeres munkajövedelemmel nem rendelkezők aránya az aktív korúakon belül</w:t>
            </w:r>
          </w:p>
        </w:tc>
        <w:tc>
          <w:tcPr>
            <w:tcW w:w="32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16,0</w:t>
            </w:r>
          </w:p>
        </w:tc>
        <w:tc>
          <w:tcPr>
            <w:tcW w:w="69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11,2</w:t>
            </w:r>
          </w:p>
        </w:tc>
        <w:tc>
          <w:tcPr>
            <w:tcW w:w="587"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16,1</w:t>
            </w:r>
          </w:p>
        </w:tc>
        <w:tc>
          <w:tcPr>
            <w:tcW w:w="494"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13,7</w:t>
            </w:r>
          </w:p>
        </w:tc>
        <w:tc>
          <w:tcPr>
            <w:tcW w:w="426"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18,8</w:t>
            </w:r>
          </w:p>
        </w:tc>
        <w:tc>
          <w:tcPr>
            <w:tcW w:w="40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18,2</w:t>
            </w:r>
          </w:p>
        </w:tc>
        <w:tc>
          <w:tcPr>
            <w:tcW w:w="408" w:type="pct"/>
            <w:tcBorders>
              <w:top w:val="nil"/>
              <w:left w:val="nil"/>
              <w:bottom w:val="single" w:sz="4" w:space="0" w:color="auto"/>
              <w:right w:val="nil"/>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15,0</w:t>
            </w:r>
          </w:p>
        </w:tc>
        <w:tc>
          <w:tcPr>
            <w:tcW w:w="332" w:type="pct"/>
            <w:tcBorders>
              <w:top w:val="nil"/>
              <w:left w:val="single" w:sz="4" w:space="0" w:color="auto"/>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18,0</w:t>
            </w:r>
          </w:p>
        </w:tc>
      </w:tr>
      <w:tr w:rsidR="004D3143" w:rsidRPr="004D3143" w:rsidTr="004D3143">
        <w:trPr>
          <w:trHeight w:val="510"/>
        </w:trPr>
        <w:tc>
          <w:tcPr>
            <w:tcW w:w="1318" w:type="pct"/>
            <w:tcBorders>
              <w:top w:val="nil"/>
              <w:left w:val="single" w:sz="4" w:space="0" w:color="auto"/>
              <w:bottom w:val="single" w:sz="4" w:space="0" w:color="auto"/>
              <w:right w:val="single" w:sz="4" w:space="0" w:color="auto"/>
            </w:tcBorders>
            <w:shd w:val="clear" w:color="auto" w:fill="auto"/>
            <w:vAlign w:val="center"/>
          </w:tcPr>
          <w:p w:rsidR="004D3143" w:rsidRPr="004D3143" w:rsidRDefault="004D3143" w:rsidP="000838AD">
            <w:pPr>
              <w:rPr>
                <w:rFonts w:ascii="Arial" w:hAnsi="Arial" w:cs="Arial"/>
                <w:sz w:val="20"/>
                <w:szCs w:val="20"/>
              </w:rPr>
            </w:pPr>
            <w:r w:rsidRPr="004D3143">
              <w:rPr>
                <w:rFonts w:ascii="Arial" w:hAnsi="Arial" w:cs="Arial"/>
                <w:sz w:val="20"/>
                <w:szCs w:val="20"/>
              </w:rPr>
              <w:lastRenderedPageBreak/>
              <w:t>Foglalkoztatottak aránya a 15-64 éves népességen belül</w:t>
            </w:r>
          </w:p>
        </w:tc>
        <w:tc>
          <w:tcPr>
            <w:tcW w:w="32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59,1</w:t>
            </w:r>
          </w:p>
        </w:tc>
        <w:tc>
          <w:tcPr>
            <w:tcW w:w="69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59,7</w:t>
            </w:r>
          </w:p>
        </w:tc>
        <w:tc>
          <w:tcPr>
            <w:tcW w:w="587"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58,8</w:t>
            </w:r>
          </w:p>
        </w:tc>
        <w:tc>
          <w:tcPr>
            <w:tcW w:w="494"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59,4</w:t>
            </w:r>
          </w:p>
        </w:tc>
        <w:tc>
          <w:tcPr>
            <w:tcW w:w="426"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57,8</w:t>
            </w:r>
          </w:p>
        </w:tc>
        <w:tc>
          <w:tcPr>
            <w:tcW w:w="40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59,3</w:t>
            </w:r>
          </w:p>
        </w:tc>
        <w:tc>
          <w:tcPr>
            <w:tcW w:w="408" w:type="pct"/>
            <w:tcBorders>
              <w:top w:val="nil"/>
              <w:left w:val="nil"/>
              <w:bottom w:val="single" w:sz="4" w:space="0" w:color="auto"/>
              <w:right w:val="nil"/>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56,3</w:t>
            </w:r>
          </w:p>
        </w:tc>
        <w:tc>
          <w:tcPr>
            <w:tcW w:w="332" w:type="pct"/>
            <w:tcBorders>
              <w:top w:val="nil"/>
              <w:left w:val="single" w:sz="4" w:space="0" w:color="auto"/>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63,1</w:t>
            </w:r>
          </w:p>
        </w:tc>
      </w:tr>
      <w:tr w:rsidR="004D3143" w:rsidRPr="004D3143" w:rsidTr="004D3143">
        <w:trPr>
          <w:trHeight w:val="255"/>
        </w:trPr>
        <w:tc>
          <w:tcPr>
            <w:tcW w:w="1318" w:type="pct"/>
            <w:tcBorders>
              <w:top w:val="nil"/>
              <w:left w:val="single" w:sz="4" w:space="0" w:color="auto"/>
              <w:bottom w:val="single" w:sz="4" w:space="0" w:color="auto"/>
              <w:right w:val="single" w:sz="4" w:space="0" w:color="auto"/>
            </w:tcBorders>
            <w:shd w:val="clear" w:color="auto" w:fill="auto"/>
            <w:vAlign w:val="center"/>
          </w:tcPr>
          <w:p w:rsidR="004D3143" w:rsidRPr="004D3143" w:rsidRDefault="004D3143" w:rsidP="000838AD">
            <w:pPr>
              <w:rPr>
                <w:rFonts w:ascii="Arial" w:hAnsi="Arial" w:cs="Arial"/>
                <w:sz w:val="20"/>
                <w:szCs w:val="20"/>
              </w:rPr>
            </w:pPr>
            <w:r w:rsidRPr="004D3143">
              <w:rPr>
                <w:rFonts w:ascii="Arial" w:hAnsi="Arial" w:cs="Arial"/>
                <w:sz w:val="20"/>
                <w:szCs w:val="20"/>
              </w:rPr>
              <w:t>Foglalkoztatott nélküli háztartások aránya</w:t>
            </w:r>
          </w:p>
        </w:tc>
        <w:tc>
          <w:tcPr>
            <w:tcW w:w="32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33,3</w:t>
            </w:r>
          </w:p>
        </w:tc>
        <w:tc>
          <w:tcPr>
            <w:tcW w:w="69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35,9</w:t>
            </w:r>
          </w:p>
        </w:tc>
        <w:tc>
          <w:tcPr>
            <w:tcW w:w="587"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34,7</w:t>
            </w:r>
          </w:p>
        </w:tc>
        <w:tc>
          <w:tcPr>
            <w:tcW w:w="494"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38,7</w:t>
            </w:r>
          </w:p>
        </w:tc>
        <w:tc>
          <w:tcPr>
            <w:tcW w:w="426"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27,4</w:t>
            </w:r>
          </w:p>
        </w:tc>
        <w:tc>
          <w:tcPr>
            <w:tcW w:w="40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30,8</w:t>
            </w:r>
          </w:p>
        </w:tc>
        <w:tc>
          <w:tcPr>
            <w:tcW w:w="408" w:type="pct"/>
            <w:tcBorders>
              <w:top w:val="nil"/>
              <w:left w:val="nil"/>
              <w:bottom w:val="single" w:sz="4" w:space="0" w:color="auto"/>
              <w:right w:val="nil"/>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42,5</w:t>
            </w:r>
          </w:p>
        </w:tc>
        <w:tc>
          <w:tcPr>
            <w:tcW w:w="332" w:type="pct"/>
            <w:tcBorders>
              <w:top w:val="nil"/>
              <w:left w:val="single" w:sz="4" w:space="0" w:color="auto"/>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24,5</w:t>
            </w:r>
          </w:p>
        </w:tc>
      </w:tr>
      <w:tr w:rsidR="004D3143" w:rsidRPr="004D3143" w:rsidTr="004D3143">
        <w:trPr>
          <w:trHeight w:val="255"/>
        </w:trPr>
        <w:tc>
          <w:tcPr>
            <w:tcW w:w="1318" w:type="pct"/>
            <w:tcBorders>
              <w:top w:val="nil"/>
              <w:left w:val="single" w:sz="4" w:space="0" w:color="auto"/>
              <w:bottom w:val="single" w:sz="4" w:space="0" w:color="auto"/>
              <w:right w:val="single" w:sz="4" w:space="0" w:color="auto"/>
            </w:tcBorders>
            <w:shd w:val="clear" w:color="auto" w:fill="auto"/>
            <w:vAlign w:val="center"/>
          </w:tcPr>
          <w:p w:rsidR="004D3143" w:rsidRPr="004D3143" w:rsidRDefault="004D3143" w:rsidP="000838AD">
            <w:pPr>
              <w:rPr>
                <w:rFonts w:ascii="Arial" w:hAnsi="Arial" w:cs="Arial"/>
                <w:sz w:val="20"/>
                <w:szCs w:val="20"/>
              </w:rPr>
            </w:pPr>
            <w:r w:rsidRPr="004D3143">
              <w:rPr>
                <w:rFonts w:ascii="Arial" w:hAnsi="Arial" w:cs="Arial"/>
                <w:sz w:val="20"/>
                <w:szCs w:val="20"/>
              </w:rPr>
              <w:t>Állandó népesség száma</w:t>
            </w:r>
          </w:p>
        </w:tc>
        <w:tc>
          <w:tcPr>
            <w:tcW w:w="32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9 820</w:t>
            </w:r>
          </w:p>
        </w:tc>
        <w:tc>
          <w:tcPr>
            <w:tcW w:w="69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1 724</w:t>
            </w:r>
          </w:p>
        </w:tc>
        <w:tc>
          <w:tcPr>
            <w:tcW w:w="587"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2 534</w:t>
            </w:r>
          </w:p>
        </w:tc>
        <w:tc>
          <w:tcPr>
            <w:tcW w:w="494"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1 247</w:t>
            </w:r>
          </w:p>
        </w:tc>
        <w:tc>
          <w:tcPr>
            <w:tcW w:w="426"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1 606</w:t>
            </w:r>
          </w:p>
        </w:tc>
        <w:tc>
          <w:tcPr>
            <w:tcW w:w="408" w:type="pct"/>
            <w:tcBorders>
              <w:top w:val="nil"/>
              <w:left w:val="nil"/>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2481</w:t>
            </w:r>
          </w:p>
        </w:tc>
        <w:tc>
          <w:tcPr>
            <w:tcW w:w="408" w:type="pct"/>
            <w:tcBorders>
              <w:top w:val="nil"/>
              <w:left w:val="nil"/>
              <w:bottom w:val="single" w:sz="4" w:space="0" w:color="auto"/>
              <w:right w:val="nil"/>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94</w:t>
            </w:r>
          </w:p>
        </w:tc>
        <w:tc>
          <w:tcPr>
            <w:tcW w:w="332" w:type="pct"/>
            <w:tcBorders>
              <w:top w:val="nil"/>
              <w:left w:val="single" w:sz="4" w:space="0" w:color="auto"/>
              <w:bottom w:val="single" w:sz="4" w:space="0" w:color="auto"/>
              <w:right w:val="single" w:sz="4" w:space="0" w:color="auto"/>
            </w:tcBorders>
            <w:shd w:val="clear" w:color="auto" w:fill="auto"/>
            <w:noWrap/>
            <w:vAlign w:val="center"/>
          </w:tcPr>
          <w:p w:rsidR="004D3143" w:rsidRPr="004D3143" w:rsidRDefault="004D3143" w:rsidP="000838AD">
            <w:pPr>
              <w:ind w:firstLineChars="100" w:firstLine="200"/>
              <w:jc w:val="right"/>
              <w:rPr>
                <w:rFonts w:ascii="Arial" w:hAnsi="Arial" w:cs="Arial"/>
                <w:sz w:val="20"/>
                <w:szCs w:val="20"/>
              </w:rPr>
            </w:pPr>
            <w:r w:rsidRPr="004D3143">
              <w:rPr>
                <w:rFonts w:ascii="Arial" w:hAnsi="Arial" w:cs="Arial"/>
                <w:sz w:val="20"/>
                <w:szCs w:val="20"/>
              </w:rPr>
              <w:t>134</w:t>
            </w:r>
          </w:p>
        </w:tc>
      </w:tr>
    </w:tbl>
    <w:p w:rsidR="004D3143" w:rsidRPr="004D3143" w:rsidRDefault="004D3143" w:rsidP="004D3143">
      <w:pPr>
        <w:rPr>
          <w:rFonts w:ascii="Arial" w:hAnsi="Arial" w:cs="Arial"/>
          <w:b/>
        </w:rPr>
      </w:pPr>
      <w:r w:rsidRPr="004D3143">
        <w:rPr>
          <w:rFonts w:ascii="Arial" w:hAnsi="Arial" w:cs="Arial"/>
          <w:b/>
        </w:rPr>
        <w:br w:type="page"/>
      </w:r>
    </w:p>
    <w:p w:rsidR="004D3143" w:rsidRPr="004D3143" w:rsidRDefault="004D3143" w:rsidP="004D3143">
      <w:pPr>
        <w:rPr>
          <w:rFonts w:ascii="Arial" w:hAnsi="Arial" w:cs="Arial"/>
          <w:b/>
        </w:rPr>
      </w:pPr>
    </w:p>
    <w:p w:rsidR="004D3143" w:rsidRPr="004D3143" w:rsidRDefault="004D3143" w:rsidP="004D3143">
      <w:pPr>
        <w:rPr>
          <w:rFonts w:ascii="Arial" w:hAnsi="Arial" w:cs="Arial"/>
          <w:sz w:val="20"/>
          <w:szCs w:val="20"/>
        </w:rPr>
      </w:pPr>
      <w:r w:rsidRPr="004D3143">
        <w:rPr>
          <w:rFonts w:ascii="Arial" w:hAnsi="Arial" w:cs="Arial"/>
          <w:b/>
        </w:rPr>
        <w:t>4. sz. melléklet: Általános és középfokú közoktatás integráltsága</w:t>
      </w:r>
    </w:p>
    <w:p w:rsidR="004D3143" w:rsidRPr="004D3143" w:rsidRDefault="004D3143" w:rsidP="004D3143">
      <w:pPr>
        <w:rPr>
          <w:rFonts w:ascii="Arial" w:hAnsi="Arial" w:cs="Arial"/>
          <w:sz w:val="20"/>
          <w:szCs w:val="20"/>
        </w:rPr>
      </w:pPr>
    </w:p>
    <w:tbl>
      <w:tblPr>
        <w:tblW w:w="5000" w:type="pct"/>
        <w:tblCellMar>
          <w:left w:w="70" w:type="dxa"/>
          <w:right w:w="70" w:type="dxa"/>
        </w:tblCellMar>
        <w:tblLook w:val="0000"/>
      </w:tblPr>
      <w:tblGrid>
        <w:gridCol w:w="1074"/>
        <w:gridCol w:w="3716"/>
        <w:gridCol w:w="1030"/>
        <w:gridCol w:w="918"/>
        <w:gridCol w:w="474"/>
        <w:gridCol w:w="1030"/>
        <w:gridCol w:w="918"/>
        <w:gridCol w:w="474"/>
        <w:gridCol w:w="1030"/>
        <w:gridCol w:w="918"/>
        <w:gridCol w:w="612"/>
        <w:gridCol w:w="1030"/>
        <w:gridCol w:w="918"/>
      </w:tblGrid>
      <w:tr w:rsidR="004D3143" w:rsidRPr="004D3143" w:rsidTr="004D3143">
        <w:trPr>
          <w:cantSplit/>
          <w:trHeight w:val="276"/>
        </w:trPr>
        <w:tc>
          <w:tcPr>
            <w:tcW w:w="398" w:type="pct"/>
            <w:vMerge w:val="restart"/>
            <w:tcBorders>
              <w:top w:val="single" w:sz="4" w:space="0" w:color="auto"/>
              <w:left w:val="single" w:sz="4" w:space="0" w:color="auto"/>
              <w:bottom w:val="single" w:sz="4" w:space="0" w:color="auto"/>
              <w:right w:val="single" w:sz="4" w:space="0" w:color="auto"/>
            </w:tcBorders>
            <w:shd w:val="clear" w:color="auto" w:fill="C0C0C0"/>
            <w:vAlign w:val="center"/>
          </w:tcPr>
          <w:p w:rsidR="004D3143" w:rsidRPr="004D3143" w:rsidRDefault="004D3143" w:rsidP="000838AD">
            <w:pPr>
              <w:jc w:val="center"/>
              <w:rPr>
                <w:rFonts w:ascii="Arial" w:hAnsi="Arial" w:cs="Arial"/>
                <w:b/>
                <w:sz w:val="20"/>
                <w:szCs w:val="20"/>
              </w:rPr>
            </w:pPr>
            <w:r w:rsidRPr="004D3143">
              <w:rPr>
                <w:rFonts w:ascii="Arial" w:hAnsi="Arial" w:cs="Arial"/>
                <w:b/>
                <w:sz w:val="20"/>
                <w:szCs w:val="20"/>
              </w:rPr>
              <w:t>OM azonosító</w:t>
            </w:r>
          </w:p>
        </w:tc>
        <w:tc>
          <w:tcPr>
            <w:tcW w:w="811" w:type="pct"/>
            <w:vMerge w:val="restart"/>
            <w:tcBorders>
              <w:top w:val="single" w:sz="4" w:space="0" w:color="auto"/>
              <w:left w:val="single" w:sz="4" w:space="0" w:color="auto"/>
              <w:bottom w:val="single" w:sz="4" w:space="0" w:color="auto"/>
              <w:right w:val="single" w:sz="4" w:space="0" w:color="auto"/>
            </w:tcBorders>
            <w:shd w:val="clear" w:color="auto" w:fill="C0C0C0"/>
            <w:vAlign w:val="center"/>
          </w:tcPr>
          <w:p w:rsidR="004D3143" w:rsidRPr="004D3143" w:rsidRDefault="004D3143" w:rsidP="000838AD">
            <w:pPr>
              <w:jc w:val="center"/>
              <w:rPr>
                <w:rFonts w:ascii="Arial" w:hAnsi="Arial" w:cs="Arial"/>
                <w:b/>
                <w:sz w:val="20"/>
                <w:szCs w:val="20"/>
              </w:rPr>
            </w:pPr>
            <w:r w:rsidRPr="004D3143">
              <w:rPr>
                <w:rFonts w:ascii="Arial" w:hAnsi="Arial" w:cs="Arial"/>
                <w:b/>
                <w:sz w:val="20"/>
                <w:szCs w:val="20"/>
              </w:rPr>
              <w:t>intézmény neve</w:t>
            </w:r>
          </w:p>
        </w:tc>
        <w:tc>
          <w:tcPr>
            <w:tcW w:w="959" w:type="pct"/>
            <w:gridSpan w:val="3"/>
            <w:vMerge w:val="restart"/>
            <w:tcBorders>
              <w:top w:val="single" w:sz="4" w:space="0" w:color="auto"/>
              <w:left w:val="single" w:sz="4" w:space="0" w:color="auto"/>
              <w:bottom w:val="single" w:sz="4" w:space="0" w:color="auto"/>
              <w:right w:val="double" w:sz="4" w:space="0" w:color="auto"/>
            </w:tcBorders>
            <w:shd w:val="clear" w:color="auto" w:fill="C0C0C0"/>
            <w:vAlign w:val="center"/>
          </w:tcPr>
          <w:p w:rsidR="004D3143" w:rsidRPr="004D3143" w:rsidRDefault="004D3143" w:rsidP="000838AD">
            <w:pPr>
              <w:jc w:val="center"/>
              <w:rPr>
                <w:rFonts w:ascii="Arial" w:hAnsi="Arial" w:cs="Arial"/>
                <w:b/>
                <w:sz w:val="20"/>
                <w:szCs w:val="20"/>
              </w:rPr>
            </w:pPr>
            <w:r w:rsidRPr="004D3143">
              <w:rPr>
                <w:rFonts w:ascii="Arial" w:hAnsi="Arial" w:cs="Arial"/>
                <w:b/>
                <w:sz w:val="20"/>
                <w:szCs w:val="20"/>
              </w:rPr>
              <w:t xml:space="preserve">tanulólétszám az </w:t>
            </w:r>
          </w:p>
          <w:p w:rsidR="004D3143" w:rsidRPr="004D3143" w:rsidRDefault="004D3143" w:rsidP="000838AD">
            <w:pPr>
              <w:jc w:val="center"/>
              <w:rPr>
                <w:rFonts w:ascii="Arial" w:hAnsi="Arial" w:cs="Arial"/>
                <w:b/>
                <w:sz w:val="20"/>
                <w:szCs w:val="20"/>
              </w:rPr>
            </w:pPr>
            <w:r w:rsidRPr="004D3143">
              <w:rPr>
                <w:rFonts w:ascii="Arial" w:hAnsi="Arial" w:cs="Arial"/>
                <w:b/>
                <w:sz w:val="20"/>
                <w:szCs w:val="20"/>
              </w:rPr>
              <w:t>intézményben</w:t>
            </w:r>
          </w:p>
        </w:tc>
        <w:tc>
          <w:tcPr>
            <w:tcW w:w="2832" w:type="pct"/>
            <w:gridSpan w:val="8"/>
            <w:vMerge w:val="restart"/>
            <w:tcBorders>
              <w:top w:val="single" w:sz="4" w:space="0" w:color="auto"/>
              <w:left w:val="double" w:sz="4" w:space="0" w:color="auto"/>
              <w:bottom w:val="single" w:sz="4" w:space="0" w:color="000000"/>
              <w:right w:val="single" w:sz="4" w:space="0" w:color="000000"/>
            </w:tcBorders>
            <w:shd w:val="clear" w:color="auto" w:fill="C0C0C0"/>
            <w:vAlign w:val="center"/>
          </w:tcPr>
          <w:p w:rsidR="004D3143" w:rsidRPr="004D3143" w:rsidRDefault="004D3143" w:rsidP="000838AD">
            <w:pPr>
              <w:jc w:val="center"/>
              <w:rPr>
                <w:rFonts w:ascii="Arial" w:hAnsi="Arial" w:cs="Arial"/>
                <w:b/>
                <w:sz w:val="20"/>
                <w:szCs w:val="20"/>
              </w:rPr>
            </w:pPr>
            <w:r w:rsidRPr="004D3143">
              <w:rPr>
                <w:rFonts w:ascii="Arial" w:hAnsi="Arial" w:cs="Arial"/>
                <w:b/>
                <w:sz w:val="20"/>
                <w:szCs w:val="20"/>
              </w:rPr>
              <w:t>tanulólétszám az iskolában az osztályszervezés módja szerint</w:t>
            </w:r>
          </w:p>
        </w:tc>
      </w:tr>
      <w:tr w:rsidR="004D3143" w:rsidRPr="004D3143" w:rsidTr="004D3143">
        <w:trPr>
          <w:cantSplit/>
          <w:trHeight w:val="276"/>
        </w:trPr>
        <w:tc>
          <w:tcPr>
            <w:tcW w:w="398" w:type="pct"/>
            <w:vMerge/>
            <w:tcBorders>
              <w:top w:val="single" w:sz="4" w:space="0" w:color="auto"/>
              <w:left w:val="single" w:sz="4" w:space="0" w:color="auto"/>
              <w:bottom w:val="single" w:sz="4" w:space="0" w:color="auto"/>
              <w:right w:val="single" w:sz="4" w:space="0" w:color="auto"/>
            </w:tcBorders>
            <w:vAlign w:val="center"/>
          </w:tcPr>
          <w:p w:rsidR="004D3143" w:rsidRPr="004D3143" w:rsidRDefault="004D3143" w:rsidP="000838AD">
            <w:pPr>
              <w:rPr>
                <w:rFonts w:ascii="Arial" w:hAnsi="Arial" w:cs="Arial"/>
                <w:sz w:val="20"/>
                <w:szCs w:val="20"/>
              </w:rPr>
            </w:pPr>
          </w:p>
        </w:tc>
        <w:tc>
          <w:tcPr>
            <w:tcW w:w="811" w:type="pct"/>
            <w:vMerge/>
            <w:tcBorders>
              <w:top w:val="single" w:sz="4" w:space="0" w:color="auto"/>
              <w:left w:val="single" w:sz="4" w:space="0" w:color="auto"/>
              <w:bottom w:val="single" w:sz="4" w:space="0" w:color="auto"/>
              <w:right w:val="single" w:sz="4" w:space="0" w:color="auto"/>
            </w:tcBorders>
            <w:vAlign w:val="center"/>
          </w:tcPr>
          <w:p w:rsidR="004D3143" w:rsidRPr="004D3143" w:rsidRDefault="004D3143" w:rsidP="000838AD">
            <w:pPr>
              <w:rPr>
                <w:rFonts w:ascii="Arial" w:hAnsi="Arial" w:cs="Arial"/>
                <w:sz w:val="20"/>
                <w:szCs w:val="20"/>
              </w:rPr>
            </w:pPr>
          </w:p>
        </w:tc>
        <w:tc>
          <w:tcPr>
            <w:tcW w:w="959" w:type="pct"/>
            <w:gridSpan w:val="3"/>
            <w:vMerge/>
            <w:tcBorders>
              <w:top w:val="single" w:sz="4" w:space="0" w:color="auto"/>
              <w:left w:val="single" w:sz="4" w:space="0" w:color="auto"/>
              <w:bottom w:val="single" w:sz="4" w:space="0" w:color="auto"/>
              <w:right w:val="double" w:sz="4" w:space="0" w:color="auto"/>
            </w:tcBorders>
            <w:vAlign w:val="center"/>
          </w:tcPr>
          <w:p w:rsidR="004D3143" w:rsidRPr="004D3143" w:rsidRDefault="004D3143" w:rsidP="000838AD">
            <w:pPr>
              <w:rPr>
                <w:rFonts w:ascii="Arial" w:hAnsi="Arial" w:cs="Arial"/>
                <w:sz w:val="20"/>
                <w:szCs w:val="20"/>
              </w:rPr>
            </w:pPr>
          </w:p>
        </w:tc>
        <w:tc>
          <w:tcPr>
            <w:tcW w:w="2832" w:type="pct"/>
            <w:gridSpan w:val="8"/>
            <w:vMerge/>
            <w:tcBorders>
              <w:top w:val="single" w:sz="4" w:space="0" w:color="auto"/>
              <w:left w:val="double" w:sz="4" w:space="0" w:color="auto"/>
              <w:bottom w:val="single" w:sz="4" w:space="0" w:color="000000"/>
              <w:right w:val="single" w:sz="4" w:space="0" w:color="000000"/>
            </w:tcBorders>
            <w:vAlign w:val="center"/>
          </w:tcPr>
          <w:p w:rsidR="004D3143" w:rsidRPr="004D3143" w:rsidRDefault="004D3143" w:rsidP="000838AD">
            <w:pPr>
              <w:rPr>
                <w:rFonts w:ascii="Arial" w:hAnsi="Arial" w:cs="Arial"/>
                <w:sz w:val="20"/>
                <w:szCs w:val="20"/>
              </w:rPr>
            </w:pPr>
          </w:p>
        </w:tc>
      </w:tr>
      <w:tr w:rsidR="004D3143" w:rsidRPr="004D3143" w:rsidTr="004D3143">
        <w:trPr>
          <w:cantSplit/>
          <w:trHeight w:val="1770"/>
        </w:trPr>
        <w:tc>
          <w:tcPr>
            <w:tcW w:w="398" w:type="pct"/>
            <w:vMerge/>
            <w:tcBorders>
              <w:top w:val="single" w:sz="4" w:space="0" w:color="auto"/>
              <w:left w:val="single" w:sz="4" w:space="0" w:color="auto"/>
              <w:bottom w:val="single" w:sz="4" w:space="0" w:color="auto"/>
              <w:right w:val="single" w:sz="4" w:space="0" w:color="auto"/>
            </w:tcBorders>
            <w:vAlign w:val="center"/>
          </w:tcPr>
          <w:p w:rsidR="004D3143" w:rsidRPr="004D3143" w:rsidRDefault="004D3143" w:rsidP="000838AD">
            <w:pPr>
              <w:rPr>
                <w:rFonts w:ascii="Arial" w:hAnsi="Arial" w:cs="Arial"/>
                <w:sz w:val="20"/>
                <w:szCs w:val="20"/>
              </w:rPr>
            </w:pPr>
          </w:p>
        </w:tc>
        <w:tc>
          <w:tcPr>
            <w:tcW w:w="811" w:type="pct"/>
            <w:vMerge/>
            <w:tcBorders>
              <w:top w:val="single" w:sz="4" w:space="0" w:color="auto"/>
              <w:left w:val="single" w:sz="4" w:space="0" w:color="auto"/>
              <w:bottom w:val="single" w:sz="4" w:space="0" w:color="auto"/>
              <w:right w:val="single" w:sz="4" w:space="0" w:color="auto"/>
            </w:tcBorders>
            <w:vAlign w:val="center"/>
          </w:tcPr>
          <w:p w:rsidR="004D3143" w:rsidRPr="004D3143" w:rsidRDefault="004D3143" w:rsidP="000838AD">
            <w:pPr>
              <w:rPr>
                <w:rFonts w:ascii="Arial" w:hAnsi="Arial" w:cs="Arial"/>
                <w:sz w:val="20"/>
                <w:szCs w:val="20"/>
              </w:rPr>
            </w:pPr>
          </w:p>
        </w:tc>
        <w:tc>
          <w:tcPr>
            <w:tcW w:w="959" w:type="pct"/>
            <w:gridSpan w:val="3"/>
            <w:vMerge/>
            <w:tcBorders>
              <w:top w:val="single" w:sz="4" w:space="0" w:color="auto"/>
              <w:left w:val="single" w:sz="4" w:space="0" w:color="auto"/>
              <w:bottom w:val="single" w:sz="4" w:space="0" w:color="auto"/>
              <w:right w:val="double" w:sz="4" w:space="0" w:color="auto"/>
            </w:tcBorders>
            <w:vAlign w:val="center"/>
          </w:tcPr>
          <w:p w:rsidR="004D3143" w:rsidRPr="004D3143" w:rsidRDefault="004D3143" w:rsidP="000838AD">
            <w:pPr>
              <w:rPr>
                <w:rFonts w:ascii="Arial" w:hAnsi="Arial" w:cs="Arial"/>
                <w:sz w:val="20"/>
                <w:szCs w:val="20"/>
              </w:rPr>
            </w:pPr>
          </w:p>
        </w:tc>
        <w:tc>
          <w:tcPr>
            <w:tcW w:w="1081" w:type="pct"/>
            <w:gridSpan w:val="3"/>
            <w:vMerge w:val="restart"/>
            <w:tcBorders>
              <w:top w:val="single" w:sz="4" w:space="0" w:color="auto"/>
              <w:left w:val="double" w:sz="4" w:space="0" w:color="auto"/>
              <w:bottom w:val="single" w:sz="4" w:space="0" w:color="auto"/>
              <w:right w:val="single" w:sz="4" w:space="0" w:color="auto"/>
            </w:tcBorders>
            <w:shd w:val="clear" w:color="auto" w:fill="C0C0C0"/>
            <w:vAlign w:val="center"/>
          </w:tcPr>
          <w:p w:rsidR="004D3143" w:rsidRPr="004D3143" w:rsidRDefault="004D3143" w:rsidP="000838AD">
            <w:pPr>
              <w:jc w:val="center"/>
              <w:rPr>
                <w:rFonts w:ascii="Arial" w:hAnsi="Arial" w:cs="Arial"/>
                <w:b/>
                <w:sz w:val="20"/>
                <w:szCs w:val="20"/>
              </w:rPr>
            </w:pPr>
            <w:r w:rsidRPr="004D3143">
              <w:rPr>
                <w:rFonts w:ascii="Arial" w:hAnsi="Arial" w:cs="Arial"/>
                <w:b/>
                <w:sz w:val="20"/>
                <w:szCs w:val="20"/>
              </w:rPr>
              <w:t>Normál (általános) tanterv</w:t>
            </w:r>
          </w:p>
        </w:tc>
        <w:tc>
          <w:tcPr>
            <w:tcW w:w="1030" w:type="pct"/>
            <w:gridSpan w:val="3"/>
            <w:vMerge w:val="restart"/>
            <w:tcBorders>
              <w:top w:val="single" w:sz="4" w:space="0" w:color="auto"/>
              <w:left w:val="single" w:sz="4" w:space="0" w:color="auto"/>
              <w:bottom w:val="single" w:sz="4" w:space="0" w:color="auto"/>
              <w:right w:val="single" w:sz="4" w:space="0" w:color="000000"/>
            </w:tcBorders>
            <w:shd w:val="clear" w:color="auto" w:fill="C0C0C0"/>
            <w:vAlign w:val="center"/>
          </w:tcPr>
          <w:p w:rsidR="004D3143" w:rsidRPr="004D3143" w:rsidRDefault="004D3143" w:rsidP="000838AD">
            <w:pPr>
              <w:jc w:val="center"/>
              <w:rPr>
                <w:rFonts w:ascii="Arial" w:hAnsi="Arial" w:cs="Arial"/>
                <w:b/>
                <w:sz w:val="20"/>
                <w:szCs w:val="20"/>
              </w:rPr>
            </w:pPr>
            <w:r w:rsidRPr="004D3143">
              <w:rPr>
                <w:rFonts w:ascii="Arial" w:hAnsi="Arial" w:cs="Arial"/>
                <w:b/>
                <w:sz w:val="20"/>
                <w:szCs w:val="20"/>
              </w:rPr>
              <w:t>Emelt szintű oktatás és/vagy két tanítási nyelvű iskolai oktatás</w:t>
            </w:r>
          </w:p>
        </w:tc>
        <w:tc>
          <w:tcPr>
            <w:tcW w:w="721" w:type="pct"/>
            <w:gridSpan w:val="2"/>
            <w:vMerge w:val="restart"/>
            <w:tcBorders>
              <w:top w:val="single" w:sz="4" w:space="0" w:color="auto"/>
              <w:left w:val="single" w:sz="4" w:space="0" w:color="auto"/>
              <w:bottom w:val="single" w:sz="4" w:space="0" w:color="000000"/>
              <w:right w:val="single" w:sz="4" w:space="0" w:color="000000"/>
            </w:tcBorders>
            <w:shd w:val="clear" w:color="auto" w:fill="C0C0C0"/>
            <w:vAlign w:val="center"/>
          </w:tcPr>
          <w:p w:rsidR="004D3143" w:rsidRPr="004D3143" w:rsidRDefault="004D3143" w:rsidP="000838AD">
            <w:pPr>
              <w:jc w:val="center"/>
              <w:rPr>
                <w:rFonts w:ascii="Arial" w:hAnsi="Arial" w:cs="Arial"/>
                <w:b/>
                <w:sz w:val="20"/>
                <w:szCs w:val="20"/>
              </w:rPr>
            </w:pPr>
            <w:r w:rsidRPr="004D3143">
              <w:rPr>
                <w:rFonts w:ascii="Arial" w:hAnsi="Arial" w:cs="Arial"/>
                <w:b/>
                <w:sz w:val="20"/>
                <w:szCs w:val="20"/>
              </w:rPr>
              <w:t>Speciális</w:t>
            </w:r>
          </w:p>
        </w:tc>
      </w:tr>
      <w:tr w:rsidR="004D3143" w:rsidRPr="004D3143" w:rsidTr="004D3143">
        <w:trPr>
          <w:cantSplit/>
          <w:trHeight w:val="276"/>
        </w:trPr>
        <w:tc>
          <w:tcPr>
            <w:tcW w:w="398" w:type="pct"/>
            <w:vMerge/>
            <w:tcBorders>
              <w:top w:val="single" w:sz="4" w:space="0" w:color="auto"/>
              <w:left w:val="single" w:sz="4" w:space="0" w:color="auto"/>
              <w:bottom w:val="single" w:sz="4" w:space="0" w:color="auto"/>
              <w:right w:val="single" w:sz="4" w:space="0" w:color="auto"/>
            </w:tcBorders>
            <w:vAlign w:val="center"/>
          </w:tcPr>
          <w:p w:rsidR="004D3143" w:rsidRPr="004D3143" w:rsidRDefault="004D3143" w:rsidP="000838AD">
            <w:pPr>
              <w:rPr>
                <w:rFonts w:ascii="Arial" w:hAnsi="Arial" w:cs="Arial"/>
                <w:sz w:val="20"/>
                <w:szCs w:val="20"/>
              </w:rPr>
            </w:pPr>
          </w:p>
        </w:tc>
        <w:tc>
          <w:tcPr>
            <w:tcW w:w="811" w:type="pct"/>
            <w:vMerge/>
            <w:tcBorders>
              <w:top w:val="single" w:sz="4" w:space="0" w:color="auto"/>
              <w:left w:val="single" w:sz="4" w:space="0" w:color="auto"/>
              <w:bottom w:val="single" w:sz="4" w:space="0" w:color="auto"/>
              <w:right w:val="single" w:sz="4" w:space="0" w:color="auto"/>
            </w:tcBorders>
            <w:vAlign w:val="center"/>
          </w:tcPr>
          <w:p w:rsidR="004D3143" w:rsidRPr="004D3143" w:rsidRDefault="004D3143" w:rsidP="000838AD">
            <w:pPr>
              <w:rPr>
                <w:rFonts w:ascii="Arial" w:hAnsi="Arial" w:cs="Arial"/>
                <w:sz w:val="20"/>
                <w:szCs w:val="20"/>
              </w:rPr>
            </w:pPr>
          </w:p>
        </w:tc>
        <w:tc>
          <w:tcPr>
            <w:tcW w:w="959" w:type="pct"/>
            <w:gridSpan w:val="3"/>
            <w:vMerge/>
            <w:tcBorders>
              <w:top w:val="single" w:sz="4" w:space="0" w:color="auto"/>
              <w:left w:val="single" w:sz="4" w:space="0" w:color="auto"/>
              <w:bottom w:val="single" w:sz="4" w:space="0" w:color="auto"/>
              <w:right w:val="double" w:sz="4" w:space="0" w:color="auto"/>
            </w:tcBorders>
            <w:vAlign w:val="center"/>
          </w:tcPr>
          <w:p w:rsidR="004D3143" w:rsidRPr="004D3143" w:rsidRDefault="004D3143" w:rsidP="000838AD">
            <w:pPr>
              <w:rPr>
                <w:rFonts w:ascii="Arial" w:hAnsi="Arial" w:cs="Arial"/>
                <w:sz w:val="20"/>
                <w:szCs w:val="20"/>
              </w:rPr>
            </w:pPr>
          </w:p>
        </w:tc>
        <w:tc>
          <w:tcPr>
            <w:tcW w:w="1081" w:type="pct"/>
            <w:gridSpan w:val="3"/>
            <w:vMerge/>
            <w:tcBorders>
              <w:top w:val="single" w:sz="4" w:space="0" w:color="auto"/>
              <w:left w:val="double" w:sz="4" w:space="0" w:color="auto"/>
              <w:bottom w:val="single" w:sz="4" w:space="0" w:color="auto"/>
              <w:right w:val="single" w:sz="4" w:space="0" w:color="auto"/>
            </w:tcBorders>
            <w:vAlign w:val="center"/>
          </w:tcPr>
          <w:p w:rsidR="004D3143" w:rsidRPr="004D3143" w:rsidRDefault="004D3143" w:rsidP="000838AD">
            <w:pPr>
              <w:rPr>
                <w:rFonts w:ascii="Arial" w:hAnsi="Arial" w:cs="Arial"/>
                <w:sz w:val="20"/>
                <w:szCs w:val="20"/>
              </w:rPr>
            </w:pPr>
          </w:p>
        </w:tc>
        <w:tc>
          <w:tcPr>
            <w:tcW w:w="1030" w:type="pct"/>
            <w:gridSpan w:val="3"/>
            <w:vMerge/>
            <w:tcBorders>
              <w:top w:val="single" w:sz="4" w:space="0" w:color="auto"/>
              <w:left w:val="single" w:sz="4" w:space="0" w:color="auto"/>
              <w:bottom w:val="single" w:sz="4" w:space="0" w:color="auto"/>
              <w:right w:val="single" w:sz="4" w:space="0" w:color="000000"/>
            </w:tcBorders>
            <w:vAlign w:val="center"/>
          </w:tcPr>
          <w:p w:rsidR="004D3143" w:rsidRPr="004D3143" w:rsidRDefault="004D3143" w:rsidP="000838AD">
            <w:pPr>
              <w:rPr>
                <w:rFonts w:ascii="Arial" w:hAnsi="Arial" w:cs="Arial"/>
                <w:sz w:val="20"/>
                <w:szCs w:val="20"/>
              </w:rPr>
            </w:pPr>
          </w:p>
        </w:tc>
        <w:tc>
          <w:tcPr>
            <w:tcW w:w="721" w:type="pct"/>
            <w:gridSpan w:val="2"/>
            <w:vMerge/>
            <w:tcBorders>
              <w:top w:val="single" w:sz="4" w:space="0" w:color="auto"/>
              <w:left w:val="single" w:sz="4" w:space="0" w:color="auto"/>
              <w:bottom w:val="single" w:sz="4" w:space="0" w:color="000000"/>
              <w:right w:val="single" w:sz="4" w:space="0" w:color="000000"/>
            </w:tcBorders>
            <w:vAlign w:val="center"/>
          </w:tcPr>
          <w:p w:rsidR="004D3143" w:rsidRPr="004D3143" w:rsidRDefault="004D3143" w:rsidP="000838AD">
            <w:pPr>
              <w:rPr>
                <w:rFonts w:ascii="Arial" w:hAnsi="Arial" w:cs="Arial"/>
                <w:sz w:val="20"/>
                <w:szCs w:val="20"/>
              </w:rPr>
            </w:pPr>
          </w:p>
        </w:tc>
      </w:tr>
      <w:tr w:rsidR="004D3143" w:rsidRPr="004D3143" w:rsidTr="004D3143">
        <w:trPr>
          <w:cantSplit/>
          <w:trHeight w:val="255"/>
        </w:trPr>
        <w:tc>
          <w:tcPr>
            <w:tcW w:w="398" w:type="pct"/>
            <w:vMerge/>
            <w:tcBorders>
              <w:top w:val="single" w:sz="4" w:space="0" w:color="auto"/>
              <w:left w:val="single" w:sz="4" w:space="0" w:color="auto"/>
              <w:bottom w:val="single" w:sz="4" w:space="0" w:color="auto"/>
              <w:right w:val="single" w:sz="4" w:space="0" w:color="auto"/>
            </w:tcBorders>
            <w:vAlign w:val="center"/>
          </w:tcPr>
          <w:p w:rsidR="004D3143" w:rsidRPr="004D3143" w:rsidRDefault="004D3143" w:rsidP="000838AD">
            <w:pPr>
              <w:rPr>
                <w:rFonts w:ascii="Arial" w:hAnsi="Arial" w:cs="Arial"/>
                <w:sz w:val="20"/>
                <w:szCs w:val="20"/>
              </w:rPr>
            </w:pPr>
          </w:p>
        </w:tc>
        <w:tc>
          <w:tcPr>
            <w:tcW w:w="811" w:type="pct"/>
            <w:vMerge/>
            <w:tcBorders>
              <w:top w:val="single" w:sz="4" w:space="0" w:color="auto"/>
              <w:left w:val="single" w:sz="4" w:space="0" w:color="auto"/>
              <w:bottom w:val="single" w:sz="4" w:space="0" w:color="auto"/>
              <w:right w:val="single" w:sz="4" w:space="0" w:color="auto"/>
            </w:tcBorders>
            <w:vAlign w:val="center"/>
          </w:tcPr>
          <w:p w:rsidR="004D3143" w:rsidRPr="004D3143" w:rsidRDefault="004D3143" w:rsidP="000838AD">
            <w:pPr>
              <w:rPr>
                <w:rFonts w:ascii="Arial" w:hAnsi="Arial" w:cs="Arial"/>
                <w:sz w:val="20"/>
                <w:szCs w:val="20"/>
              </w:rPr>
            </w:pPr>
          </w:p>
        </w:tc>
        <w:tc>
          <w:tcPr>
            <w:tcW w:w="341" w:type="pct"/>
            <w:tcBorders>
              <w:top w:val="nil"/>
              <w:left w:val="nil"/>
              <w:bottom w:val="single" w:sz="4" w:space="0" w:color="auto"/>
              <w:right w:val="single" w:sz="4" w:space="0" w:color="auto"/>
            </w:tcBorders>
            <w:shd w:val="clear" w:color="auto" w:fill="C0C0C0"/>
            <w:vAlign w:val="center"/>
          </w:tcPr>
          <w:p w:rsidR="004D3143" w:rsidRPr="004D3143" w:rsidRDefault="004D3143" w:rsidP="000838AD">
            <w:pPr>
              <w:jc w:val="center"/>
              <w:rPr>
                <w:rFonts w:ascii="Arial" w:hAnsi="Arial" w:cs="Arial"/>
                <w:sz w:val="20"/>
                <w:szCs w:val="20"/>
              </w:rPr>
            </w:pPr>
            <w:r w:rsidRPr="004D3143">
              <w:rPr>
                <w:rFonts w:ascii="Arial" w:hAnsi="Arial" w:cs="Arial"/>
                <w:sz w:val="20"/>
                <w:szCs w:val="20"/>
              </w:rPr>
              <w:t>Összesen</w:t>
            </w:r>
          </w:p>
        </w:tc>
        <w:tc>
          <w:tcPr>
            <w:tcW w:w="360" w:type="pct"/>
            <w:tcBorders>
              <w:top w:val="nil"/>
              <w:left w:val="nil"/>
              <w:bottom w:val="single" w:sz="4" w:space="0" w:color="auto"/>
              <w:right w:val="single" w:sz="4" w:space="0" w:color="auto"/>
            </w:tcBorders>
            <w:shd w:val="clear" w:color="auto" w:fill="C0C0C0"/>
            <w:vAlign w:val="center"/>
          </w:tcPr>
          <w:p w:rsidR="004D3143" w:rsidRPr="004D3143" w:rsidRDefault="004D3143" w:rsidP="000838AD">
            <w:pPr>
              <w:jc w:val="center"/>
              <w:rPr>
                <w:rFonts w:ascii="Arial" w:hAnsi="Arial" w:cs="Arial"/>
                <w:sz w:val="20"/>
                <w:szCs w:val="20"/>
              </w:rPr>
            </w:pPr>
            <w:r w:rsidRPr="004D3143">
              <w:rPr>
                <w:rFonts w:ascii="Arial" w:hAnsi="Arial" w:cs="Arial"/>
                <w:sz w:val="20"/>
                <w:szCs w:val="20"/>
              </w:rPr>
              <w:t>HH/HHH</w:t>
            </w:r>
          </w:p>
        </w:tc>
        <w:tc>
          <w:tcPr>
            <w:tcW w:w="258" w:type="pct"/>
            <w:tcBorders>
              <w:top w:val="nil"/>
              <w:left w:val="nil"/>
              <w:bottom w:val="single" w:sz="4" w:space="0" w:color="auto"/>
              <w:right w:val="double" w:sz="4" w:space="0" w:color="auto"/>
            </w:tcBorders>
            <w:shd w:val="clear" w:color="auto" w:fill="C0C0C0"/>
            <w:vAlign w:val="center"/>
          </w:tcPr>
          <w:p w:rsidR="004D3143" w:rsidRPr="004D3143" w:rsidRDefault="004D3143" w:rsidP="000838AD">
            <w:pPr>
              <w:jc w:val="center"/>
              <w:rPr>
                <w:rFonts w:ascii="Arial" w:hAnsi="Arial" w:cs="Arial"/>
                <w:sz w:val="20"/>
                <w:szCs w:val="20"/>
              </w:rPr>
            </w:pPr>
            <w:r w:rsidRPr="004D3143">
              <w:rPr>
                <w:rFonts w:ascii="Arial" w:hAnsi="Arial" w:cs="Arial"/>
                <w:sz w:val="20"/>
                <w:szCs w:val="20"/>
              </w:rPr>
              <w:t>SNI</w:t>
            </w:r>
          </w:p>
        </w:tc>
        <w:tc>
          <w:tcPr>
            <w:tcW w:w="360" w:type="pct"/>
            <w:tcBorders>
              <w:top w:val="single" w:sz="4" w:space="0" w:color="auto"/>
              <w:left w:val="double" w:sz="4" w:space="0" w:color="auto"/>
              <w:bottom w:val="single" w:sz="4" w:space="0" w:color="auto"/>
              <w:right w:val="single" w:sz="4" w:space="0" w:color="auto"/>
            </w:tcBorders>
            <w:shd w:val="clear" w:color="auto" w:fill="C0C0C0"/>
            <w:vAlign w:val="center"/>
          </w:tcPr>
          <w:p w:rsidR="004D3143" w:rsidRPr="004D3143" w:rsidRDefault="004D3143" w:rsidP="000838AD">
            <w:pPr>
              <w:jc w:val="center"/>
              <w:rPr>
                <w:rFonts w:ascii="Arial" w:hAnsi="Arial" w:cs="Arial"/>
                <w:sz w:val="20"/>
                <w:szCs w:val="20"/>
              </w:rPr>
            </w:pPr>
            <w:r w:rsidRPr="004D3143">
              <w:rPr>
                <w:rFonts w:ascii="Arial" w:hAnsi="Arial" w:cs="Arial"/>
                <w:sz w:val="20"/>
                <w:szCs w:val="20"/>
              </w:rPr>
              <w:t>Összesen</w:t>
            </w:r>
          </w:p>
        </w:tc>
        <w:tc>
          <w:tcPr>
            <w:tcW w:w="360" w:type="pct"/>
            <w:tcBorders>
              <w:top w:val="single" w:sz="4" w:space="0" w:color="auto"/>
              <w:left w:val="nil"/>
              <w:bottom w:val="single" w:sz="4" w:space="0" w:color="auto"/>
              <w:right w:val="single" w:sz="4" w:space="0" w:color="auto"/>
            </w:tcBorders>
            <w:shd w:val="clear" w:color="auto" w:fill="C0C0C0"/>
            <w:vAlign w:val="center"/>
          </w:tcPr>
          <w:p w:rsidR="004D3143" w:rsidRPr="004D3143" w:rsidRDefault="004D3143" w:rsidP="000838AD">
            <w:pPr>
              <w:jc w:val="center"/>
              <w:rPr>
                <w:rFonts w:ascii="Arial" w:hAnsi="Arial" w:cs="Arial"/>
                <w:sz w:val="20"/>
                <w:szCs w:val="20"/>
              </w:rPr>
            </w:pPr>
            <w:r w:rsidRPr="004D3143">
              <w:rPr>
                <w:rFonts w:ascii="Arial" w:hAnsi="Arial" w:cs="Arial"/>
                <w:sz w:val="20"/>
                <w:szCs w:val="20"/>
              </w:rPr>
              <w:t>HH/HHH</w:t>
            </w:r>
          </w:p>
        </w:tc>
        <w:tc>
          <w:tcPr>
            <w:tcW w:w="361" w:type="pct"/>
            <w:tcBorders>
              <w:top w:val="single" w:sz="4" w:space="0" w:color="auto"/>
              <w:left w:val="nil"/>
              <w:bottom w:val="single" w:sz="4" w:space="0" w:color="auto"/>
              <w:right w:val="single" w:sz="4" w:space="0" w:color="auto"/>
            </w:tcBorders>
            <w:shd w:val="clear" w:color="auto" w:fill="C0C0C0"/>
            <w:vAlign w:val="center"/>
          </w:tcPr>
          <w:p w:rsidR="004D3143" w:rsidRPr="004D3143" w:rsidRDefault="004D3143" w:rsidP="000838AD">
            <w:pPr>
              <w:jc w:val="center"/>
              <w:rPr>
                <w:rFonts w:ascii="Arial" w:hAnsi="Arial" w:cs="Arial"/>
                <w:sz w:val="20"/>
                <w:szCs w:val="20"/>
              </w:rPr>
            </w:pPr>
            <w:r w:rsidRPr="004D3143">
              <w:rPr>
                <w:rFonts w:ascii="Arial" w:hAnsi="Arial" w:cs="Arial"/>
                <w:sz w:val="20"/>
                <w:szCs w:val="20"/>
              </w:rPr>
              <w:t>SNI</w:t>
            </w:r>
          </w:p>
        </w:tc>
        <w:tc>
          <w:tcPr>
            <w:tcW w:w="309" w:type="pct"/>
            <w:tcBorders>
              <w:top w:val="single" w:sz="4" w:space="0" w:color="auto"/>
              <w:left w:val="nil"/>
              <w:bottom w:val="single" w:sz="4" w:space="0" w:color="auto"/>
              <w:right w:val="single" w:sz="4" w:space="0" w:color="auto"/>
            </w:tcBorders>
            <w:shd w:val="clear" w:color="auto" w:fill="C0C0C0"/>
            <w:vAlign w:val="center"/>
          </w:tcPr>
          <w:p w:rsidR="004D3143" w:rsidRPr="004D3143" w:rsidRDefault="004D3143" w:rsidP="000838AD">
            <w:pPr>
              <w:jc w:val="center"/>
              <w:rPr>
                <w:rFonts w:ascii="Arial" w:hAnsi="Arial" w:cs="Arial"/>
                <w:sz w:val="20"/>
                <w:szCs w:val="20"/>
              </w:rPr>
            </w:pPr>
            <w:r w:rsidRPr="004D3143">
              <w:rPr>
                <w:rFonts w:ascii="Arial" w:hAnsi="Arial" w:cs="Arial"/>
                <w:sz w:val="20"/>
                <w:szCs w:val="20"/>
              </w:rPr>
              <w:t>Összesen</w:t>
            </w:r>
          </w:p>
        </w:tc>
        <w:tc>
          <w:tcPr>
            <w:tcW w:w="360" w:type="pct"/>
            <w:tcBorders>
              <w:top w:val="single" w:sz="4" w:space="0" w:color="auto"/>
              <w:left w:val="nil"/>
              <w:bottom w:val="single" w:sz="4" w:space="0" w:color="auto"/>
              <w:right w:val="single" w:sz="4" w:space="0" w:color="auto"/>
            </w:tcBorders>
            <w:shd w:val="clear" w:color="auto" w:fill="C0C0C0"/>
            <w:vAlign w:val="center"/>
          </w:tcPr>
          <w:p w:rsidR="004D3143" w:rsidRPr="004D3143" w:rsidRDefault="004D3143" w:rsidP="000838AD">
            <w:pPr>
              <w:jc w:val="center"/>
              <w:rPr>
                <w:rFonts w:ascii="Arial" w:hAnsi="Arial" w:cs="Arial"/>
                <w:sz w:val="20"/>
                <w:szCs w:val="20"/>
              </w:rPr>
            </w:pPr>
            <w:r w:rsidRPr="004D3143">
              <w:rPr>
                <w:rFonts w:ascii="Arial" w:hAnsi="Arial" w:cs="Arial"/>
                <w:sz w:val="20"/>
                <w:szCs w:val="20"/>
              </w:rPr>
              <w:t>HH/HHH</w:t>
            </w:r>
          </w:p>
        </w:tc>
        <w:tc>
          <w:tcPr>
            <w:tcW w:w="361" w:type="pct"/>
            <w:tcBorders>
              <w:top w:val="single" w:sz="4" w:space="0" w:color="auto"/>
              <w:left w:val="nil"/>
              <w:bottom w:val="single" w:sz="4" w:space="0" w:color="auto"/>
              <w:right w:val="single" w:sz="4" w:space="0" w:color="auto"/>
            </w:tcBorders>
            <w:shd w:val="clear" w:color="auto" w:fill="C0C0C0"/>
            <w:vAlign w:val="center"/>
          </w:tcPr>
          <w:p w:rsidR="004D3143" w:rsidRPr="004D3143" w:rsidRDefault="004D3143" w:rsidP="000838AD">
            <w:pPr>
              <w:jc w:val="center"/>
              <w:rPr>
                <w:rFonts w:ascii="Arial" w:hAnsi="Arial" w:cs="Arial"/>
                <w:sz w:val="20"/>
                <w:szCs w:val="20"/>
              </w:rPr>
            </w:pPr>
            <w:r w:rsidRPr="004D3143">
              <w:rPr>
                <w:rFonts w:ascii="Arial" w:hAnsi="Arial" w:cs="Arial"/>
                <w:sz w:val="20"/>
                <w:szCs w:val="20"/>
              </w:rPr>
              <w:t>SNI</w:t>
            </w:r>
          </w:p>
        </w:tc>
        <w:tc>
          <w:tcPr>
            <w:tcW w:w="360" w:type="pct"/>
            <w:tcBorders>
              <w:top w:val="nil"/>
              <w:left w:val="nil"/>
              <w:bottom w:val="single" w:sz="4" w:space="0" w:color="auto"/>
              <w:right w:val="single" w:sz="4" w:space="0" w:color="auto"/>
            </w:tcBorders>
            <w:shd w:val="clear" w:color="auto" w:fill="C0C0C0"/>
            <w:vAlign w:val="center"/>
          </w:tcPr>
          <w:p w:rsidR="004D3143" w:rsidRPr="004D3143" w:rsidRDefault="004D3143" w:rsidP="000838AD">
            <w:pPr>
              <w:jc w:val="center"/>
              <w:rPr>
                <w:rFonts w:ascii="Arial" w:hAnsi="Arial" w:cs="Arial"/>
                <w:sz w:val="20"/>
                <w:szCs w:val="20"/>
              </w:rPr>
            </w:pPr>
            <w:r w:rsidRPr="004D3143">
              <w:rPr>
                <w:rFonts w:ascii="Arial" w:hAnsi="Arial" w:cs="Arial"/>
                <w:sz w:val="20"/>
                <w:szCs w:val="20"/>
              </w:rPr>
              <w:t>Összesen</w:t>
            </w:r>
          </w:p>
        </w:tc>
        <w:tc>
          <w:tcPr>
            <w:tcW w:w="360" w:type="pct"/>
            <w:tcBorders>
              <w:top w:val="nil"/>
              <w:left w:val="nil"/>
              <w:bottom w:val="single" w:sz="4" w:space="0" w:color="auto"/>
              <w:right w:val="single" w:sz="4" w:space="0" w:color="auto"/>
            </w:tcBorders>
            <w:shd w:val="clear" w:color="auto" w:fill="C0C0C0"/>
            <w:vAlign w:val="center"/>
          </w:tcPr>
          <w:p w:rsidR="004D3143" w:rsidRPr="004D3143" w:rsidRDefault="004D3143" w:rsidP="000838AD">
            <w:pPr>
              <w:jc w:val="center"/>
              <w:rPr>
                <w:rFonts w:ascii="Arial" w:hAnsi="Arial" w:cs="Arial"/>
                <w:sz w:val="20"/>
                <w:szCs w:val="20"/>
              </w:rPr>
            </w:pPr>
            <w:r w:rsidRPr="004D3143">
              <w:rPr>
                <w:rFonts w:ascii="Arial" w:hAnsi="Arial" w:cs="Arial"/>
                <w:sz w:val="20"/>
                <w:szCs w:val="20"/>
              </w:rPr>
              <w:t>HH/HHH</w:t>
            </w:r>
          </w:p>
        </w:tc>
      </w:tr>
      <w:tr w:rsidR="004D3143" w:rsidRPr="004D3143" w:rsidTr="004D3143">
        <w:trPr>
          <w:trHeight w:val="510"/>
        </w:trPr>
        <w:tc>
          <w:tcPr>
            <w:tcW w:w="398" w:type="pct"/>
            <w:tcBorders>
              <w:top w:val="single" w:sz="4" w:space="0" w:color="auto"/>
              <w:left w:val="single" w:sz="4" w:space="0" w:color="auto"/>
              <w:bottom w:val="single" w:sz="4" w:space="0" w:color="auto"/>
              <w:right w:val="single" w:sz="4" w:space="0" w:color="auto"/>
            </w:tcBorders>
            <w:noWrap/>
            <w:vAlign w:val="bottom"/>
          </w:tcPr>
          <w:p w:rsidR="004D3143" w:rsidRPr="004D3143" w:rsidRDefault="004D3143" w:rsidP="000838AD">
            <w:pPr>
              <w:snapToGrid w:val="0"/>
              <w:rPr>
                <w:rFonts w:ascii="Arial" w:hAnsi="Arial" w:cs="Arial"/>
                <w:szCs w:val="20"/>
              </w:rPr>
            </w:pPr>
            <w:r w:rsidRPr="004D3143">
              <w:rPr>
                <w:rFonts w:ascii="Arial" w:hAnsi="Arial" w:cs="Arial"/>
                <w:szCs w:val="20"/>
              </w:rPr>
              <w:t>032513</w:t>
            </w:r>
          </w:p>
        </w:tc>
        <w:tc>
          <w:tcPr>
            <w:tcW w:w="811" w:type="pct"/>
            <w:tcBorders>
              <w:top w:val="single" w:sz="4" w:space="0" w:color="auto"/>
              <w:left w:val="single" w:sz="4" w:space="0" w:color="auto"/>
              <w:bottom w:val="single" w:sz="4" w:space="0" w:color="auto"/>
              <w:right w:val="single" w:sz="4" w:space="0" w:color="auto"/>
            </w:tcBorders>
            <w:noWrap/>
            <w:vAlign w:val="bottom"/>
          </w:tcPr>
          <w:p w:rsidR="004D3143" w:rsidRPr="004D3143" w:rsidRDefault="004D3143" w:rsidP="000838AD">
            <w:pPr>
              <w:snapToGrid w:val="0"/>
              <w:rPr>
                <w:rFonts w:ascii="Arial" w:hAnsi="Arial" w:cs="Arial"/>
                <w:szCs w:val="20"/>
              </w:rPr>
            </w:pPr>
            <w:r w:rsidRPr="004D3143">
              <w:rPr>
                <w:rFonts w:ascii="Arial" w:hAnsi="Arial" w:cs="Arial"/>
                <w:szCs w:val="20"/>
              </w:rPr>
              <w:t>Árpád Fejedelem Általános Iskola</w:t>
            </w:r>
          </w:p>
        </w:tc>
        <w:tc>
          <w:tcPr>
            <w:tcW w:w="341" w:type="pct"/>
            <w:tcBorders>
              <w:top w:val="single" w:sz="4" w:space="0" w:color="auto"/>
              <w:left w:val="single" w:sz="4" w:space="0" w:color="auto"/>
              <w:bottom w:val="single" w:sz="4" w:space="0" w:color="auto"/>
              <w:right w:val="single" w:sz="4" w:space="0" w:color="auto"/>
            </w:tcBorders>
            <w:noWrap/>
            <w:vAlign w:val="bottom"/>
          </w:tcPr>
          <w:p w:rsidR="004D3143" w:rsidRPr="004D3143" w:rsidRDefault="004D3143" w:rsidP="000838AD">
            <w:pPr>
              <w:snapToGrid w:val="0"/>
              <w:jc w:val="center"/>
              <w:rPr>
                <w:rFonts w:ascii="Arial" w:hAnsi="Arial" w:cs="Arial"/>
                <w:szCs w:val="20"/>
              </w:rPr>
            </w:pPr>
            <w:r w:rsidRPr="004D3143">
              <w:rPr>
                <w:rFonts w:ascii="Arial" w:hAnsi="Arial" w:cs="Arial"/>
                <w:szCs w:val="20"/>
              </w:rPr>
              <w:t>757</w:t>
            </w:r>
          </w:p>
        </w:tc>
        <w:tc>
          <w:tcPr>
            <w:tcW w:w="360" w:type="pct"/>
            <w:tcBorders>
              <w:top w:val="single" w:sz="4" w:space="0" w:color="auto"/>
              <w:left w:val="single" w:sz="4" w:space="0" w:color="auto"/>
              <w:bottom w:val="single" w:sz="4" w:space="0" w:color="auto"/>
              <w:right w:val="single" w:sz="4" w:space="0" w:color="auto"/>
            </w:tcBorders>
            <w:vAlign w:val="bottom"/>
          </w:tcPr>
          <w:p w:rsidR="004D3143" w:rsidRPr="004D3143" w:rsidRDefault="004D3143" w:rsidP="000838AD">
            <w:pPr>
              <w:snapToGrid w:val="0"/>
              <w:jc w:val="center"/>
              <w:rPr>
                <w:rFonts w:ascii="Arial" w:hAnsi="Arial" w:cs="Arial"/>
                <w:szCs w:val="20"/>
              </w:rPr>
            </w:pPr>
            <w:r w:rsidRPr="004D3143">
              <w:rPr>
                <w:rFonts w:ascii="Arial" w:hAnsi="Arial" w:cs="Arial"/>
                <w:szCs w:val="20"/>
              </w:rPr>
              <w:t>169/34</w:t>
            </w:r>
          </w:p>
        </w:tc>
        <w:tc>
          <w:tcPr>
            <w:tcW w:w="258" w:type="pct"/>
            <w:tcBorders>
              <w:top w:val="single" w:sz="4" w:space="0" w:color="auto"/>
              <w:left w:val="single" w:sz="4" w:space="0" w:color="auto"/>
              <w:bottom w:val="single" w:sz="4" w:space="0" w:color="auto"/>
              <w:right w:val="single" w:sz="4" w:space="0" w:color="auto"/>
            </w:tcBorders>
            <w:vAlign w:val="bottom"/>
          </w:tcPr>
          <w:p w:rsidR="004D3143" w:rsidRPr="004D3143" w:rsidRDefault="004D3143" w:rsidP="000838AD">
            <w:pPr>
              <w:snapToGrid w:val="0"/>
              <w:jc w:val="center"/>
              <w:rPr>
                <w:rFonts w:ascii="Arial" w:hAnsi="Arial" w:cs="Arial"/>
                <w:szCs w:val="20"/>
              </w:rPr>
            </w:pPr>
            <w:r w:rsidRPr="004D3143">
              <w:rPr>
                <w:rFonts w:ascii="Arial" w:hAnsi="Arial" w:cs="Arial"/>
                <w:szCs w:val="20"/>
              </w:rPr>
              <w:t>30</w:t>
            </w:r>
          </w:p>
        </w:tc>
        <w:tc>
          <w:tcPr>
            <w:tcW w:w="360" w:type="pct"/>
            <w:tcBorders>
              <w:top w:val="single" w:sz="4" w:space="0" w:color="auto"/>
              <w:left w:val="single" w:sz="4" w:space="0" w:color="auto"/>
              <w:bottom w:val="single" w:sz="4" w:space="0" w:color="auto"/>
              <w:right w:val="single" w:sz="4" w:space="0" w:color="auto"/>
            </w:tcBorders>
            <w:vAlign w:val="bottom"/>
          </w:tcPr>
          <w:p w:rsidR="004D3143" w:rsidRPr="004D3143" w:rsidRDefault="004D3143" w:rsidP="000838AD">
            <w:pPr>
              <w:snapToGrid w:val="0"/>
              <w:jc w:val="center"/>
              <w:rPr>
                <w:rFonts w:ascii="Arial" w:hAnsi="Arial" w:cs="Arial"/>
                <w:szCs w:val="20"/>
              </w:rPr>
            </w:pPr>
            <w:r w:rsidRPr="004D3143">
              <w:rPr>
                <w:rFonts w:ascii="Arial" w:hAnsi="Arial" w:cs="Arial"/>
                <w:szCs w:val="20"/>
              </w:rPr>
              <w:t>736</w:t>
            </w:r>
          </w:p>
        </w:tc>
        <w:tc>
          <w:tcPr>
            <w:tcW w:w="360" w:type="pct"/>
            <w:tcBorders>
              <w:top w:val="single" w:sz="4" w:space="0" w:color="auto"/>
              <w:left w:val="single" w:sz="4" w:space="0" w:color="auto"/>
              <w:bottom w:val="single" w:sz="4" w:space="0" w:color="auto"/>
              <w:right w:val="single" w:sz="4" w:space="0" w:color="auto"/>
            </w:tcBorders>
            <w:vAlign w:val="bottom"/>
          </w:tcPr>
          <w:p w:rsidR="004D3143" w:rsidRPr="004D3143" w:rsidRDefault="004D3143" w:rsidP="000838AD">
            <w:pPr>
              <w:snapToGrid w:val="0"/>
              <w:jc w:val="center"/>
              <w:rPr>
                <w:rFonts w:ascii="Arial" w:hAnsi="Arial" w:cs="Arial"/>
                <w:szCs w:val="20"/>
              </w:rPr>
            </w:pPr>
            <w:r w:rsidRPr="004D3143">
              <w:rPr>
                <w:rFonts w:ascii="Arial" w:hAnsi="Arial" w:cs="Arial"/>
                <w:szCs w:val="20"/>
              </w:rPr>
              <w:t>158/32</w:t>
            </w:r>
          </w:p>
        </w:tc>
        <w:tc>
          <w:tcPr>
            <w:tcW w:w="361" w:type="pct"/>
            <w:tcBorders>
              <w:top w:val="single" w:sz="4" w:space="0" w:color="auto"/>
              <w:left w:val="single" w:sz="4" w:space="0" w:color="auto"/>
              <w:bottom w:val="single" w:sz="4" w:space="0" w:color="auto"/>
              <w:right w:val="single" w:sz="4" w:space="0" w:color="auto"/>
            </w:tcBorders>
            <w:vAlign w:val="bottom"/>
          </w:tcPr>
          <w:p w:rsidR="004D3143" w:rsidRPr="004D3143" w:rsidRDefault="004D3143" w:rsidP="000838AD">
            <w:pPr>
              <w:snapToGrid w:val="0"/>
              <w:jc w:val="center"/>
              <w:rPr>
                <w:rFonts w:ascii="Arial" w:hAnsi="Arial" w:cs="Arial"/>
                <w:szCs w:val="20"/>
              </w:rPr>
            </w:pPr>
            <w:r w:rsidRPr="004D3143">
              <w:rPr>
                <w:rFonts w:ascii="Arial" w:hAnsi="Arial" w:cs="Arial"/>
                <w:szCs w:val="20"/>
              </w:rPr>
              <w:t>8</w:t>
            </w:r>
          </w:p>
        </w:tc>
        <w:tc>
          <w:tcPr>
            <w:tcW w:w="309" w:type="pct"/>
            <w:tcBorders>
              <w:top w:val="single" w:sz="4" w:space="0" w:color="auto"/>
              <w:left w:val="single" w:sz="4" w:space="0" w:color="auto"/>
              <w:bottom w:val="single" w:sz="4" w:space="0" w:color="auto"/>
              <w:right w:val="single" w:sz="4" w:space="0" w:color="auto"/>
            </w:tcBorders>
            <w:vAlign w:val="bottom"/>
          </w:tcPr>
          <w:p w:rsidR="004D3143" w:rsidRPr="004D3143" w:rsidRDefault="004D3143" w:rsidP="000838AD">
            <w:pPr>
              <w:snapToGrid w:val="0"/>
              <w:jc w:val="center"/>
              <w:rPr>
                <w:rFonts w:ascii="Arial" w:hAnsi="Arial" w:cs="Arial"/>
                <w:szCs w:val="20"/>
              </w:rPr>
            </w:pPr>
            <w:r w:rsidRPr="004D3143">
              <w:rPr>
                <w:rFonts w:ascii="Arial" w:hAnsi="Arial" w:cs="Arial"/>
                <w:szCs w:val="20"/>
              </w:rPr>
              <w:t>0</w:t>
            </w:r>
          </w:p>
        </w:tc>
        <w:tc>
          <w:tcPr>
            <w:tcW w:w="360" w:type="pct"/>
            <w:tcBorders>
              <w:top w:val="single" w:sz="4" w:space="0" w:color="auto"/>
              <w:left w:val="single" w:sz="4" w:space="0" w:color="auto"/>
              <w:bottom w:val="single" w:sz="4" w:space="0" w:color="auto"/>
              <w:right w:val="single" w:sz="4" w:space="0" w:color="auto"/>
            </w:tcBorders>
            <w:vAlign w:val="bottom"/>
          </w:tcPr>
          <w:p w:rsidR="004D3143" w:rsidRPr="004D3143" w:rsidRDefault="004D3143" w:rsidP="000838AD">
            <w:pPr>
              <w:snapToGrid w:val="0"/>
              <w:jc w:val="center"/>
              <w:rPr>
                <w:rFonts w:ascii="Arial" w:hAnsi="Arial" w:cs="Arial"/>
                <w:szCs w:val="20"/>
              </w:rPr>
            </w:pPr>
            <w:r w:rsidRPr="004D3143">
              <w:rPr>
                <w:rFonts w:ascii="Arial" w:hAnsi="Arial" w:cs="Arial"/>
                <w:szCs w:val="20"/>
              </w:rPr>
              <w:t>0/0</w:t>
            </w:r>
          </w:p>
        </w:tc>
        <w:tc>
          <w:tcPr>
            <w:tcW w:w="361" w:type="pct"/>
            <w:tcBorders>
              <w:top w:val="single" w:sz="4" w:space="0" w:color="auto"/>
              <w:left w:val="single" w:sz="4" w:space="0" w:color="auto"/>
              <w:bottom w:val="single" w:sz="4" w:space="0" w:color="auto"/>
              <w:right w:val="single" w:sz="4" w:space="0" w:color="auto"/>
            </w:tcBorders>
            <w:vAlign w:val="bottom"/>
          </w:tcPr>
          <w:p w:rsidR="004D3143" w:rsidRPr="004D3143" w:rsidRDefault="004D3143" w:rsidP="000838AD">
            <w:pPr>
              <w:snapToGrid w:val="0"/>
              <w:jc w:val="center"/>
              <w:rPr>
                <w:rFonts w:ascii="Arial" w:hAnsi="Arial" w:cs="Arial"/>
                <w:szCs w:val="20"/>
              </w:rPr>
            </w:pPr>
            <w:r w:rsidRPr="004D3143">
              <w:rPr>
                <w:rFonts w:ascii="Arial" w:hAnsi="Arial" w:cs="Arial"/>
                <w:szCs w:val="20"/>
              </w:rPr>
              <w:t>0</w:t>
            </w:r>
          </w:p>
        </w:tc>
        <w:tc>
          <w:tcPr>
            <w:tcW w:w="360" w:type="pct"/>
            <w:tcBorders>
              <w:top w:val="single" w:sz="4" w:space="0" w:color="auto"/>
              <w:left w:val="single" w:sz="4" w:space="0" w:color="auto"/>
              <w:bottom w:val="single" w:sz="4" w:space="0" w:color="auto"/>
              <w:right w:val="single" w:sz="4" w:space="0" w:color="auto"/>
            </w:tcBorders>
            <w:vAlign w:val="bottom"/>
          </w:tcPr>
          <w:p w:rsidR="004D3143" w:rsidRPr="004D3143" w:rsidRDefault="004D3143" w:rsidP="000838AD">
            <w:pPr>
              <w:snapToGrid w:val="0"/>
              <w:jc w:val="center"/>
              <w:rPr>
                <w:rFonts w:ascii="Arial" w:hAnsi="Arial" w:cs="Arial"/>
                <w:szCs w:val="20"/>
              </w:rPr>
            </w:pPr>
            <w:r w:rsidRPr="004D3143">
              <w:rPr>
                <w:rFonts w:ascii="Arial" w:hAnsi="Arial" w:cs="Arial"/>
                <w:szCs w:val="20"/>
              </w:rPr>
              <w:t>22</w:t>
            </w:r>
          </w:p>
        </w:tc>
        <w:tc>
          <w:tcPr>
            <w:tcW w:w="360" w:type="pct"/>
            <w:tcBorders>
              <w:top w:val="single" w:sz="4" w:space="0" w:color="auto"/>
              <w:left w:val="single" w:sz="4" w:space="0" w:color="auto"/>
              <w:bottom w:val="single" w:sz="4" w:space="0" w:color="auto"/>
              <w:right w:val="single" w:sz="4" w:space="0" w:color="auto"/>
            </w:tcBorders>
            <w:vAlign w:val="bottom"/>
          </w:tcPr>
          <w:p w:rsidR="004D3143" w:rsidRPr="004D3143" w:rsidRDefault="004D3143" w:rsidP="000838AD">
            <w:pPr>
              <w:snapToGrid w:val="0"/>
              <w:jc w:val="right"/>
              <w:rPr>
                <w:rFonts w:ascii="Arial" w:hAnsi="Arial" w:cs="Arial"/>
                <w:szCs w:val="20"/>
              </w:rPr>
            </w:pPr>
            <w:r w:rsidRPr="004D3143">
              <w:rPr>
                <w:rFonts w:ascii="Arial" w:hAnsi="Arial" w:cs="Arial"/>
                <w:szCs w:val="20"/>
              </w:rPr>
              <w:t>14/4</w:t>
            </w:r>
          </w:p>
        </w:tc>
      </w:tr>
    </w:tbl>
    <w:p w:rsidR="004D3143" w:rsidRDefault="004D3143" w:rsidP="004D3143">
      <w:pPr>
        <w:rPr>
          <w:rFonts w:ascii="Arial" w:hAnsi="Arial" w:cs="Arial"/>
          <w:b/>
        </w:rPr>
        <w:sectPr w:rsidR="004D3143" w:rsidSect="004D3143">
          <w:pgSz w:w="16838" w:h="11906" w:orient="landscape"/>
          <w:pgMar w:top="1418" w:right="1418" w:bottom="1418" w:left="1418" w:header="709" w:footer="709" w:gutter="0"/>
          <w:cols w:space="708"/>
          <w:docGrid w:linePitch="360"/>
        </w:sectPr>
      </w:pPr>
    </w:p>
    <w:p w:rsidR="004D3143" w:rsidRPr="004D3143" w:rsidRDefault="004D3143" w:rsidP="004D3143">
      <w:pPr>
        <w:rPr>
          <w:rFonts w:ascii="Arial" w:hAnsi="Arial" w:cs="Arial"/>
          <w:b/>
        </w:rPr>
      </w:pPr>
      <w:r w:rsidRPr="004D3143">
        <w:rPr>
          <w:rFonts w:ascii="Arial" w:hAnsi="Arial" w:cs="Arial"/>
          <w:b/>
        </w:rPr>
        <w:lastRenderedPageBreak/>
        <w:t>5.sz. melléklet: A település infrastruktúrája</w:t>
      </w:r>
    </w:p>
    <w:p w:rsidR="004D3143" w:rsidRPr="004D3143" w:rsidRDefault="004D3143" w:rsidP="004D3143">
      <w:pPr>
        <w:rPr>
          <w:rFonts w:ascii="Arial" w:hAnsi="Arial" w:cs="Arial"/>
          <w:b/>
        </w:rPr>
      </w:pPr>
    </w:p>
    <w:tbl>
      <w:tblPr>
        <w:tblW w:w="9158" w:type="dxa"/>
        <w:tblInd w:w="55" w:type="dxa"/>
        <w:tblLayout w:type="fixed"/>
        <w:tblCellMar>
          <w:left w:w="70" w:type="dxa"/>
          <w:right w:w="70" w:type="dxa"/>
        </w:tblCellMar>
        <w:tblLook w:val="0000"/>
      </w:tblPr>
      <w:tblGrid>
        <w:gridCol w:w="1428"/>
        <w:gridCol w:w="2298"/>
        <w:gridCol w:w="2716"/>
        <w:gridCol w:w="2716"/>
      </w:tblGrid>
      <w:tr w:rsidR="004D3143" w:rsidRPr="00B61A12" w:rsidTr="000838AD">
        <w:trPr>
          <w:trHeight w:val="917"/>
        </w:trPr>
        <w:tc>
          <w:tcPr>
            <w:tcW w:w="1428" w:type="dxa"/>
            <w:tcBorders>
              <w:top w:val="single" w:sz="4" w:space="0" w:color="auto"/>
              <w:left w:val="single" w:sz="4" w:space="0" w:color="auto"/>
              <w:bottom w:val="single" w:sz="4" w:space="0" w:color="auto"/>
              <w:right w:val="single" w:sz="4" w:space="0" w:color="auto"/>
            </w:tcBorders>
            <w:vAlign w:val="center"/>
          </w:tcPr>
          <w:p w:rsidR="004D3143" w:rsidRPr="00B61A12" w:rsidRDefault="004D3143" w:rsidP="000838AD">
            <w:pPr>
              <w:keepNext/>
              <w:keepLines/>
              <w:jc w:val="center"/>
              <w:rPr>
                <w:rFonts w:ascii="Arial" w:hAnsi="Arial" w:cs="Arial"/>
                <w:bCs/>
                <w:color w:val="000000"/>
                <w:sz w:val="20"/>
                <w:szCs w:val="18"/>
              </w:rPr>
            </w:pPr>
          </w:p>
        </w:tc>
        <w:tc>
          <w:tcPr>
            <w:tcW w:w="2298" w:type="dxa"/>
            <w:tcBorders>
              <w:top w:val="single" w:sz="4" w:space="0" w:color="auto"/>
              <w:left w:val="single" w:sz="4" w:space="0" w:color="auto"/>
              <w:bottom w:val="single" w:sz="4" w:space="0" w:color="auto"/>
              <w:right w:val="single" w:sz="4" w:space="0" w:color="auto"/>
            </w:tcBorders>
            <w:vAlign w:val="center"/>
          </w:tcPr>
          <w:p w:rsidR="004D3143" w:rsidRPr="00B61A12" w:rsidRDefault="004D3143" w:rsidP="000838AD">
            <w:pPr>
              <w:keepNext/>
              <w:keepLines/>
              <w:jc w:val="center"/>
              <w:rPr>
                <w:rFonts w:ascii="Arial" w:hAnsi="Arial" w:cs="Arial"/>
                <w:bCs/>
                <w:color w:val="000000"/>
                <w:sz w:val="20"/>
                <w:szCs w:val="18"/>
              </w:rPr>
            </w:pPr>
            <w:r w:rsidRPr="00B61A12">
              <w:rPr>
                <w:rFonts w:ascii="Arial" w:hAnsi="Arial" w:cs="Arial"/>
                <w:bCs/>
                <w:color w:val="000000"/>
                <w:sz w:val="20"/>
                <w:szCs w:val="18"/>
              </w:rPr>
              <w:t>Utcák, ahol részben</w:t>
            </w:r>
            <w:r w:rsidR="00B61A12" w:rsidRPr="00B61A12">
              <w:rPr>
                <w:rFonts w:ascii="Arial" w:hAnsi="Arial" w:cs="Arial"/>
                <w:bCs/>
                <w:color w:val="000000"/>
                <w:sz w:val="20"/>
                <w:szCs w:val="18"/>
              </w:rPr>
              <w:t>, vagy egészben nem található</w:t>
            </w:r>
          </w:p>
        </w:tc>
        <w:tc>
          <w:tcPr>
            <w:tcW w:w="2716" w:type="dxa"/>
            <w:tcBorders>
              <w:top w:val="single" w:sz="4" w:space="0" w:color="auto"/>
              <w:left w:val="single" w:sz="4" w:space="0" w:color="auto"/>
              <w:bottom w:val="single" w:sz="4" w:space="0" w:color="auto"/>
              <w:right w:val="single" w:sz="4" w:space="0" w:color="auto"/>
            </w:tcBorders>
            <w:vAlign w:val="center"/>
          </w:tcPr>
          <w:p w:rsidR="004D3143" w:rsidRPr="00B61A12" w:rsidRDefault="004D3143" w:rsidP="000838AD">
            <w:pPr>
              <w:keepNext/>
              <w:keepLines/>
              <w:jc w:val="center"/>
              <w:rPr>
                <w:rFonts w:ascii="Arial" w:hAnsi="Arial" w:cs="Arial"/>
                <w:bCs/>
                <w:color w:val="000000"/>
                <w:sz w:val="20"/>
                <w:szCs w:val="18"/>
              </w:rPr>
            </w:pPr>
            <w:r w:rsidRPr="00B61A12">
              <w:rPr>
                <w:rFonts w:ascii="Arial" w:hAnsi="Arial" w:cs="Arial"/>
                <w:bCs/>
                <w:color w:val="000000"/>
                <w:sz w:val="20"/>
                <w:szCs w:val="18"/>
              </w:rPr>
              <w:t xml:space="preserve">A halmozottan hátrányos helyzetű gyermekek száma az el nem </w:t>
            </w:r>
            <w:r w:rsidR="00B61A12" w:rsidRPr="00B61A12">
              <w:rPr>
                <w:rFonts w:ascii="Arial" w:hAnsi="Arial" w:cs="Arial"/>
                <w:bCs/>
                <w:color w:val="000000"/>
                <w:sz w:val="20"/>
                <w:szCs w:val="18"/>
              </w:rPr>
              <w:t>látott utcákban</w:t>
            </w:r>
          </w:p>
        </w:tc>
        <w:tc>
          <w:tcPr>
            <w:tcW w:w="2716" w:type="dxa"/>
            <w:tcBorders>
              <w:top w:val="single" w:sz="4" w:space="0" w:color="auto"/>
              <w:left w:val="single" w:sz="4" w:space="0" w:color="auto"/>
              <w:bottom w:val="single" w:sz="4" w:space="0" w:color="auto"/>
              <w:right w:val="single" w:sz="4" w:space="0" w:color="auto"/>
            </w:tcBorders>
            <w:vAlign w:val="center"/>
          </w:tcPr>
          <w:p w:rsidR="004D3143" w:rsidRPr="00B61A12" w:rsidRDefault="004D3143" w:rsidP="000838AD">
            <w:pPr>
              <w:keepNext/>
              <w:keepLines/>
              <w:jc w:val="center"/>
              <w:rPr>
                <w:rFonts w:ascii="Arial" w:hAnsi="Arial" w:cs="Arial"/>
                <w:bCs/>
                <w:color w:val="000000"/>
                <w:sz w:val="20"/>
                <w:szCs w:val="18"/>
              </w:rPr>
            </w:pPr>
            <w:r w:rsidRPr="00B61A12">
              <w:rPr>
                <w:rFonts w:ascii="Arial" w:hAnsi="Arial" w:cs="Arial"/>
                <w:bCs/>
                <w:color w:val="000000"/>
                <w:sz w:val="20"/>
                <w:szCs w:val="18"/>
              </w:rPr>
              <w:t>A városrész(ek) n</w:t>
            </w:r>
            <w:r w:rsidR="00B61A12" w:rsidRPr="00B61A12">
              <w:rPr>
                <w:rFonts w:ascii="Arial" w:hAnsi="Arial" w:cs="Arial"/>
                <w:bCs/>
                <w:color w:val="000000"/>
                <w:sz w:val="20"/>
                <w:szCs w:val="18"/>
              </w:rPr>
              <w:t>evei, ahol az utcák találhatóak</w:t>
            </w:r>
          </w:p>
        </w:tc>
      </w:tr>
      <w:tr w:rsidR="004D3143" w:rsidRPr="00B61A12" w:rsidTr="000838AD">
        <w:trPr>
          <w:trHeight w:val="348"/>
        </w:trPr>
        <w:tc>
          <w:tcPr>
            <w:tcW w:w="1428" w:type="dxa"/>
            <w:tcBorders>
              <w:top w:val="single" w:sz="4" w:space="0" w:color="auto"/>
              <w:left w:val="single" w:sz="4" w:space="0" w:color="auto"/>
              <w:bottom w:val="single" w:sz="4" w:space="0" w:color="auto"/>
              <w:right w:val="single" w:sz="4" w:space="0" w:color="auto"/>
            </w:tcBorders>
            <w:noWrap/>
            <w:vAlign w:val="bottom"/>
          </w:tcPr>
          <w:p w:rsidR="004D3143" w:rsidRPr="00B61A12" w:rsidRDefault="004D3143" w:rsidP="000838AD">
            <w:pPr>
              <w:keepNext/>
              <w:keepLines/>
              <w:rPr>
                <w:rFonts w:ascii="Arial" w:hAnsi="Arial" w:cs="Arial"/>
                <w:sz w:val="20"/>
                <w:szCs w:val="18"/>
              </w:rPr>
            </w:pPr>
            <w:r w:rsidRPr="00B61A12">
              <w:rPr>
                <w:rFonts w:ascii="Arial" w:hAnsi="Arial" w:cs="Arial"/>
                <w:sz w:val="20"/>
                <w:szCs w:val="18"/>
              </w:rPr>
              <w:t>Vezetékes víz</w:t>
            </w:r>
          </w:p>
        </w:tc>
        <w:tc>
          <w:tcPr>
            <w:tcW w:w="2298" w:type="dxa"/>
            <w:tcBorders>
              <w:top w:val="single" w:sz="4" w:space="0" w:color="auto"/>
              <w:left w:val="nil"/>
              <w:bottom w:val="single" w:sz="4" w:space="0" w:color="auto"/>
              <w:right w:val="single" w:sz="4" w:space="0" w:color="auto"/>
            </w:tcBorders>
            <w:vAlign w:val="center"/>
          </w:tcPr>
          <w:p w:rsidR="004D3143" w:rsidRPr="00B61A12" w:rsidRDefault="004D3143" w:rsidP="000838AD">
            <w:pPr>
              <w:keepNext/>
              <w:keepLines/>
              <w:jc w:val="center"/>
              <w:rPr>
                <w:rFonts w:ascii="Arial" w:hAnsi="Arial" w:cs="Arial"/>
                <w:bCs/>
                <w:color w:val="000000"/>
                <w:sz w:val="20"/>
                <w:szCs w:val="18"/>
              </w:rPr>
            </w:pPr>
          </w:p>
        </w:tc>
        <w:tc>
          <w:tcPr>
            <w:tcW w:w="2716" w:type="dxa"/>
            <w:tcBorders>
              <w:top w:val="single" w:sz="4" w:space="0" w:color="auto"/>
              <w:left w:val="nil"/>
              <w:bottom w:val="single" w:sz="4" w:space="0" w:color="auto"/>
              <w:right w:val="single" w:sz="4" w:space="0" w:color="auto"/>
            </w:tcBorders>
          </w:tcPr>
          <w:p w:rsidR="004D3143" w:rsidRPr="00B61A12" w:rsidRDefault="004D3143" w:rsidP="000838AD">
            <w:pPr>
              <w:keepNext/>
              <w:keepLines/>
              <w:jc w:val="center"/>
              <w:rPr>
                <w:rFonts w:ascii="Arial" w:hAnsi="Arial" w:cs="Arial"/>
                <w:bCs/>
                <w:color w:val="000000"/>
                <w:sz w:val="20"/>
                <w:szCs w:val="18"/>
              </w:rPr>
            </w:pPr>
          </w:p>
        </w:tc>
        <w:tc>
          <w:tcPr>
            <w:tcW w:w="2716" w:type="dxa"/>
            <w:tcBorders>
              <w:top w:val="single" w:sz="4" w:space="0" w:color="auto"/>
              <w:left w:val="nil"/>
              <w:bottom w:val="single" w:sz="4" w:space="0" w:color="auto"/>
              <w:right w:val="single" w:sz="4" w:space="0" w:color="auto"/>
            </w:tcBorders>
          </w:tcPr>
          <w:p w:rsidR="004D3143" w:rsidRPr="00B61A12" w:rsidRDefault="004D3143" w:rsidP="000838AD">
            <w:pPr>
              <w:keepNext/>
              <w:keepLines/>
              <w:jc w:val="center"/>
              <w:rPr>
                <w:rFonts w:ascii="Arial" w:hAnsi="Arial" w:cs="Arial"/>
                <w:bCs/>
                <w:color w:val="000000"/>
                <w:sz w:val="20"/>
                <w:szCs w:val="18"/>
              </w:rPr>
            </w:pPr>
          </w:p>
        </w:tc>
      </w:tr>
      <w:tr w:rsidR="004D3143" w:rsidRPr="00B61A12" w:rsidTr="000838AD">
        <w:trPr>
          <w:trHeight w:val="359"/>
        </w:trPr>
        <w:tc>
          <w:tcPr>
            <w:tcW w:w="1428" w:type="dxa"/>
            <w:tcBorders>
              <w:top w:val="single" w:sz="4" w:space="0" w:color="auto"/>
              <w:left w:val="single" w:sz="4" w:space="0" w:color="auto"/>
              <w:bottom w:val="single" w:sz="4" w:space="0" w:color="auto"/>
              <w:right w:val="single" w:sz="4" w:space="0" w:color="auto"/>
            </w:tcBorders>
            <w:noWrap/>
            <w:vAlign w:val="bottom"/>
          </w:tcPr>
          <w:p w:rsidR="004D3143" w:rsidRPr="00B61A12" w:rsidRDefault="004D3143" w:rsidP="000838AD">
            <w:pPr>
              <w:keepNext/>
              <w:keepLines/>
              <w:rPr>
                <w:rFonts w:ascii="Arial" w:hAnsi="Arial" w:cs="Arial"/>
                <w:sz w:val="20"/>
                <w:szCs w:val="18"/>
              </w:rPr>
            </w:pPr>
            <w:r w:rsidRPr="00B61A12">
              <w:rPr>
                <w:rFonts w:ascii="Arial" w:hAnsi="Arial" w:cs="Arial"/>
                <w:sz w:val="20"/>
                <w:szCs w:val="18"/>
              </w:rPr>
              <w:t>Áram</w:t>
            </w:r>
          </w:p>
        </w:tc>
        <w:tc>
          <w:tcPr>
            <w:tcW w:w="2298" w:type="dxa"/>
            <w:tcBorders>
              <w:top w:val="single" w:sz="4" w:space="0" w:color="auto"/>
              <w:left w:val="nil"/>
              <w:bottom w:val="single" w:sz="4" w:space="0" w:color="auto"/>
              <w:right w:val="single" w:sz="4" w:space="0" w:color="auto"/>
            </w:tcBorders>
            <w:vAlign w:val="bottom"/>
          </w:tcPr>
          <w:p w:rsidR="004D3143" w:rsidRPr="00B61A12" w:rsidRDefault="004D3143" w:rsidP="000838AD">
            <w:pPr>
              <w:keepNext/>
              <w:keepLines/>
              <w:jc w:val="center"/>
              <w:rPr>
                <w:rFonts w:ascii="Arial" w:hAnsi="Arial" w:cs="Arial"/>
                <w:bCs/>
                <w:color w:val="000000"/>
                <w:sz w:val="20"/>
                <w:szCs w:val="18"/>
              </w:rPr>
            </w:pPr>
          </w:p>
        </w:tc>
        <w:tc>
          <w:tcPr>
            <w:tcW w:w="2716" w:type="dxa"/>
            <w:tcBorders>
              <w:top w:val="single" w:sz="4" w:space="0" w:color="auto"/>
              <w:left w:val="nil"/>
              <w:bottom w:val="single" w:sz="4" w:space="0" w:color="auto"/>
              <w:right w:val="single" w:sz="4" w:space="0" w:color="auto"/>
            </w:tcBorders>
          </w:tcPr>
          <w:p w:rsidR="004D3143" w:rsidRPr="00B61A12" w:rsidRDefault="004D3143" w:rsidP="000838AD">
            <w:pPr>
              <w:keepNext/>
              <w:keepLines/>
              <w:jc w:val="center"/>
              <w:rPr>
                <w:rFonts w:ascii="Arial" w:hAnsi="Arial" w:cs="Arial"/>
                <w:bCs/>
                <w:color w:val="000000"/>
                <w:sz w:val="20"/>
                <w:szCs w:val="18"/>
              </w:rPr>
            </w:pPr>
          </w:p>
        </w:tc>
        <w:tc>
          <w:tcPr>
            <w:tcW w:w="2716" w:type="dxa"/>
            <w:tcBorders>
              <w:top w:val="single" w:sz="4" w:space="0" w:color="auto"/>
              <w:left w:val="nil"/>
              <w:bottom w:val="single" w:sz="4" w:space="0" w:color="auto"/>
              <w:right w:val="single" w:sz="4" w:space="0" w:color="auto"/>
            </w:tcBorders>
          </w:tcPr>
          <w:p w:rsidR="004D3143" w:rsidRPr="00B61A12" w:rsidRDefault="004D3143" w:rsidP="000838AD">
            <w:pPr>
              <w:keepNext/>
              <w:keepLines/>
              <w:jc w:val="center"/>
              <w:rPr>
                <w:rFonts w:ascii="Arial" w:hAnsi="Arial" w:cs="Arial"/>
                <w:bCs/>
                <w:color w:val="000000"/>
                <w:sz w:val="20"/>
                <w:szCs w:val="18"/>
              </w:rPr>
            </w:pPr>
          </w:p>
        </w:tc>
      </w:tr>
      <w:tr w:rsidR="004D3143" w:rsidRPr="00B61A12" w:rsidTr="000838AD">
        <w:trPr>
          <w:trHeight w:val="341"/>
        </w:trPr>
        <w:tc>
          <w:tcPr>
            <w:tcW w:w="1428" w:type="dxa"/>
            <w:tcBorders>
              <w:top w:val="single" w:sz="4" w:space="0" w:color="auto"/>
              <w:left w:val="single" w:sz="4" w:space="0" w:color="auto"/>
              <w:bottom w:val="single" w:sz="4" w:space="0" w:color="auto"/>
              <w:right w:val="single" w:sz="4" w:space="0" w:color="auto"/>
            </w:tcBorders>
            <w:noWrap/>
            <w:vAlign w:val="bottom"/>
          </w:tcPr>
          <w:p w:rsidR="004D3143" w:rsidRPr="00B61A12" w:rsidRDefault="004D3143" w:rsidP="000838AD">
            <w:pPr>
              <w:keepNext/>
              <w:keepLines/>
              <w:rPr>
                <w:rFonts w:ascii="Arial" w:hAnsi="Arial" w:cs="Arial"/>
                <w:sz w:val="20"/>
                <w:szCs w:val="18"/>
              </w:rPr>
            </w:pPr>
            <w:r w:rsidRPr="00B61A12">
              <w:rPr>
                <w:rFonts w:ascii="Arial" w:hAnsi="Arial" w:cs="Arial"/>
                <w:sz w:val="20"/>
                <w:szCs w:val="18"/>
              </w:rPr>
              <w:t>Közvilágítás</w:t>
            </w:r>
          </w:p>
        </w:tc>
        <w:tc>
          <w:tcPr>
            <w:tcW w:w="2298" w:type="dxa"/>
            <w:tcBorders>
              <w:top w:val="single" w:sz="4" w:space="0" w:color="auto"/>
              <w:left w:val="nil"/>
              <w:bottom w:val="single" w:sz="4" w:space="0" w:color="auto"/>
              <w:right w:val="single" w:sz="4" w:space="0" w:color="auto"/>
            </w:tcBorders>
            <w:vAlign w:val="bottom"/>
          </w:tcPr>
          <w:p w:rsidR="004D3143" w:rsidRPr="00B61A12" w:rsidRDefault="004D3143" w:rsidP="000838AD">
            <w:pPr>
              <w:keepNext/>
              <w:keepLines/>
              <w:jc w:val="center"/>
              <w:rPr>
                <w:rFonts w:ascii="Arial" w:hAnsi="Arial" w:cs="Arial"/>
                <w:bCs/>
                <w:color w:val="000000"/>
                <w:sz w:val="20"/>
                <w:szCs w:val="18"/>
              </w:rPr>
            </w:pPr>
          </w:p>
        </w:tc>
        <w:tc>
          <w:tcPr>
            <w:tcW w:w="2716" w:type="dxa"/>
            <w:tcBorders>
              <w:top w:val="single" w:sz="4" w:space="0" w:color="auto"/>
              <w:left w:val="nil"/>
              <w:bottom w:val="single" w:sz="4" w:space="0" w:color="auto"/>
              <w:right w:val="single" w:sz="4" w:space="0" w:color="auto"/>
            </w:tcBorders>
          </w:tcPr>
          <w:p w:rsidR="004D3143" w:rsidRPr="00B61A12" w:rsidRDefault="004D3143" w:rsidP="000838AD">
            <w:pPr>
              <w:keepNext/>
              <w:keepLines/>
              <w:jc w:val="center"/>
              <w:rPr>
                <w:rFonts w:ascii="Arial" w:hAnsi="Arial" w:cs="Arial"/>
                <w:bCs/>
                <w:color w:val="000000"/>
                <w:sz w:val="20"/>
                <w:szCs w:val="18"/>
              </w:rPr>
            </w:pPr>
          </w:p>
        </w:tc>
        <w:tc>
          <w:tcPr>
            <w:tcW w:w="2716" w:type="dxa"/>
            <w:tcBorders>
              <w:top w:val="single" w:sz="4" w:space="0" w:color="auto"/>
              <w:left w:val="nil"/>
              <w:bottom w:val="single" w:sz="4" w:space="0" w:color="auto"/>
              <w:right w:val="single" w:sz="4" w:space="0" w:color="auto"/>
            </w:tcBorders>
          </w:tcPr>
          <w:p w:rsidR="004D3143" w:rsidRPr="00B61A12" w:rsidRDefault="004D3143" w:rsidP="000838AD">
            <w:pPr>
              <w:keepNext/>
              <w:keepLines/>
              <w:jc w:val="center"/>
              <w:rPr>
                <w:rFonts w:ascii="Arial" w:hAnsi="Arial" w:cs="Arial"/>
                <w:bCs/>
                <w:color w:val="000000"/>
                <w:sz w:val="20"/>
                <w:szCs w:val="18"/>
              </w:rPr>
            </w:pPr>
          </w:p>
        </w:tc>
      </w:tr>
      <w:tr w:rsidR="004D3143" w:rsidRPr="00B61A12" w:rsidTr="000838AD">
        <w:trPr>
          <w:trHeight w:val="351"/>
        </w:trPr>
        <w:tc>
          <w:tcPr>
            <w:tcW w:w="1428" w:type="dxa"/>
            <w:tcBorders>
              <w:top w:val="single" w:sz="4" w:space="0" w:color="auto"/>
              <w:left w:val="single" w:sz="4" w:space="0" w:color="auto"/>
              <w:bottom w:val="single" w:sz="4" w:space="0" w:color="auto"/>
              <w:right w:val="single" w:sz="4" w:space="0" w:color="auto"/>
            </w:tcBorders>
            <w:noWrap/>
            <w:vAlign w:val="bottom"/>
          </w:tcPr>
          <w:p w:rsidR="004D3143" w:rsidRPr="00B61A12" w:rsidRDefault="004D3143" w:rsidP="000838AD">
            <w:pPr>
              <w:keepNext/>
              <w:keepLines/>
              <w:rPr>
                <w:rFonts w:ascii="Arial" w:hAnsi="Arial" w:cs="Arial"/>
                <w:sz w:val="20"/>
                <w:szCs w:val="18"/>
              </w:rPr>
            </w:pPr>
            <w:r w:rsidRPr="00B61A12">
              <w:rPr>
                <w:rFonts w:ascii="Arial" w:hAnsi="Arial" w:cs="Arial"/>
                <w:sz w:val="20"/>
                <w:szCs w:val="18"/>
              </w:rPr>
              <w:t>Szennyvíz-csatorna</w:t>
            </w:r>
          </w:p>
        </w:tc>
        <w:tc>
          <w:tcPr>
            <w:tcW w:w="2298" w:type="dxa"/>
            <w:tcBorders>
              <w:top w:val="single" w:sz="4" w:space="0" w:color="auto"/>
              <w:left w:val="nil"/>
              <w:bottom w:val="single" w:sz="4" w:space="0" w:color="auto"/>
              <w:right w:val="single" w:sz="4" w:space="0" w:color="auto"/>
            </w:tcBorders>
            <w:vAlign w:val="bottom"/>
          </w:tcPr>
          <w:p w:rsidR="004D3143" w:rsidRPr="00B61A12" w:rsidRDefault="004D3143" w:rsidP="000838AD">
            <w:pPr>
              <w:keepNext/>
              <w:keepLines/>
              <w:jc w:val="center"/>
              <w:rPr>
                <w:rFonts w:ascii="Arial" w:hAnsi="Arial" w:cs="Arial"/>
                <w:bCs/>
                <w:color w:val="000000"/>
                <w:sz w:val="20"/>
                <w:szCs w:val="18"/>
              </w:rPr>
            </w:pPr>
          </w:p>
        </w:tc>
        <w:tc>
          <w:tcPr>
            <w:tcW w:w="2716" w:type="dxa"/>
            <w:tcBorders>
              <w:top w:val="single" w:sz="4" w:space="0" w:color="auto"/>
              <w:left w:val="nil"/>
              <w:bottom w:val="single" w:sz="4" w:space="0" w:color="auto"/>
              <w:right w:val="single" w:sz="4" w:space="0" w:color="auto"/>
            </w:tcBorders>
          </w:tcPr>
          <w:p w:rsidR="004D3143" w:rsidRPr="00B61A12" w:rsidRDefault="004D3143" w:rsidP="000838AD">
            <w:pPr>
              <w:keepNext/>
              <w:keepLines/>
              <w:jc w:val="center"/>
              <w:rPr>
                <w:rFonts w:ascii="Arial" w:hAnsi="Arial" w:cs="Arial"/>
                <w:bCs/>
                <w:color w:val="000000"/>
                <w:sz w:val="20"/>
                <w:szCs w:val="18"/>
              </w:rPr>
            </w:pPr>
          </w:p>
        </w:tc>
        <w:tc>
          <w:tcPr>
            <w:tcW w:w="2716" w:type="dxa"/>
            <w:tcBorders>
              <w:top w:val="single" w:sz="4" w:space="0" w:color="auto"/>
              <w:left w:val="nil"/>
              <w:bottom w:val="single" w:sz="4" w:space="0" w:color="auto"/>
              <w:right w:val="single" w:sz="4" w:space="0" w:color="auto"/>
            </w:tcBorders>
          </w:tcPr>
          <w:p w:rsidR="004D3143" w:rsidRPr="00B61A12" w:rsidRDefault="004D3143" w:rsidP="000838AD">
            <w:pPr>
              <w:keepNext/>
              <w:keepLines/>
              <w:jc w:val="center"/>
              <w:rPr>
                <w:rFonts w:ascii="Arial" w:hAnsi="Arial" w:cs="Arial"/>
                <w:bCs/>
                <w:color w:val="000000"/>
                <w:sz w:val="20"/>
                <w:szCs w:val="18"/>
              </w:rPr>
            </w:pPr>
          </w:p>
        </w:tc>
      </w:tr>
      <w:tr w:rsidR="004D3143" w:rsidRPr="00B61A12" w:rsidTr="000838AD">
        <w:trPr>
          <w:trHeight w:val="347"/>
        </w:trPr>
        <w:tc>
          <w:tcPr>
            <w:tcW w:w="1428" w:type="dxa"/>
            <w:tcBorders>
              <w:top w:val="single" w:sz="4" w:space="0" w:color="auto"/>
              <w:left w:val="single" w:sz="4" w:space="0" w:color="auto"/>
              <w:bottom w:val="single" w:sz="4" w:space="0" w:color="auto"/>
              <w:right w:val="single" w:sz="4" w:space="0" w:color="auto"/>
            </w:tcBorders>
            <w:noWrap/>
            <w:vAlign w:val="bottom"/>
          </w:tcPr>
          <w:p w:rsidR="004D3143" w:rsidRPr="00B61A12" w:rsidRDefault="004D3143" w:rsidP="000838AD">
            <w:pPr>
              <w:keepNext/>
              <w:keepLines/>
              <w:rPr>
                <w:rFonts w:ascii="Arial" w:hAnsi="Arial" w:cs="Arial"/>
                <w:sz w:val="20"/>
                <w:szCs w:val="18"/>
              </w:rPr>
            </w:pPr>
            <w:r w:rsidRPr="00B61A12">
              <w:rPr>
                <w:rFonts w:ascii="Arial" w:hAnsi="Arial" w:cs="Arial"/>
                <w:sz w:val="20"/>
                <w:szCs w:val="18"/>
              </w:rPr>
              <w:t>Gáz</w:t>
            </w:r>
          </w:p>
        </w:tc>
        <w:tc>
          <w:tcPr>
            <w:tcW w:w="2298" w:type="dxa"/>
            <w:tcBorders>
              <w:top w:val="single" w:sz="4" w:space="0" w:color="auto"/>
              <w:left w:val="nil"/>
              <w:bottom w:val="single" w:sz="4" w:space="0" w:color="auto"/>
              <w:right w:val="single" w:sz="4" w:space="0" w:color="auto"/>
            </w:tcBorders>
            <w:vAlign w:val="bottom"/>
          </w:tcPr>
          <w:p w:rsidR="004D3143" w:rsidRPr="00B61A12" w:rsidRDefault="004D3143" w:rsidP="000838AD">
            <w:pPr>
              <w:keepNext/>
              <w:keepLines/>
              <w:jc w:val="center"/>
              <w:rPr>
                <w:rFonts w:ascii="Arial" w:hAnsi="Arial" w:cs="Arial"/>
                <w:bCs/>
                <w:color w:val="000000"/>
                <w:sz w:val="20"/>
                <w:szCs w:val="18"/>
              </w:rPr>
            </w:pPr>
          </w:p>
        </w:tc>
        <w:tc>
          <w:tcPr>
            <w:tcW w:w="2716" w:type="dxa"/>
            <w:tcBorders>
              <w:top w:val="single" w:sz="4" w:space="0" w:color="auto"/>
              <w:left w:val="nil"/>
              <w:bottom w:val="single" w:sz="4" w:space="0" w:color="auto"/>
              <w:right w:val="single" w:sz="4" w:space="0" w:color="auto"/>
            </w:tcBorders>
          </w:tcPr>
          <w:p w:rsidR="004D3143" w:rsidRPr="00B61A12" w:rsidRDefault="004D3143" w:rsidP="000838AD">
            <w:pPr>
              <w:keepNext/>
              <w:keepLines/>
              <w:jc w:val="center"/>
              <w:rPr>
                <w:rFonts w:ascii="Arial" w:hAnsi="Arial" w:cs="Arial"/>
                <w:bCs/>
                <w:color w:val="000000"/>
                <w:sz w:val="20"/>
                <w:szCs w:val="18"/>
              </w:rPr>
            </w:pPr>
          </w:p>
        </w:tc>
        <w:tc>
          <w:tcPr>
            <w:tcW w:w="2716" w:type="dxa"/>
            <w:tcBorders>
              <w:top w:val="single" w:sz="4" w:space="0" w:color="auto"/>
              <w:left w:val="nil"/>
              <w:bottom w:val="single" w:sz="4" w:space="0" w:color="auto"/>
              <w:right w:val="single" w:sz="4" w:space="0" w:color="auto"/>
            </w:tcBorders>
          </w:tcPr>
          <w:p w:rsidR="004D3143" w:rsidRPr="00B61A12" w:rsidRDefault="004D3143" w:rsidP="000838AD">
            <w:pPr>
              <w:keepNext/>
              <w:keepLines/>
              <w:jc w:val="center"/>
              <w:rPr>
                <w:rFonts w:ascii="Arial" w:hAnsi="Arial" w:cs="Arial"/>
                <w:bCs/>
                <w:color w:val="000000"/>
                <w:sz w:val="20"/>
                <w:szCs w:val="18"/>
              </w:rPr>
            </w:pPr>
          </w:p>
        </w:tc>
      </w:tr>
      <w:tr w:rsidR="004D3143" w:rsidRPr="00B61A12" w:rsidTr="000838AD">
        <w:trPr>
          <w:trHeight w:val="72"/>
        </w:trPr>
        <w:tc>
          <w:tcPr>
            <w:tcW w:w="1428" w:type="dxa"/>
            <w:vMerge w:val="restart"/>
            <w:tcBorders>
              <w:top w:val="single" w:sz="4" w:space="0" w:color="auto"/>
              <w:left w:val="single" w:sz="4" w:space="0" w:color="auto"/>
              <w:right w:val="single" w:sz="4" w:space="0" w:color="auto"/>
            </w:tcBorders>
            <w:noWrap/>
            <w:vAlign w:val="bottom"/>
          </w:tcPr>
          <w:p w:rsidR="004D3143" w:rsidRPr="00B61A12" w:rsidRDefault="004D3143" w:rsidP="000838AD">
            <w:pPr>
              <w:keepNext/>
              <w:keepLines/>
              <w:rPr>
                <w:rFonts w:ascii="Arial" w:hAnsi="Arial" w:cs="Arial"/>
                <w:sz w:val="20"/>
                <w:szCs w:val="18"/>
              </w:rPr>
            </w:pPr>
            <w:r w:rsidRPr="00B61A12">
              <w:rPr>
                <w:rFonts w:ascii="Arial" w:hAnsi="Arial" w:cs="Arial"/>
                <w:sz w:val="20"/>
                <w:szCs w:val="18"/>
              </w:rPr>
              <w:t>Pormentes út</w:t>
            </w:r>
          </w:p>
        </w:tc>
        <w:tc>
          <w:tcPr>
            <w:tcW w:w="2298" w:type="dxa"/>
            <w:tcBorders>
              <w:top w:val="single" w:sz="4" w:space="0" w:color="auto"/>
              <w:left w:val="nil"/>
              <w:bottom w:val="single" w:sz="4" w:space="0" w:color="auto"/>
              <w:right w:val="single" w:sz="4" w:space="0" w:color="auto"/>
            </w:tcBorders>
            <w:vAlign w:val="bottom"/>
          </w:tcPr>
          <w:p w:rsidR="004D3143" w:rsidRPr="00B61A12" w:rsidRDefault="004D3143" w:rsidP="000838AD">
            <w:pPr>
              <w:keepNext/>
              <w:keepLines/>
              <w:jc w:val="center"/>
              <w:rPr>
                <w:rFonts w:ascii="Arial" w:hAnsi="Arial" w:cs="Arial"/>
                <w:bCs/>
                <w:color w:val="000000"/>
                <w:sz w:val="20"/>
                <w:szCs w:val="18"/>
              </w:rPr>
            </w:pPr>
          </w:p>
        </w:tc>
        <w:tc>
          <w:tcPr>
            <w:tcW w:w="2716" w:type="dxa"/>
            <w:tcBorders>
              <w:top w:val="single" w:sz="4" w:space="0" w:color="auto"/>
              <w:left w:val="nil"/>
              <w:bottom w:val="single" w:sz="4" w:space="0" w:color="auto"/>
              <w:right w:val="single" w:sz="4" w:space="0" w:color="auto"/>
            </w:tcBorders>
            <w:shd w:val="clear" w:color="auto" w:fill="auto"/>
          </w:tcPr>
          <w:p w:rsidR="004D3143" w:rsidRPr="00B61A12" w:rsidRDefault="004D3143" w:rsidP="000838AD">
            <w:pPr>
              <w:keepNext/>
              <w:keepLines/>
              <w:jc w:val="center"/>
              <w:rPr>
                <w:rFonts w:ascii="Arial" w:hAnsi="Arial" w:cs="Arial"/>
                <w:bCs/>
                <w:color w:val="000000"/>
                <w:sz w:val="20"/>
                <w:szCs w:val="18"/>
              </w:rPr>
            </w:pPr>
          </w:p>
        </w:tc>
        <w:tc>
          <w:tcPr>
            <w:tcW w:w="2716" w:type="dxa"/>
            <w:tcBorders>
              <w:top w:val="single" w:sz="4" w:space="0" w:color="auto"/>
              <w:left w:val="nil"/>
              <w:bottom w:val="single" w:sz="4" w:space="0" w:color="auto"/>
              <w:right w:val="single" w:sz="4" w:space="0" w:color="auto"/>
            </w:tcBorders>
            <w:shd w:val="clear" w:color="auto" w:fill="auto"/>
          </w:tcPr>
          <w:p w:rsidR="004D3143" w:rsidRPr="00B61A12" w:rsidRDefault="004D3143" w:rsidP="000838AD">
            <w:pPr>
              <w:keepNext/>
              <w:keepLines/>
              <w:jc w:val="center"/>
              <w:rPr>
                <w:rFonts w:ascii="Arial" w:hAnsi="Arial" w:cs="Arial"/>
                <w:bCs/>
                <w:color w:val="000000"/>
                <w:sz w:val="20"/>
                <w:szCs w:val="18"/>
              </w:rPr>
            </w:pPr>
          </w:p>
        </w:tc>
      </w:tr>
      <w:tr w:rsidR="004D3143" w:rsidRPr="00B61A12" w:rsidTr="000838AD">
        <w:trPr>
          <w:trHeight w:val="72"/>
        </w:trPr>
        <w:tc>
          <w:tcPr>
            <w:tcW w:w="1428" w:type="dxa"/>
            <w:vMerge/>
            <w:tcBorders>
              <w:left w:val="single" w:sz="4" w:space="0" w:color="auto"/>
              <w:right w:val="single" w:sz="4" w:space="0" w:color="auto"/>
            </w:tcBorders>
            <w:noWrap/>
            <w:vAlign w:val="bottom"/>
          </w:tcPr>
          <w:p w:rsidR="004D3143" w:rsidRPr="00B61A12" w:rsidRDefault="004D3143" w:rsidP="000838AD">
            <w:pPr>
              <w:keepNext/>
              <w:keepLines/>
              <w:rPr>
                <w:rFonts w:ascii="Arial" w:hAnsi="Arial" w:cs="Arial"/>
                <w:sz w:val="20"/>
                <w:szCs w:val="18"/>
              </w:rPr>
            </w:pPr>
          </w:p>
        </w:tc>
        <w:tc>
          <w:tcPr>
            <w:tcW w:w="2298" w:type="dxa"/>
            <w:tcBorders>
              <w:top w:val="single" w:sz="4" w:space="0" w:color="auto"/>
              <w:left w:val="nil"/>
              <w:bottom w:val="single" w:sz="4" w:space="0" w:color="auto"/>
              <w:right w:val="single" w:sz="4" w:space="0" w:color="auto"/>
            </w:tcBorders>
            <w:vAlign w:val="bottom"/>
          </w:tcPr>
          <w:p w:rsidR="004D3143" w:rsidRPr="00B61A12" w:rsidRDefault="004D3143" w:rsidP="000838AD">
            <w:pPr>
              <w:keepNext/>
              <w:keepLines/>
              <w:jc w:val="center"/>
              <w:rPr>
                <w:rFonts w:ascii="Arial" w:hAnsi="Arial" w:cs="Arial"/>
                <w:bCs/>
                <w:color w:val="000000"/>
                <w:sz w:val="20"/>
                <w:szCs w:val="18"/>
              </w:rPr>
            </w:pPr>
          </w:p>
        </w:tc>
        <w:tc>
          <w:tcPr>
            <w:tcW w:w="2716" w:type="dxa"/>
            <w:tcBorders>
              <w:top w:val="single" w:sz="4" w:space="0" w:color="auto"/>
              <w:left w:val="nil"/>
              <w:bottom w:val="single" w:sz="4" w:space="0" w:color="auto"/>
              <w:right w:val="single" w:sz="4" w:space="0" w:color="auto"/>
            </w:tcBorders>
            <w:shd w:val="clear" w:color="auto" w:fill="auto"/>
          </w:tcPr>
          <w:p w:rsidR="004D3143" w:rsidRPr="00B61A12" w:rsidRDefault="004D3143" w:rsidP="000838AD">
            <w:pPr>
              <w:keepNext/>
              <w:keepLines/>
              <w:jc w:val="center"/>
              <w:rPr>
                <w:rFonts w:ascii="Arial" w:hAnsi="Arial" w:cs="Arial"/>
                <w:bCs/>
                <w:color w:val="000000"/>
                <w:sz w:val="20"/>
                <w:szCs w:val="18"/>
              </w:rPr>
            </w:pPr>
          </w:p>
        </w:tc>
        <w:tc>
          <w:tcPr>
            <w:tcW w:w="2716" w:type="dxa"/>
            <w:tcBorders>
              <w:top w:val="single" w:sz="4" w:space="0" w:color="auto"/>
              <w:left w:val="nil"/>
              <w:bottom w:val="single" w:sz="4" w:space="0" w:color="auto"/>
              <w:right w:val="single" w:sz="4" w:space="0" w:color="auto"/>
            </w:tcBorders>
            <w:shd w:val="clear" w:color="auto" w:fill="auto"/>
          </w:tcPr>
          <w:p w:rsidR="004D3143" w:rsidRPr="00B61A12" w:rsidRDefault="004D3143" w:rsidP="000838AD">
            <w:pPr>
              <w:keepNext/>
              <w:keepLines/>
              <w:jc w:val="center"/>
              <w:rPr>
                <w:rFonts w:ascii="Arial" w:hAnsi="Arial" w:cs="Arial"/>
                <w:bCs/>
                <w:color w:val="000000"/>
                <w:sz w:val="20"/>
                <w:szCs w:val="18"/>
              </w:rPr>
            </w:pPr>
          </w:p>
        </w:tc>
      </w:tr>
      <w:tr w:rsidR="004D3143" w:rsidRPr="00B61A12" w:rsidTr="000838AD">
        <w:trPr>
          <w:trHeight w:val="72"/>
        </w:trPr>
        <w:tc>
          <w:tcPr>
            <w:tcW w:w="1428" w:type="dxa"/>
            <w:vMerge/>
            <w:tcBorders>
              <w:left w:val="single" w:sz="4" w:space="0" w:color="auto"/>
              <w:right w:val="single" w:sz="4" w:space="0" w:color="auto"/>
            </w:tcBorders>
            <w:noWrap/>
            <w:vAlign w:val="bottom"/>
          </w:tcPr>
          <w:p w:rsidR="004D3143" w:rsidRPr="00B61A12" w:rsidRDefault="004D3143" w:rsidP="000838AD">
            <w:pPr>
              <w:keepNext/>
              <w:keepLines/>
              <w:rPr>
                <w:rFonts w:ascii="Arial" w:hAnsi="Arial" w:cs="Arial"/>
                <w:sz w:val="20"/>
                <w:szCs w:val="18"/>
              </w:rPr>
            </w:pPr>
          </w:p>
        </w:tc>
        <w:tc>
          <w:tcPr>
            <w:tcW w:w="2298" w:type="dxa"/>
            <w:tcBorders>
              <w:top w:val="single" w:sz="4" w:space="0" w:color="auto"/>
              <w:left w:val="nil"/>
              <w:bottom w:val="single" w:sz="4" w:space="0" w:color="auto"/>
              <w:right w:val="single" w:sz="4" w:space="0" w:color="auto"/>
            </w:tcBorders>
            <w:vAlign w:val="bottom"/>
          </w:tcPr>
          <w:p w:rsidR="004D3143" w:rsidRPr="00B61A12" w:rsidRDefault="004D3143" w:rsidP="000838AD">
            <w:pPr>
              <w:keepNext/>
              <w:keepLines/>
              <w:jc w:val="center"/>
              <w:rPr>
                <w:rFonts w:ascii="Arial" w:hAnsi="Arial" w:cs="Arial"/>
                <w:bCs/>
                <w:color w:val="000000"/>
                <w:sz w:val="20"/>
                <w:szCs w:val="18"/>
              </w:rPr>
            </w:pPr>
          </w:p>
        </w:tc>
        <w:tc>
          <w:tcPr>
            <w:tcW w:w="2716" w:type="dxa"/>
            <w:tcBorders>
              <w:top w:val="single" w:sz="4" w:space="0" w:color="auto"/>
              <w:left w:val="nil"/>
              <w:bottom w:val="single" w:sz="4" w:space="0" w:color="auto"/>
              <w:right w:val="single" w:sz="4" w:space="0" w:color="auto"/>
            </w:tcBorders>
            <w:shd w:val="clear" w:color="auto" w:fill="auto"/>
          </w:tcPr>
          <w:p w:rsidR="004D3143" w:rsidRPr="00B61A12" w:rsidRDefault="004D3143" w:rsidP="000838AD">
            <w:pPr>
              <w:keepNext/>
              <w:keepLines/>
              <w:jc w:val="center"/>
              <w:rPr>
                <w:rFonts w:ascii="Arial" w:hAnsi="Arial" w:cs="Arial"/>
                <w:bCs/>
                <w:color w:val="000000"/>
                <w:sz w:val="20"/>
                <w:szCs w:val="18"/>
              </w:rPr>
            </w:pPr>
          </w:p>
        </w:tc>
        <w:tc>
          <w:tcPr>
            <w:tcW w:w="2716" w:type="dxa"/>
            <w:tcBorders>
              <w:top w:val="single" w:sz="4" w:space="0" w:color="auto"/>
              <w:left w:val="nil"/>
              <w:bottom w:val="single" w:sz="4" w:space="0" w:color="auto"/>
              <w:right w:val="single" w:sz="4" w:space="0" w:color="auto"/>
            </w:tcBorders>
            <w:shd w:val="clear" w:color="auto" w:fill="auto"/>
          </w:tcPr>
          <w:p w:rsidR="004D3143" w:rsidRPr="00B61A12" w:rsidRDefault="004D3143" w:rsidP="000838AD">
            <w:pPr>
              <w:keepNext/>
              <w:keepLines/>
              <w:jc w:val="center"/>
              <w:rPr>
                <w:rFonts w:ascii="Arial" w:hAnsi="Arial" w:cs="Arial"/>
                <w:bCs/>
                <w:color w:val="000000"/>
                <w:sz w:val="20"/>
                <w:szCs w:val="18"/>
              </w:rPr>
            </w:pPr>
          </w:p>
        </w:tc>
      </w:tr>
      <w:tr w:rsidR="004D3143" w:rsidRPr="00B61A12" w:rsidTr="000838AD">
        <w:trPr>
          <w:trHeight w:val="72"/>
        </w:trPr>
        <w:tc>
          <w:tcPr>
            <w:tcW w:w="1428" w:type="dxa"/>
            <w:vMerge/>
            <w:tcBorders>
              <w:left w:val="single" w:sz="4" w:space="0" w:color="auto"/>
              <w:right w:val="single" w:sz="4" w:space="0" w:color="auto"/>
            </w:tcBorders>
            <w:noWrap/>
            <w:vAlign w:val="bottom"/>
          </w:tcPr>
          <w:p w:rsidR="004D3143" w:rsidRPr="00B61A12" w:rsidRDefault="004D3143" w:rsidP="000838AD">
            <w:pPr>
              <w:keepNext/>
              <w:keepLines/>
              <w:rPr>
                <w:rFonts w:ascii="Arial" w:hAnsi="Arial" w:cs="Arial"/>
                <w:sz w:val="20"/>
                <w:szCs w:val="18"/>
              </w:rPr>
            </w:pPr>
          </w:p>
        </w:tc>
        <w:tc>
          <w:tcPr>
            <w:tcW w:w="2298" w:type="dxa"/>
            <w:tcBorders>
              <w:top w:val="single" w:sz="4" w:space="0" w:color="auto"/>
              <w:left w:val="nil"/>
              <w:bottom w:val="single" w:sz="4" w:space="0" w:color="auto"/>
              <w:right w:val="single" w:sz="4" w:space="0" w:color="auto"/>
            </w:tcBorders>
            <w:vAlign w:val="bottom"/>
          </w:tcPr>
          <w:p w:rsidR="004D3143" w:rsidRPr="00B61A12" w:rsidRDefault="004D3143" w:rsidP="000838AD">
            <w:pPr>
              <w:keepNext/>
              <w:keepLines/>
              <w:jc w:val="center"/>
              <w:rPr>
                <w:rFonts w:ascii="Arial" w:hAnsi="Arial" w:cs="Arial"/>
                <w:bCs/>
                <w:color w:val="000000"/>
                <w:sz w:val="20"/>
                <w:szCs w:val="18"/>
              </w:rPr>
            </w:pPr>
          </w:p>
        </w:tc>
        <w:tc>
          <w:tcPr>
            <w:tcW w:w="2716" w:type="dxa"/>
            <w:tcBorders>
              <w:top w:val="single" w:sz="4" w:space="0" w:color="auto"/>
              <w:left w:val="nil"/>
              <w:bottom w:val="single" w:sz="4" w:space="0" w:color="auto"/>
              <w:right w:val="single" w:sz="4" w:space="0" w:color="auto"/>
            </w:tcBorders>
            <w:shd w:val="clear" w:color="auto" w:fill="auto"/>
          </w:tcPr>
          <w:p w:rsidR="004D3143" w:rsidRPr="00B61A12" w:rsidRDefault="004D3143" w:rsidP="000838AD">
            <w:pPr>
              <w:keepNext/>
              <w:keepLines/>
              <w:jc w:val="center"/>
              <w:rPr>
                <w:rFonts w:ascii="Arial" w:hAnsi="Arial" w:cs="Arial"/>
                <w:bCs/>
                <w:color w:val="000000"/>
                <w:sz w:val="20"/>
                <w:szCs w:val="18"/>
              </w:rPr>
            </w:pPr>
          </w:p>
        </w:tc>
        <w:tc>
          <w:tcPr>
            <w:tcW w:w="2716" w:type="dxa"/>
            <w:tcBorders>
              <w:top w:val="single" w:sz="4" w:space="0" w:color="auto"/>
              <w:left w:val="nil"/>
              <w:bottom w:val="single" w:sz="4" w:space="0" w:color="auto"/>
              <w:right w:val="single" w:sz="4" w:space="0" w:color="auto"/>
            </w:tcBorders>
            <w:shd w:val="clear" w:color="auto" w:fill="auto"/>
          </w:tcPr>
          <w:p w:rsidR="004D3143" w:rsidRPr="00B61A12" w:rsidRDefault="004D3143" w:rsidP="000838AD">
            <w:pPr>
              <w:keepNext/>
              <w:keepLines/>
              <w:jc w:val="center"/>
              <w:rPr>
                <w:rFonts w:ascii="Arial" w:hAnsi="Arial" w:cs="Arial"/>
                <w:bCs/>
                <w:color w:val="000000"/>
                <w:sz w:val="20"/>
                <w:szCs w:val="18"/>
              </w:rPr>
            </w:pPr>
          </w:p>
        </w:tc>
      </w:tr>
      <w:tr w:rsidR="004D3143" w:rsidRPr="00B61A12" w:rsidTr="000838AD">
        <w:trPr>
          <w:trHeight w:val="72"/>
        </w:trPr>
        <w:tc>
          <w:tcPr>
            <w:tcW w:w="1428" w:type="dxa"/>
            <w:vMerge/>
            <w:tcBorders>
              <w:left w:val="single" w:sz="4" w:space="0" w:color="auto"/>
              <w:bottom w:val="single" w:sz="4" w:space="0" w:color="auto"/>
              <w:right w:val="single" w:sz="4" w:space="0" w:color="auto"/>
            </w:tcBorders>
            <w:noWrap/>
            <w:vAlign w:val="bottom"/>
          </w:tcPr>
          <w:p w:rsidR="004D3143" w:rsidRPr="00B61A12" w:rsidRDefault="004D3143" w:rsidP="000838AD">
            <w:pPr>
              <w:keepNext/>
              <w:keepLines/>
              <w:rPr>
                <w:rFonts w:ascii="Arial" w:hAnsi="Arial" w:cs="Arial"/>
                <w:sz w:val="20"/>
                <w:szCs w:val="18"/>
              </w:rPr>
            </w:pPr>
          </w:p>
        </w:tc>
        <w:tc>
          <w:tcPr>
            <w:tcW w:w="2298" w:type="dxa"/>
            <w:tcBorders>
              <w:top w:val="single" w:sz="4" w:space="0" w:color="auto"/>
              <w:left w:val="nil"/>
              <w:bottom w:val="single" w:sz="4" w:space="0" w:color="auto"/>
              <w:right w:val="single" w:sz="4" w:space="0" w:color="auto"/>
            </w:tcBorders>
            <w:vAlign w:val="bottom"/>
          </w:tcPr>
          <w:p w:rsidR="004D3143" w:rsidRPr="00B61A12" w:rsidRDefault="004D3143" w:rsidP="000838AD">
            <w:pPr>
              <w:keepNext/>
              <w:keepLines/>
              <w:jc w:val="center"/>
              <w:rPr>
                <w:rFonts w:ascii="Arial" w:hAnsi="Arial" w:cs="Arial"/>
                <w:bCs/>
                <w:color w:val="000000"/>
                <w:sz w:val="20"/>
                <w:szCs w:val="18"/>
              </w:rPr>
            </w:pPr>
          </w:p>
        </w:tc>
        <w:tc>
          <w:tcPr>
            <w:tcW w:w="2716" w:type="dxa"/>
            <w:tcBorders>
              <w:top w:val="single" w:sz="4" w:space="0" w:color="auto"/>
              <w:left w:val="nil"/>
              <w:bottom w:val="single" w:sz="4" w:space="0" w:color="auto"/>
              <w:right w:val="single" w:sz="4" w:space="0" w:color="auto"/>
            </w:tcBorders>
            <w:shd w:val="clear" w:color="auto" w:fill="auto"/>
          </w:tcPr>
          <w:p w:rsidR="004D3143" w:rsidRPr="00B61A12" w:rsidRDefault="004D3143" w:rsidP="000838AD">
            <w:pPr>
              <w:keepNext/>
              <w:keepLines/>
              <w:jc w:val="center"/>
              <w:rPr>
                <w:rFonts w:ascii="Arial" w:hAnsi="Arial" w:cs="Arial"/>
                <w:bCs/>
                <w:color w:val="000000"/>
                <w:sz w:val="20"/>
                <w:szCs w:val="18"/>
              </w:rPr>
            </w:pPr>
          </w:p>
        </w:tc>
        <w:tc>
          <w:tcPr>
            <w:tcW w:w="2716" w:type="dxa"/>
            <w:tcBorders>
              <w:top w:val="single" w:sz="4" w:space="0" w:color="auto"/>
              <w:left w:val="nil"/>
              <w:bottom w:val="single" w:sz="4" w:space="0" w:color="auto"/>
              <w:right w:val="single" w:sz="4" w:space="0" w:color="auto"/>
            </w:tcBorders>
            <w:shd w:val="clear" w:color="auto" w:fill="auto"/>
          </w:tcPr>
          <w:p w:rsidR="004D3143" w:rsidRPr="00B61A12" w:rsidRDefault="004D3143" w:rsidP="000838AD">
            <w:pPr>
              <w:keepNext/>
              <w:keepLines/>
              <w:jc w:val="center"/>
              <w:rPr>
                <w:rFonts w:ascii="Arial" w:hAnsi="Arial" w:cs="Arial"/>
                <w:bCs/>
                <w:color w:val="000000"/>
                <w:sz w:val="20"/>
                <w:szCs w:val="18"/>
              </w:rPr>
            </w:pPr>
          </w:p>
        </w:tc>
      </w:tr>
      <w:tr w:rsidR="004D3143" w:rsidRPr="00B61A12" w:rsidTr="000838AD">
        <w:trPr>
          <w:trHeight w:val="357"/>
        </w:trPr>
        <w:tc>
          <w:tcPr>
            <w:tcW w:w="1428" w:type="dxa"/>
            <w:tcBorders>
              <w:top w:val="single" w:sz="4" w:space="0" w:color="auto"/>
              <w:left w:val="single" w:sz="4" w:space="0" w:color="auto"/>
              <w:bottom w:val="single" w:sz="4" w:space="0" w:color="auto"/>
              <w:right w:val="single" w:sz="4" w:space="0" w:color="auto"/>
            </w:tcBorders>
            <w:noWrap/>
            <w:vAlign w:val="bottom"/>
          </w:tcPr>
          <w:p w:rsidR="004D3143" w:rsidRPr="00B61A12" w:rsidRDefault="004D3143" w:rsidP="000838AD">
            <w:pPr>
              <w:keepNext/>
              <w:keepLines/>
              <w:rPr>
                <w:rFonts w:ascii="Arial" w:hAnsi="Arial" w:cs="Arial"/>
                <w:sz w:val="20"/>
                <w:szCs w:val="18"/>
              </w:rPr>
            </w:pPr>
            <w:r w:rsidRPr="00B61A12">
              <w:rPr>
                <w:rFonts w:ascii="Arial" w:hAnsi="Arial" w:cs="Arial"/>
                <w:sz w:val="20"/>
                <w:szCs w:val="18"/>
              </w:rPr>
              <w:t>Összesen a városban nyilvántartott halmozottan hátrányos helyzetű gyermekek száma</w:t>
            </w:r>
          </w:p>
        </w:tc>
        <w:tc>
          <w:tcPr>
            <w:tcW w:w="2298" w:type="dxa"/>
            <w:tcBorders>
              <w:top w:val="single" w:sz="4" w:space="0" w:color="auto"/>
              <w:left w:val="nil"/>
              <w:bottom w:val="single" w:sz="4" w:space="0" w:color="auto"/>
              <w:right w:val="single" w:sz="4" w:space="0" w:color="auto"/>
            </w:tcBorders>
            <w:shd w:val="clear" w:color="auto" w:fill="CCCCCC"/>
            <w:vAlign w:val="bottom"/>
          </w:tcPr>
          <w:p w:rsidR="004D3143" w:rsidRPr="00B61A12" w:rsidRDefault="004D3143" w:rsidP="000838AD">
            <w:pPr>
              <w:keepNext/>
              <w:keepLines/>
              <w:jc w:val="right"/>
              <w:rPr>
                <w:rFonts w:ascii="Arial" w:hAnsi="Arial" w:cs="Arial"/>
                <w:sz w:val="20"/>
                <w:szCs w:val="18"/>
              </w:rPr>
            </w:pPr>
          </w:p>
        </w:tc>
        <w:tc>
          <w:tcPr>
            <w:tcW w:w="2716" w:type="dxa"/>
            <w:tcBorders>
              <w:top w:val="single" w:sz="4" w:space="0" w:color="auto"/>
              <w:left w:val="nil"/>
              <w:bottom w:val="single" w:sz="4" w:space="0" w:color="auto"/>
              <w:right w:val="single" w:sz="4" w:space="0" w:color="auto"/>
            </w:tcBorders>
          </w:tcPr>
          <w:p w:rsidR="004D3143" w:rsidRPr="00B61A12" w:rsidRDefault="004D3143" w:rsidP="000838AD">
            <w:pPr>
              <w:keepNext/>
              <w:keepLines/>
              <w:jc w:val="center"/>
              <w:rPr>
                <w:rFonts w:ascii="Arial" w:hAnsi="Arial" w:cs="Arial"/>
                <w:sz w:val="20"/>
                <w:szCs w:val="18"/>
              </w:rPr>
            </w:pPr>
          </w:p>
        </w:tc>
        <w:tc>
          <w:tcPr>
            <w:tcW w:w="2716" w:type="dxa"/>
            <w:tcBorders>
              <w:top w:val="single" w:sz="4" w:space="0" w:color="auto"/>
              <w:left w:val="nil"/>
              <w:bottom w:val="single" w:sz="4" w:space="0" w:color="auto"/>
              <w:right w:val="single" w:sz="4" w:space="0" w:color="auto"/>
            </w:tcBorders>
            <w:shd w:val="clear" w:color="auto" w:fill="CCCCCC"/>
          </w:tcPr>
          <w:p w:rsidR="004D3143" w:rsidRPr="00B61A12" w:rsidRDefault="004D3143" w:rsidP="000838AD">
            <w:pPr>
              <w:keepNext/>
              <w:keepLines/>
              <w:jc w:val="right"/>
              <w:rPr>
                <w:rFonts w:ascii="Arial" w:hAnsi="Arial" w:cs="Arial"/>
                <w:sz w:val="20"/>
                <w:szCs w:val="18"/>
              </w:rPr>
            </w:pPr>
          </w:p>
        </w:tc>
      </w:tr>
    </w:tbl>
    <w:p w:rsidR="004D3143" w:rsidRPr="004D3143" w:rsidRDefault="004D3143" w:rsidP="004D3143">
      <w:pPr>
        <w:rPr>
          <w:rFonts w:ascii="Arial" w:hAnsi="Arial" w:cs="Arial"/>
          <w:color w:val="008080"/>
          <w:sz w:val="20"/>
          <w:szCs w:val="20"/>
        </w:rPr>
      </w:pPr>
    </w:p>
    <w:p w:rsidR="004D3143" w:rsidRPr="004D3143" w:rsidRDefault="004D3143" w:rsidP="004D3143">
      <w:pPr>
        <w:rPr>
          <w:rFonts w:ascii="Arial" w:hAnsi="Arial" w:cs="Arial"/>
          <w:b/>
        </w:rPr>
      </w:pPr>
      <w:r w:rsidRPr="004D3143">
        <w:rPr>
          <w:rFonts w:ascii="Arial" w:hAnsi="Arial" w:cs="Arial"/>
          <w:b/>
        </w:rPr>
        <w:t>6. sz. melléklet: Folyamatban lévő telepfelszámolási és teleprehabilitációs program(ok) bemutatása</w:t>
      </w:r>
    </w:p>
    <w:p w:rsidR="004D3143" w:rsidRPr="004D3143" w:rsidRDefault="004D3143" w:rsidP="004D3143">
      <w:pPr>
        <w:rPr>
          <w:rFonts w:ascii="Arial" w:hAnsi="Arial" w:cs="Arial"/>
          <w: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61"/>
        <w:gridCol w:w="1687"/>
        <w:gridCol w:w="1792"/>
        <w:gridCol w:w="1822"/>
        <w:gridCol w:w="2326"/>
      </w:tblGrid>
      <w:tr w:rsidR="004D3143" w:rsidRPr="004D3143" w:rsidTr="000838AD">
        <w:tc>
          <w:tcPr>
            <w:tcW w:w="0" w:type="auto"/>
          </w:tcPr>
          <w:p w:rsidR="004D3143" w:rsidRPr="004D3143" w:rsidRDefault="004D3143" w:rsidP="000838AD">
            <w:pPr>
              <w:rPr>
                <w:rFonts w:ascii="Arial" w:hAnsi="Arial" w:cs="Arial"/>
                <w:b/>
              </w:rPr>
            </w:pPr>
            <w:r w:rsidRPr="004D3143">
              <w:rPr>
                <w:rFonts w:ascii="Arial" w:hAnsi="Arial" w:cs="Arial"/>
                <w:b/>
              </w:rPr>
              <w:t>A programban érintett utcák</w:t>
            </w:r>
          </w:p>
        </w:tc>
        <w:tc>
          <w:tcPr>
            <w:tcW w:w="0" w:type="auto"/>
          </w:tcPr>
          <w:p w:rsidR="004D3143" w:rsidRPr="004D3143" w:rsidRDefault="004D3143" w:rsidP="000838AD">
            <w:pPr>
              <w:rPr>
                <w:rFonts w:ascii="Arial" w:hAnsi="Arial" w:cs="Arial"/>
                <w:b/>
              </w:rPr>
            </w:pPr>
            <w:r w:rsidRPr="004D3143">
              <w:rPr>
                <w:rFonts w:ascii="Arial" w:hAnsi="Arial" w:cs="Arial"/>
                <w:b/>
              </w:rPr>
              <w:t>A programban érintett lakások száma</w:t>
            </w:r>
          </w:p>
        </w:tc>
        <w:tc>
          <w:tcPr>
            <w:tcW w:w="0" w:type="auto"/>
          </w:tcPr>
          <w:p w:rsidR="004D3143" w:rsidRPr="004D3143" w:rsidRDefault="004D3143" w:rsidP="000838AD">
            <w:pPr>
              <w:rPr>
                <w:rFonts w:ascii="Arial" w:hAnsi="Arial" w:cs="Arial"/>
                <w:b/>
              </w:rPr>
            </w:pPr>
            <w:r w:rsidRPr="004D3143">
              <w:rPr>
                <w:rFonts w:ascii="Arial" w:hAnsi="Arial" w:cs="Arial"/>
                <w:b/>
              </w:rPr>
              <w:t>A program költségvetési forrásai</w:t>
            </w:r>
          </w:p>
        </w:tc>
        <w:tc>
          <w:tcPr>
            <w:tcW w:w="0" w:type="auto"/>
          </w:tcPr>
          <w:p w:rsidR="004D3143" w:rsidRPr="004D3143" w:rsidRDefault="004D3143" w:rsidP="000838AD">
            <w:pPr>
              <w:rPr>
                <w:rFonts w:ascii="Arial" w:hAnsi="Arial" w:cs="Arial"/>
                <w:b/>
              </w:rPr>
            </w:pPr>
            <w:r w:rsidRPr="004D3143">
              <w:rPr>
                <w:rFonts w:ascii="Arial" w:hAnsi="Arial" w:cs="Arial"/>
                <w:b/>
              </w:rPr>
              <w:t>Milyen formában történik az érintett lakosok elhelyezése?</w:t>
            </w:r>
          </w:p>
        </w:tc>
        <w:tc>
          <w:tcPr>
            <w:tcW w:w="0" w:type="auto"/>
          </w:tcPr>
          <w:p w:rsidR="004D3143" w:rsidRPr="004D3143" w:rsidRDefault="004D3143" w:rsidP="000838AD">
            <w:pPr>
              <w:rPr>
                <w:rFonts w:ascii="Arial" w:hAnsi="Arial" w:cs="Arial"/>
                <w:b/>
              </w:rPr>
            </w:pPr>
            <w:r w:rsidRPr="004D3143">
              <w:rPr>
                <w:rFonts w:ascii="Arial" w:hAnsi="Arial" w:cs="Arial"/>
                <w:b/>
              </w:rPr>
              <w:t>Az akcióterületen élő családok elhelyezésének helye (az utcák neve, illetve ha más településen (is) történik az elhelyezés, akkor a település neve)</w:t>
            </w:r>
          </w:p>
        </w:tc>
      </w:tr>
      <w:tr w:rsidR="004D3143" w:rsidRPr="004D3143" w:rsidTr="000838AD">
        <w:tc>
          <w:tcPr>
            <w:tcW w:w="0" w:type="auto"/>
          </w:tcPr>
          <w:p w:rsidR="004D3143" w:rsidRPr="004D3143" w:rsidRDefault="004D3143" w:rsidP="000838AD">
            <w:pPr>
              <w:rPr>
                <w:rFonts w:ascii="Arial" w:hAnsi="Arial" w:cs="Arial"/>
                <w:b/>
              </w:rPr>
            </w:pPr>
            <w:r w:rsidRPr="004D3143">
              <w:rPr>
                <w:rFonts w:ascii="Arial" w:hAnsi="Arial" w:cs="Arial"/>
                <w:b/>
              </w:rPr>
              <w:t>-</w:t>
            </w:r>
          </w:p>
        </w:tc>
        <w:tc>
          <w:tcPr>
            <w:tcW w:w="0" w:type="auto"/>
          </w:tcPr>
          <w:p w:rsidR="004D3143" w:rsidRPr="004D3143" w:rsidRDefault="004D3143" w:rsidP="000838AD">
            <w:pPr>
              <w:rPr>
                <w:rFonts w:ascii="Arial" w:hAnsi="Arial" w:cs="Arial"/>
                <w:b/>
              </w:rPr>
            </w:pPr>
            <w:r w:rsidRPr="004D3143">
              <w:rPr>
                <w:rFonts w:ascii="Arial" w:hAnsi="Arial" w:cs="Arial"/>
                <w:b/>
              </w:rPr>
              <w:t>-</w:t>
            </w:r>
          </w:p>
        </w:tc>
        <w:tc>
          <w:tcPr>
            <w:tcW w:w="0" w:type="auto"/>
          </w:tcPr>
          <w:p w:rsidR="004D3143" w:rsidRPr="004D3143" w:rsidRDefault="004D3143" w:rsidP="000838AD">
            <w:pPr>
              <w:rPr>
                <w:rFonts w:ascii="Arial" w:hAnsi="Arial" w:cs="Arial"/>
                <w:b/>
              </w:rPr>
            </w:pPr>
            <w:r w:rsidRPr="004D3143">
              <w:rPr>
                <w:rFonts w:ascii="Arial" w:hAnsi="Arial" w:cs="Arial"/>
                <w:b/>
              </w:rPr>
              <w:t>-</w:t>
            </w:r>
          </w:p>
        </w:tc>
        <w:tc>
          <w:tcPr>
            <w:tcW w:w="0" w:type="auto"/>
          </w:tcPr>
          <w:p w:rsidR="004D3143" w:rsidRPr="004D3143" w:rsidRDefault="004D3143" w:rsidP="000838AD">
            <w:pPr>
              <w:rPr>
                <w:rFonts w:ascii="Arial" w:hAnsi="Arial" w:cs="Arial"/>
                <w:b/>
              </w:rPr>
            </w:pPr>
            <w:r w:rsidRPr="004D3143">
              <w:rPr>
                <w:rFonts w:ascii="Arial" w:hAnsi="Arial" w:cs="Arial"/>
                <w:b/>
              </w:rPr>
              <w:t>-</w:t>
            </w:r>
          </w:p>
        </w:tc>
        <w:tc>
          <w:tcPr>
            <w:tcW w:w="0" w:type="auto"/>
          </w:tcPr>
          <w:p w:rsidR="004D3143" w:rsidRPr="004D3143" w:rsidRDefault="004D3143" w:rsidP="000838AD">
            <w:pPr>
              <w:rPr>
                <w:rFonts w:ascii="Arial" w:hAnsi="Arial" w:cs="Arial"/>
                <w:b/>
              </w:rPr>
            </w:pPr>
            <w:r w:rsidRPr="004D3143">
              <w:rPr>
                <w:rFonts w:ascii="Arial" w:hAnsi="Arial" w:cs="Arial"/>
                <w:b/>
              </w:rPr>
              <w:t>-</w:t>
            </w:r>
          </w:p>
        </w:tc>
      </w:tr>
    </w:tbl>
    <w:p w:rsidR="004D3143" w:rsidRDefault="004D3143" w:rsidP="004D3143">
      <w:pPr>
        <w:rPr>
          <w:b/>
        </w:rPr>
      </w:pPr>
    </w:p>
    <w:p w:rsidR="00D30962" w:rsidRDefault="00D30962" w:rsidP="00D30962">
      <w:pPr>
        <w:spacing w:line="360" w:lineRule="auto"/>
        <w:jc w:val="both"/>
        <w:rPr>
          <w:rFonts w:ascii="Arial" w:hAnsi="Arial" w:cs="Arial"/>
          <w:sz w:val="22"/>
          <w:szCs w:val="22"/>
        </w:rPr>
      </w:pPr>
      <w:r>
        <w:br w:type="page"/>
      </w:r>
    </w:p>
    <w:p w:rsidR="00D30962" w:rsidRDefault="00D30962" w:rsidP="00D30962">
      <w:pPr>
        <w:spacing w:before="5000" w:line="360" w:lineRule="auto"/>
        <w:jc w:val="center"/>
        <w:rPr>
          <w:rFonts w:ascii="Arial" w:hAnsi="Arial" w:cs="Arial"/>
          <w:sz w:val="52"/>
          <w:szCs w:val="52"/>
        </w:rPr>
      </w:pPr>
      <w:r>
        <w:rPr>
          <w:rFonts w:ascii="Arial" w:hAnsi="Arial" w:cs="Arial"/>
          <w:sz w:val="52"/>
          <w:szCs w:val="52"/>
        </w:rPr>
        <w:t>Üllő Integrált Városfejlesztési Stratégiájának melléklete</w:t>
      </w:r>
    </w:p>
    <w:p w:rsidR="00D30962" w:rsidRDefault="00D30962" w:rsidP="00D30962">
      <w:pPr>
        <w:spacing w:before="6000"/>
        <w:jc w:val="center"/>
        <w:rPr>
          <w:rFonts w:ascii="Arial" w:hAnsi="Arial" w:cs="Arial"/>
        </w:rPr>
      </w:pPr>
      <w:r w:rsidRPr="00437524">
        <w:rPr>
          <w:rFonts w:ascii="Arial" w:hAnsi="Arial" w:cs="Arial"/>
        </w:rPr>
        <w:t>Budapest, 2009.</w:t>
      </w:r>
    </w:p>
    <w:p w:rsidR="00D30962" w:rsidRPr="00224E49" w:rsidRDefault="00D30962" w:rsidP="00D30962">
      <w:pPr>
        <w:jc w:val="both"/>
        <w:rPr>
          <w:rFonts w:ascii="Arial" w:hAnsi="Arial" w:cs="Arial"/>
          <w:sz w:val="22"/>
          <w:szCs w:val="22"/>
        </w:rPr>
      </w:pPr>
      <w:r>
        <w:rPr>
          <w:rFonts w:ascii="Arial" w:hAnsi="Arial" w:cs="Arial"/>
        </w:rPr>
        <w:br w:type="page"/>
      </w:r>
      <w:r w:rsidRPr="00224E49">
        <w:rPr>
          <w:rFonts w:ascii="Arial" w:hAnsi="Arial" w:cs="Arial"/>
          <w:sz w:val="22"/>
          <w:szCs w:val="22"/>
        </w:rPr>
        <w:lastRenderedPageBreak/>
        <w:t xml:space="preserve">A </w:t>
      </w:r>
      <w:r>
        <w:rPr>
          <w:rFonts w:ascii="Arial" w:hAnsi="Arial" w:cs="Arial"/>
          <w:sz w:val="22"/>
          <w:szCs w:val="22"/>
        </w:rPr>
        <w:t xml:space="preserve">2009-ben elkészült integrált városfejlesztési stratégiában és </w:t>
      </w:r>
      <w:r w:rsidRPr="00224E49">
        <w:rPr>
          <w:rFonts w:ascii="Arial" w:hAnsi="Arial" w:cs="Arial"/>
          <w:sz w:val="22"/>
          <w:szCs w:val="22"/>
        </w:rPr>
        <w:t xml:space="preserve">akcióterületi tervben foglaltak több mint egy éves folyamatos egyeztetés eredménye. Ebbe a folyamatba legelőször a projekt fejlesztője, a Városfejlesztés ZRt és az önkormányzat lépett be. </w:t>
      </w:r>
      <w:r>
        <w:rPr>
          <w:rFonts w:ascii="Arial" w:hAnsi="Arial" w:cs="Arial"/>
          <w:sz w:val="22"/>
          <w:szCs w:val="22"/>
        </w:rPr>
        <w:t xml:space="preserve">Számos szakmai, bizottsági egyeztetésre került sor; az önkormányzat több testületi ülésén is napirendre kerültek a település fejlesztésének stratégiai kérdései. </w:t>
      </w:r>
      <w:r w:rsidRPr="00224E49">
        <w:rPr>
          <w:rFonts w:ascii="Arial" w:hAnsi="Arial" w:cs="Arial"/>
          <w:sz w:val="22"/>
          <w:szCs w:val="22"/>
        </w:rPr>
        <w:t>Később folyamatosan került bevonásra a lakosság, majd végül a helyi vállalkozók is.</w:t>
      </w:r>
    </w:p>
    <w:p w:rsidR="00D30962" w:rsidRPr="00224E49" w:rsidRDefault="00D30962" w:rsidP="00D30962">
      <w:pPr>
        <w:jc w:val="both"/>
        <w:rPr>
          <w:rFonts w:ascii="Arial" w:hAnsi="Arial" w:cs="Arial"/>
          <w:sz w:val="22"/>
          <w:szCs w:val="22"/>
        </w:rPr>
      </w:pPr>
      <w:r w:rsidRPr="00224E49">
        <w:rPr>
          <w:rFonts w:ascii="Arial" w:hAnsi="Arial" w:cs="Arial"/>
          <w:sz w:val="22"/>
          <w:szCs w:val="22"/>
        </w:rPr>
        <w:t>A lakosság legelőször egy kérdőíves felmérés során ismerhette meg az önkormányzat abbéli terveit, hogy elkészüljön Üllő integrált városfejlesztési stratégiája, valamint a hozzá szervesen kapcsolódó akcióterületi terv. A kérdőíves felmérés 2009. szeptember 1-30-a között történt. A kérdőíveket a helyi újságban tettük közzé, majd a lakosoknak 30 napjuk volt arra, hogy a kijelölt pontokon kitöltve leadhassák azt.</w:t>
      </w:r>
    </w:p>
    <w:p w:rsidR="00D30962" w:rsidRPr="00224E49" w:rsidRDefault="00D30962" w:rsidP="00D30962">
      <w:pPr>
        <w:jc w:val="both"/>
        <w:rPr>
          <w:rFonts w:ascii="Arial" w:hAnsi="Arial" w:cs="Arial"/>
          <w:sz w:val="22"/>
          <w:szCs w:val="22"/>
        </w:rPr>
      </w:pPr>
      <w:r w:rsidRPr="00224E49">
        <w:rPr>
          <w:rFonts w:ascii="Arial" w:hAnsi="Arial" w:cs="Arial"/>
          <w:sz w:val="22"/>
          <w:szCs w:val="22"/>
        </w:rPr>
        <w:t xml:space="preserve">102 kérdőívre érkezett válasz, ami a háztartások 2,78%-os felvételét jelenti. </w:t>
      </w:r>
    </w:p>
    <w:p w:rsidR="00D30962" w:rsidRPr="00224E49" w:rsidRDefault="00D30962" w:rsidP="00D30962">
      <w:pPr>
        <w:jc w:val="both"/>
        <w:rPr>
          <w:rFonts w:ascii="Arial" w:hAnsi="Arial" w:cs="Arial"/>
          <w:sz w:val="22"/>
          <w:szCs w:val="22"/>
        </w:rPr>
      </w:pPr>
      <w:r w:rsidRPr="00224E49">
        <w:rPr>
          <w:rFonts w:ascii="Arial" w:hAnsi="Arial" w:cs="Arial"/>
          <w:sz w:val="22"/>
          <w:szCs w:val="22"/>
        </w:rPr>
        <w:t>A kérdésekre adott válaszok értékelése:</w:t>
      </w:r>
    </w:p>
    <w:p w:rsidR="00D30962" w:rsidRPr="00224E49" w:rsidRDefault="00D30962" w:rsidP="00D30962">
      <w:pPr>
        <w:numPr>
          <w:ilvl w:val="0"/>
          <w:numId w:val="41"/>
        </w:numPr>
        <w:jc w:val="both"/>
        <w:rPr>
          <w:rFonts w:ascii="Arial" w:hAnsi="Arial" w:cs="Arial"/>
          <w:sz w:val="22"/>
          <w:szCs w:val="22"/>
        </w:rPr>
      </w:pPr>
      <w:r w:rsidRPr="00224E49">
        <w:rPr>
          <w:rFonts w:ascii="Arial" w:hAnsi="Arial" w:cs="Arial"/>
          <w:sz w:val="22"/>
          <w:szCs w:val="22"/>
        </w:rPr>
        <w:t>Üllő városban (várossá nyilvánítása óta – 2005.) a helyi lakosok életminősége, a megkérdezetteknek csupán 10%-a szerint fejlődött jelentősen.</w:t>
      </w:r>
    </w:p>
    <w:p w:rsidR="00D30962" w:rsidRPr="00224E49" w:rsidRDefault="00D30962" w:rsidP="00D30962">
      <w:pPr>
        <w:numPr>
          <w:ilvl w:val="0"/>
          <w:numId w:val="41"/>
        </w:numPr>
        <w:jc w:val="both"/>
        <w:rPr>
          <w:rFonts w:ascii="Arial" w:hAnsi="Arial" w:cs="Arial"/>
          <w:sz w:val="22"/>
          <w:szCs w:val="22"/>
        </w:rPr>
      </w:pPr>
      <w:r w:rsidRPr="00224E49">
        <w:rPr>
          <w:rFonts w:ascii="Arial" w:hAnsi="Arial" w:cs="Arial"/>
          <w:sz w:val="22"/>
          <w:szCs w:val="22"/>
        </w:rPr>
        <w:t>A polgárok nem tartják elegendőnek a vendéglátó ipari (60%), kereskedelmi (72%), szolgáltatói (56%) üzletek számát.</w:t>
      </w:r>
    </w:p>
    <w:p w:rsidR="00D30962" w:rsidRPr="00224E49" w:rsidRDefault="00D30962" w:rsidP="00D30962">
      <w:pPr>
        <w:numPr>
          <w:ilvl w:val="0"/>
          <w:numId w:val="41"/>
        </w:numPr>
        <w:jc w:val="both"/>
        <w:rPr>
          <w:rFonts w:ascii="Arial" w:hAnsi="Arial" w:cs="Arial"/>
          <w:sz w:val="22"/>
          <w:szCs w:val="22"/>
        </w:rPr>
      </w:pPr>
      <w:r w:rsidRPr="00224E49">
        <w:rPr>
          <w:rFonts w:ascii="Arial" w:hAnsi="Arial" w:cs="Arial"/>
          <w:sz w:val="22"/>
          <w:szCs w:val="22"/>
        </w:rPr>
        <w:t>A lakosok fontosnak tartják egy sétáló pihenő övezetnek a kialakítását (77%), kereskedelmi, szolgáltatói funkcióknak a bővítését (76%), a zöldfelületek rendezését (95%), útburkolatok, járdák rendbetételét (96%).</w:t>
      </w:r>
    </w:p>
    <w:p w:rsidR="00D30962" w:rsidRPr="00224E49" w:rsidRDefault="00D30962" w:rsidP="00D30962">
      <w:pPr>
        <w:numPr>
          <w:ilvl w:val="0"/>
          <w:numId w:val="41"/>
        </w:numPr>
        <w:jc w:val="both"/>
        <w:rPr>
          <w:rFonts w:ascii="Arial" w:hAnsi="Arial" w:cs="Arial"/>
          <w:sz w:val="22"/>
          <w:szCs w:val="22"/>
        </w:rPr>
      </w:pPr>
      <w:r w:rsidRPr="00224E49">
        <w:rPr>
          <w:rFonts w:ascii="Arial" w:hAnsi="Arial" w:cs="Arial"/>
          <w:sz w:val="22"/>
          <w:szCs w:val="22"/>
        </w:rPr>
        <w:t xml:space="preserve">A megkérdezettek 53%-a szerint a város lakosainak életminőségét nagymértékben befolyásolja a városközpont fejlesztése.  </w:t>
      </w:r>
    </w:p>
    <w:p w:rsidR="00D30962" w:rsidRPr="00224E49" w:rsidRDefault="00D30962" w:rsidP="00D30962">
      <w:pPr>
        <w:numPr>
          <w:ilvl w:val="0"/>
          <w:numId w:val="41"/>
        </w:numPr>
        <w:jc w:val="both"/>
        <w:rPr>
          <w:rFonts w:ascii="Arial" w:hAnsi="Arial" w:cs="Arial"/>
          <w:sz w:val="22"/>
          <w:szCs w:val="22"/>
        </w:rPr>
      </w:pPr>
      <w:r w:rsidRPr="00224E49">
        <w:rPr>
          <w:rFonts w:ascii="Arial" w:hAnsi="Arial" w:cs="Arial"/>
          <w:sz w:val="22"/>
          <w:szCs w:val="22"/>
        </w:rPr>
        <w:t>Egy modern településnek, szüksége van egy sok funkcióval rendelkező városközpontra (80%).</w:t>
      </w:r>
    </w:p>
    <w:p w:rsidR="00D30962" w:rsidRPr="00224E49" w:rsidRDefault="00D30962" w:rsidP="00D30962">
      <w:pPr>
        <w:numPr>
          <w:ilvl w:val="0"/>
          <w:numId w:val="41"/>
        </w:numPr>
        <w:jc w:val="both"/>
        <w:rPr>
          <w:rFonts w:ascii="Arial" w:hAnsi="Arial" w:cs="Arial"/>
          <w:sz w:val="22"/>
          <w:szCs w:val="22"/>
        </w:rPr>
      </w:pPr>
      <w:r w:rsidRPr="00224E49">
        <w:rPr>
          <w:rFonts w:ascii="Arial" w:hAnsi="Arial" w:cs="Arial"/>
          <w:sz w:val="22"/>
          <w:szCs w:val="22"/>
        </w:rPr>
        <w:t>A Polgármesteri Hivatal épületkomplexumának felújítását, kibővítését is szükségesnek ítélte a válaszadók 42%-a.</w:t>
      </w:r>
    </w:p>
    <w:p w:rsidR="00D30962" w:rsidRPr="00224E49" w:rsidRDefault="00D30962" w:rsidP="00D30962">
      <w:pPr>
        <w:numPr>
          <w:ilvl w:val="0"/>
          <w:numId w:val="41"/>
        </w:numPr>
        <w:jc w:val="both"/>
        <w:rPr>
          <w:rFonts w:ascii="Arial" w:hAnsi="Arial" w:cs="Arial"/>
          <w:sz w:val="22"/>
          <w:szCs w:val="22"/>
        </w:rPr>
      </w:pPr>
      <w:r w:rsidRPr="00224E49">
        <w:rPr>
          <w:rFonts w:ascii="Arial" w:hAnsi="Arial" w:cs="Arial"/>
          <w:sz w:val="22"/>
          <w:szCs w:val="22"/>
        </w:rPr>
        <w:t>A városközpont-fejlesztés segíti (83%), hogy az idelátogatók jó képet alakítsanak ki a településről.</w:t>
      </w:r>
    </w:p>
    <w:p w:rsidR="00D30962" w:rsidRPr="00224E49" w:rsidRDefault="00D30962" w:rsidP="00D30962">
      <w:pPr>
        <w:numPr>
          <w:ilvl w:val="0"/>
          <w:numId w:val="41"/>
        </w:numPr>
        <w:jc w:val="both"/>
        <w:rPr>
          <w:rFonts w:ascii="Arial" w:hAnsi="Arial" w:cs="Arial"/>
          <w:sz w:val="22"/>
          <w:szCs w:val="22"/>
        </w:rPr>
      </w:pPr>
      <w:r w:rsidRPr="00224E49">
        <w:rPr>
          <w:rFonts w:ascii="Arial" w:hAnsi="Arial" w:cs="Arial"/>
          <w:sz w:val="22"/>
          <w:szCs w:val="22"/>
        </w:rPr>
        <w:t>A lakosok szívesen mennének kikapcsolódni egy központi helyre, mint a válaszadók 84%-a ezt igazolja.</w:t>
      </w:r>
    </w:p>
    <w:p w:rsidR="00D30962" w:rsidRPr="00224E49" w:rsidRDefault="00D30962" w:rsidP="00D30962">
      <w:pPr>
        <w:numPr>
          <w:ilvl w:val="0"/>
          <w:numId w:val="41"/>
        </w:numPr>
        <w:jc w:val="both"/>
        <w:rPr>
          <w:rFonts w:ascii="Arial" w:hAnsi="Arial" w:cs="Arial"/>
          <w:sz w:val="22"/>
          <w:szCs w:val="22"/>
        </w:rPr>
      </w:pPr>
      <w:r w:rsidRPr="00224E49">
        <w:rPr>
          <w:rFonts w:ascii="Arial" w:hAnsi="Arial" w:cs="Arial"/>
          <w:sz w:val="22"/>
          <w:szCs w:val="22"/>
        </w:rPr>
        <w:t>A város rendezettségéhez hozzátartozik egy modern városközpont kialakítása is (81%).</w:t>
      </w:r>
    </w:p>
    <w:p w:rsidR="00D30962" w:rsidRPr="00224E49" w:rsidRDefault="00D30962" w:rsidP="00D30962">
      <w:pPr>
        <w:numPr>
          <w:ilvl w:val="0"/>
          <w:numId w:val="41"/>
        </w:numPr>
        <w:jc w:val="both"/>
        <w:rPr>
          <w:rFonts w:ascii="Arial" w:hAnsi="Arial" w:cs="Arial"/>
          <w:sz w:val="22"/>
          <w:szCs w:val="22"/>
        </w:rPr>
      </w:pPr>
      <w:r w:rsidRPr="00224E49">
        <w:rPr>
          <w:rFonts w:ascii="Arial" w:hAnsi="Arial" w:cs="Arial"/>
          <w:sz w:val="22"/>
          <w:szCs w:val="22"/>
        </w:rPr>
        <w:t>Régóta szükség volt már arra, hogy elinduljanak ilyen jellegű fejlesztések a városban (81%).</w:t>
      </w:r>
    </w:p>
    <w:p w:rsidR="00D30962" w:rsidRPr="00224E49" w:rsidRDefault="00D30962" w:rsidP="00D30962">
      <w:pPr>
        <w:numPr>
          <w:ilvl w:val="0"/>
          <w:numId w:val="41"/>
        </w:numPr>
        <w:jc w:val="both"/>
        <w:rPr>
          <w:rFonts w:ascii="Arial" w:hAnsi="Arial" w:cs="Arial"/>
          <w:sz w:val="22"/>
          <w:szCs w:val="22"/>
        </w:rPr>
      </w:pPr>
      <w:r w:rsidRPr="00224E49">
        <w:rPr>
          <w:rFonts w:ascii="Arial" w:hAnsi="Arial" w:cs="Arial"/>
          <w:sz w:val="22"/>
          <w:szCs w:val="22"/>
        </w:rPr>
        <w:t>A helyi polgárok nincsenek megelégedve a Polgármesteri Hivatal jelenlegi épületével. Szűkösnek, nehéznek tartják az ügyintézést, szükségesnek tartják egy új házasságkötő-terem és ügyfélszolgálati helyiség kialakítását.</w:t>
      </w:r>
    </w:p>
    <w:p w:rsidR="00D30962" w:rsidRPr="00224E49" w:rsidRDefault="00D30962" w:rsidP="00D30962">
      <w:pPr>
        <w:pStyle w:val="Listaszerbekezds"/>
        <w:numPr>
          <w:ilvl w:val="0"/>
          <w:numId w:val="41"/>
        </w:numPr>
        <w:contextualSpacing/>
        <w:jc w:val="both"/>
        <w:rPr>
          <w:rFonts w:ascii="Arial" w:hAnsi="Arial" w:cs="Arial"/>
          <w:sz w:val="22"/>
          <w:szCs w:val="22"/>
        </w:rPr>
      </w:pPr>
      <w:r w:rsidRPr="00224E49">
        <w:rPr>
          <w:rFonts w:ascii="Arial" w:hAnsi="Arial" w:cs="Arial"/>
          <w:sz w:val="22"/>
          <w:szCs w:val="22"/>
        </w:rPr>
        <w:t>A Templom téri Orvosi rendelő épületét érdemes lenne felújítani és bővíteni, jelenlegi állapot nem megfelelő (64%).</w:t>
      </w:r>
    </w:p>
    <w:p w:rsidR="00D30962" w:rsidRPr="00224E49" w:rsidRDefault="00D30962" w:rsidP="00D30962">
      <w:pPr>
        <w:jc w:val="both"/>
        <w:rPr>
          <w:rFonts w:ascii="Arial" w:hAnsi="Arial" w:cs="Arial"/>
          <w:sz w:val="22"/>
          <w:szCs w:val="22"/>
        </w:rPr>
      </w:pPr>
      <w:r w:rsidRPr="00224E49">
        <w:rPr>
          <w:rFonts w:ascii="Arial" w:hAnsi="Arial" w:cs="Arial"/>
          <w:sz w:val="22"/>
          <w:szCs w:val="22"/>
        </w:rPr>
        <w:t>Mindezek a válaszolok igazolják, hogy Üllőn igény van a fejlesztésekre, és a lakosság egyértelműen ki tudta jelölni, mely fejlesztésekre van szüksége (útburkolatok, járdák rendbetétele, zöldfelületek rendbetétele és a központ, valamint funkcióinak az erősítése). Az integrált városfejlesztési stratégia is ezeket a célokat fogalmazza meg, kiegészítve azt szakmai célokkal, melyekkel a fejlesztések a fenntartható településfejlesztés irányában mutatnak.</w:t>
      </w:r>
    </w:p>
    <w:p w:rsidR="00D30962" w:rsidRPr="00224E49" w:rsidRDefault="00D30962" w:rsidP="00D30962">
      <w:pPr>
        <w:jc w:val="both"/>
        <w:rPr>
          <w:rFonts w:ascii="Arial" w:hAnsi="Arial" w:cs="Arial"/>
          <w:sz w:val="22"/>
          <w:szCs w:val="22"/>
        </w:rPr>
      </w:pPr>
      <w:r w:rsidRPr="00224E49">
        <w:rPr>
          <w:rFonts w:ascii="Arial" w:hAnsi="Arial" w:cs="Arial"/>
          <w:sz w:val="22"/>
          <w:szCs w:val="22"/>
        </w:rPr>
        <w:t>Ezt követte 2009. október 12-én a lakossági fórum, melyen bemutatásra került az integrált városfejlesztési stratégia</w:t>
      </w:r>
      <w:r>
        <w:rPr>
          <w:rFonts w:ascii="Arial" w:hAnsi="Arial" w:cs="Arial"/>
          <w:sz w:val="22"/>
          <w:szCs w:val="22"/>
        </w:rPr>
        <w:t xml:space="preserve"> és az akcióterületi terv is</w:t>
      </w:r>
      <w:r w:rsidRPr="00224E49">
        <w:rPr>
          <w:rFonts w:ascii="Arial" w:hAnsi="Arial" w:cs="Arial"/>
          <w:sz w:val="22"/>
          <w:szCs w:val="22"/>
        </w:rPr>
        <w:t>, melyben már szerepeltek az említett igények a lakosság részéről. A lakossági fórumon először Polgármester asszony mutatta be az önkormányzat eddigi eredményeit, milyen fejlesztések történtek, hogy a lakosok pontos, átfogó képet alkothassanak arról, milyen tevékenységek zajlanak a városukban, hogyan illeszkedik ebbe az integrált városfejlesztési stratégia, valamint a városközpont megújítása. Az önkormányzati anyagi lehetőségei is fontosak, hogy képes lesz-e előállítani a fejlesztések költségét. A gazdaság fejlesztése is fontos, ennek egy lehetőségét mutatta be az ALDI Magyarország képviselője, aki az Üllőn épülő új áruházuk hatásairól beszélt.</w:t>
      </w:r>
    </w:p>
    <w:p w:rsidR="00D30962" w:rsidRPr="00224E49" w:rsidRDefault="00D30962" w:rsidP="00D30962">
      <w:pPr>
        <w:jc w:val="both"/>
        <w:rPr>
          <w:rFonts w:ascii="Arial" w:hAnsi="Arial" w:cs="Arial"/>
          <w:sz w:val="22"/>
          <w:szCs w:val="22"/>
        </w:rPr>
      </w:pPr>
      <w:r w:rsidRPr="00224E49">
        <w:rPr>
          <w:rFonts w:ascii="Arial" w:hAnsi="Arial" w:cs="Arial"/>
          <w:sz w:val="22"/>
          <w:szCs w:val="22"/>
        </w:rPr>
        <w:lastRenderedPageBreak/>
        <w:t>Ezek után a Városfejlesztés Zrt az addigi eredmények alapján elkészült integrált városfejlesztési stratégiát mutatta be. Itt kitért a város lehetőségeire, milyen tényezők hatnak a fejlődésére, milyen helyzetben van jelenleg Üllő, és milyen lehetőségei vannak a jövőben. A lakosság részéről leginkább ennek anyagi vonzatáról érdeklődtek, képes lesz-e a település vállalni ezt, valamint az esélyegyenlőség érvényesülésére kérdeztek rá. A lakókat a Polgármester asszony és az előadók tájékoztatták, hogy az önkormányzat figyelembe vette a felvázolt kockázatokat a stratégia elkészítésekor.</w:t>
      </w:r>
    </w:p>
    <w:p w:rsidR="00D30962" w:rsidRPr="00224E49" w:rsidRDefault="00D30962" w:rsidP="00D30962">
      <w:pPr>
        <w:jc w:val="both"/>
        <w:rPr>
          <w:rFonts w:ascii="Arial" w:hAnsi="Arial" w:cs="Arial"/>
          <w:sz w:val="22"/>
          <w:szCs w:val="22"/>
        </w:rPr>
      </w:pPr>
      <w:r w:rsidRPr="00224E49">
        <w:rPr>
          <w:rFonts w:ascii="Arial" w:hAnsi="Arial" w:cs="Arial"/>
          <w:sz w:val="22"/>
          <w:szCs w:val="22"/>
        </w:rPr>
        <w:t>Ezután általános lakossági kérdések kerültek elő, melyek az integrált városfejlesztési stratégia szempontjából nem relevánsak.</w:t>
      </w:r>
    </w:p>
    <w:p w:rsidR="00D30962" w:rsidRPr="00224E49" w:rsidRDefault="00D30962" w:rsidP="00D30962">
      <w:pPr>
        <w:jc w:val="both"/>
        <w:rPr>
          <w:rFonts w:ascii="Arial" w:hAnsi="Arial" w:cs="Arial"/>
          <w:sz w:val="22"/>
          <w:szCs w:val="22"/>
        </w:rPr>
      </w:pPr>
    </w:p>
    <w:p w:rsidR="00D30962" w:rsidRPr="00224E49" w:rsidRDefault="00D30962" w:rsidP="00D30962">
      <w:pPr>
        <w:jc w:val="both"/>
        <w:rPr>
          <w:rFonts w:ascii="Arial" w:hAnsi="Arial" w:cs="Arial"/>
          <w:sz w:val="22"/>
          <w:szCs w:val="22"/>
        </w:rPr>
      </w:pPr>
      <w:r w:rsidRPr="00224E49">
        <w:rPr>
          <w:rFonts w:ascii="Arial" w:hAnsi="Arial" w:cs="Arial"/>
          <w:sz w:val="22"/>
          <w:szCs w:val="22"/>
        </w:rPr>
        <w:t>A lakossági fórum után a vállalkozók bevonása is megtörtént 2009. december 08-án. A fórumon legelőször bemutatásra került az integrált városfejlesztési stratégia, mely során a város lehetőségei kerültek bemutatásra a vállalkozók számára. A két ipari terület, valamint a városközpont megújításával létrejövő új építési lehetőségek. A vállalkozók leginkább a városközpont felől érdeklődtek, milyen beruházások történnek, milyen lehetőségeik vannak.</w:t>
      </w:r>
    </w:p>
    <w:p w:rsidR="00D30962" w:rsidRPr="00224E49" w:rsidRDefault="00D30962" w:rsidP="00D30962">
      <w:pPr>
        <w:jc w:val="both"/>
        <w:rPr>
          <w:rFonts w:ascii="Arial" w:hAnsi="Arial" w:cs="Arial"/>
          <w:sz w:val="22"/>
          <w:szCs w:val="22"/>
        </w:rPr>
      </w:pPr>
    </w:p>
    <w:p w:rsidR="00D30962" w:rsidRPr="00224E49" w:rsidRDefault="00D30962" w:rsidP="00D30962">
      <w:pPr>
        <w:jc w:val="both"/>
        <w:rPr>
          <w:rFonts w:ascii="Arial" w:hAnsi="Arial" w:cs="Arial"/>
          <w:sz w:val="22"/>
          <w:szCs w:val="22"/>
        </w:rPr>
      </w:pPr>
      <w:r w:rsidRPr="00224E49">
        <w:rPr>
          <w:rFonts w:ascii="Arial" w:hAnsi="Arial" w:cs="Arial"/>
          <w:sz w:val="22"/>
          <w:szCs w:val="22"/>
        </w:rPr>
        <w:t>A lakossági és vállalkozói fórum jegyzőkönyve, valamint a lakossági kérdőíves felmérés pontos eredményei alább olvashatóak:</w:t>
      </w:r>
    </w:p>
    <w:p w:rsidR="00D30962" w:rsidRPr="00224E49" w:rsidRDefault="00D30962" w:rsidP="00D30962">
      <w:pPr>
        <w:spacing w:after="200"/>
        <w:jc w:val="both"/>
        <w:rPr>
          <w:rFonts w:ascii="Arial" w:hAnsi="Arial" w:cs="Arial"/>
          <w:sz w:val="22"/>
          <w:szCs w:val="22"/>
        </w:rPr>
      </w:pPr>
      <w:r w:rsidRPr="00224E49">
        <w:rPr>
          <w:rFonts w:ascii="Arial" w:hAnsi="Arial" w:cs="Arial"/>
          <w:sz w:val="22"/>
          <w:szCs w:val="22"/>
        </w:rPr>
        <w:br w:type="page"/>
      </w:r>
    </w:p>
    <w:p w:rsidR="00D30962" w:rsidRPr="00224E49" w:rsidRDefault="00D30962" w:rsidP="00D30962">
      <w:pPr>
        <w:jc w:val="both"/>
        <w:rPr>
          <w:rFonts w:ascii="Arial" w:hAnsi="Arial" w:cs="Arial"/>
          <w:sz w:val="22"/>
          <w:szCs w:val="22"/>
        </w:rPr>
      </w:pPr>
    </w:p>
    <w:p w:rsidR="00D30962" w:rsidRPr="00224E49" w:rsidRDefault="00D30962" w:rsidP="00D30962">
      <w:pPr>
        <w:spacing w:after="200"/>
        <w:jc w:val="both"/>
        <w:rPr>
          <w:rFonts w:ascii="Arial" w:hAnsi="Arial" w:cs="Arial"/>
          <w:b/>
          <w:bCs/>
          <w:lang w:eastAsia="ar-SA"/>
        </w:rPr>
      </w:pPr>
      <w:r w:rsidRPr="00224E49">
        <w:rPr>
          <w:rFonts w:ascii="Arial" w:hAnsi="Arial" w:cs="Arial"/>
          <w:b/>
          <w:i/>
        </w:rPr>
        <w:t>Lakossági fórum jegyzőkönyve</w:t>
      </w: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Készült:</w:t>
      </w:r>
      <w:r w:rsidRPr="00224E49">
        <w:rPr>
          <w:rFonts w:ascii="Arial" w:hAnsi="Arial" w:cs="Arial"/>
          <w:b/>
          <w:bCs/>
          <w:sz w:val="22"/>
          <w:szCs w:val="22"/>
        </w:rPr>
        <w:tab/>
      </w:r>
      <w:r w:rsidRPr="00224E49">
        <w:rPr>
          <w:rFonts w:ascii="Arial" w:hAnsi="Arial" w:cs="Arial"/>
          <w:sz w:val="22"/>
          <w:szCs w:val="22"/>
        </w:rPr>
        <w:t>Üllő Város Önkormányzat Képviselőtestületének</w:t>
      </w:r>
      <w:r w:rsidRPr="00224E49">
        <w:rPr>
          <w:rFonts w:ascii="Arial" w:hAnsi="Arial" w:cs="Arial"/>
          <w:b/>
          <w:bCs/>
          <w:sz w:val="22"/>
          <w:szCs w:val="22"/>
        </w:rPr>
        <w:t xml:space="preserve"> </w:t>
      </w:r>
      <w:r w:rsidRPr="00224E49">
        <w:rPr>
          <w:rFonts w:ascii="Arial" w:hAnsi="Arial" w:cs="Arial"/>
          <w:sz w:val="22"/>
          <w:szCs w:val="22"/>
        </w:rPr>
        <w:t>2009. október 12-én (hétfőn) du.: 18,00 órai kezdettel megtartott Közmeghallgatásáról.</w:t>
      </w:r>
    </w:p>
    <w:p w:rsidR="00D30962" w:rsidRPr="00224E49" w:rsidRDefault="00D30962" w:rsidP="00D30962">
      <w:pPr>
        <w:pStyle w:val="Szvegtrzsbehzssal"/>
        <w:ind w:hanging="1260"/>
        <w:jc w:val="both"/>
        <w:rPr>
          <w:rFonts w:ascii="Arial" w:hAnsi="Arial" w:cs="Arial"/>
          <w:sz w:val="22"/>
          <w:szCs w:val="22"/>
        </w:rPr>
      </w:pPr>
    </w:p>
    <w:p w:rsidR="00D30962" w:rsidRPr="00224E49" w:rsidRDefault="00D30962" w:rsidP="00D30962">
      <w:pPr>
        <w:pStyle w:val="Szvegtrzsbehzssal"/>
        <w:ind w:hanging="283"/>
        <w:jc w:val="both"/>
        <w:rPr>
          <w:rFonts w:ascii="Arial" w:hAnsi="Arial" w:cs="Arial"/>
          <w:sz w:val="22"/>
          <w:szCs w:val="22"/>
        </w:rPr>
      </w:pPr>
      <w:r w:rsidRPr="00224E49">
        <w:rPr>
          <w:rFonts w:ascii="Arial" w:hAnsi="Arial" w:cs="Arial"/>
          <w:sz w:val="22"/>
          <w:szCs w:val="22"/>
        </w:rPr>
        <w:t xml:space="preserve">Jelenlévők a jelenléti ív szerint. </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 xml:space="preserve">Kissné Szabó Katalin </w:t>
      </w:r>
      <w:r w:rsidRPr="00224E49">
        <w:rPr>
          <w:rFonts w:ascii="Arial" w:hAnsi="Arial" w:cs="Arial"/>
          <w:sz w:val="22"/>
          <w:szCs w:val="22"/>
        </w:rPr>
        <w:t xml:space="preserve">polgármester: köszönti Üllő város lakosságát, a megjelent vendégeket, alpolgármester urakat, jegyző és aljegyző asszonyt, a képviselő urakat, és a hivatal dolgozóit. </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 xml:space="preserve">                     </w:t>
      </w:r>
      <w:r w:rsidRPr="00224E49">
        <w:rPr>
          <w:rFonts w:ascii="Arial" w:hAnsi="Arial" w:cs="Arial"/>
          <w:sz w:val="22"/>
          <w:szCs w:val="22"/>
        </w:rPr>
        <w:t>Megállapítja, hogy az ülés határozatképes</w:t>
      </w:r>
      <w:r w:rsidRPr="00224E49">
        <w:rPr>
          <w:rFonts w:ascii="Arial" w:hAnsi="Arial" w:cs="Arial"/>
          <w:b/>
          <w:bCs/>
          <w:sz w:val="22"/>
          <w:szCs w:val="22"/>
        </w:rPr>
        <w:t xml:space="preserve">, 14 </w:t>
      </w:r>
      <w:r w:rsidRPr="00224E49">
        <w:rPr>
          <w:rFonts w:ascii="Arial" w:hAnsi="Arial" w:cs="Arial"/>
          <w:b/>
          <w:bCs/>
          <w:i/>
          <w:iCs/>
          <w:sz w:val="22"/>
          <w:szCs w:val="22"/>
        </w:rPr>
        <w:t>fő</w:t>
      </w:r>
      <w:r w:rsidRPr="00224E49">
        <w:rPr>
          <w:rFonts w:ascii="Arial" w:hAnsi="Arial" w:cs="Arial"/>
          <w:sz w:val="22"/>
          <w:szCs w:val="22"/>
        </w:rPr>
        <w:t xml:space="preserve"> képviselő jelen van. </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sz w:val="22"/>
          <w:szCs w:val="22"/>
        </w:rPr>
        <w:t xml:space="preserve">Javasolja a napirendi pontokat megcserélni, az 1-ső napirend legyen a </w:t>
      </w:r>
      <w:r w:rsidRPr="00224E49">
        <w:rPr>
          <w:rFonts w:ascii="Arial" w:hAnsi="Arial" w:cs="Arial"/>
          <w:b/>
          <w:bCs/>
          <w:i/>
          <w:iCs/>
          <w:sz w:val="22"/>
          <w:szCs w:val="22"/>
        </w:rPr>
        <w:t>Tájékoztató az önkormányzati beruházásokról</w:t>
      </w:r>
      <w:r w:rsidRPr="00224E49">
        <w:rPr>
          <w:rFonts w:ascii="Arial" w:hAnsi="Arial" w:cs="Arial"/>
          <w:i/>
          <w:iCs/>
          <w:sz w:val="22"/>
          <w:szCs w:val="22"/>
        </w:rPr>
        <w:t xml:space="preserve">, </w:t>
      </w:r>
      <w:r w:rsidRPr="00224E49">
        <w:rPr>
          <w:rFonts w:ascii="Arial" w:hAnsi="Arial" w:cs="Arial"/>
          <w:sz w:val="22"/>
          <w:szCs w:val="22"/>
        </w:rPr>
        <w:t xml:space="preserve">a 2. napirend legyen a </w:t>
      </w:r>
      <w:r w:rsidRPr="00224E49">
        <w:rPr>
          <w:rFonts w:ascii="Arial" w:hAnsi="Arial" w:cs="Arial"/>
          <w:b/>
          <w:bCs/>
          <w:i/>
          <w:iCs/>
          <w:sz w:val="22"/>
          <w:szCs w:val="22"/>
        </w:rPr>
        <w:t>Településközpont fejlesztésével kapcsolatos elképzelések ismertetése.</w:t>
      </w:r>
      <w:r w:rsidRPr="00224E49">
        <w:rPr>
          <w:rFonts w:ascii="Arial" w:hAnsi="Arial" w:cs="Arial"/>
          <w:sz w:val="22"/>
          <w:szCs w:val="22"/>
        </w:rPr>
        <w:t xml:space="preserve"> </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tabs>
          <w:tab w:val="left" w:pos="1037"/>
        </w:tabs>
        <w:ind w:left="1260" w:hanging="1260"/>
        <w:jc w:val="both"/>
        <w:rPr>
          <w:rFonts w:ascii="Arial" w:hAnsi="Arial" w:cs="Arial"/>
          <w:sz w:val="22"/>
          <w:szCs w:val="22"/>
        </w:rPr>
      </w:pPr>
      <w:r w:rsidRPr="00224E49">
        <w:rPr>
          <w:rFonts w:ascii="Arial" w:hAnsi="Arial" w:cs="Arial"/>
          <w:sz w:val="22"/>
          <w:szCs w:val="22"/>
        </w:rPr>
        <w:t xml:space="preserve">                     Ismerteti a Közmeghallgatás módosított napirendi tervezetét, melyet a Képviselőtestület </w:t>
      </w:r>
      <w:r w:rsidRPr="00224E49">
        <w:rPr>
          <w:rFonts w:ascii="Arial" w:hAnsi="Arial" w:cs="Arial"/>
          <w:b/>
          <w:bCs/>
          <w:i/>
          <w:iCs/>
          <w:sz w:val="22"/>
          <w:szCs w:val="22"/>
        </w:rPr>
        <w:t>egyhangúlag</w:t>
      </w:r>
      <w:r w:rsidRPr="00224E49">
        <w:rPr>
          <w:rFonts w:ascii="Arial" w:hAnsi="Arial" w:cs="Arial"/>
          <w:sz w:val="22"/>
          <w:szCs w:val="22"/>
        </w:rPr>
        <w:t xml:space="preserve"> az alábbiak szerint elfogad:</w:t>
      </w:r>
    </w:p>
    <w:p w:rsidR="00D30962" w:rsidRPr="00224E49" w:rsidRDefault="00D30962" w:rsidP="00D30962">
      <w:pPr>
        <w:widowControl w:val="0"/>
        <w:jc w:val="both"/>
        <w:rPr>
          <w:rFonts w:ascii="Arial" w:hAnsi="Arial" w:cs="Arial"/>
          <w:sz w:val="22"/>
          <w:szCs w:val="22"/>
        </w:rPr>
      </w:pPr>
    </w:p>
    <w:p w:rsidR="00D30962" w:rsidRPr="00224E49" w:rsidRDefault="00D30962" w:rsidP="00D30962">
      <w:pPr>
        <w:widowControl w:val="0"/>
        <w:jc w:val="both"/>
        <w:rPr>
          <w:rFonts w:ascii="Arial" w:hAnsi="Arial" w:cs="Arial"/>
          <w:sz w:val="22"/>
          <w:szCs w:val="22"/>
        </w:rPr>
      </w:pPr>
    </w:p>
    <w:p w:rsidR="00D30962" w:rsidRPr="00224E49" w:rsidRDefault="00D30962" w:rsidP="00D30962">
      <w:pPr>
        <w:widowControl w:val="0"/>
        <w:jc w:val="both"/>
        <w:rPr>
          <w:rFonts w:ascii="Arial" w:hAnsi="Arial" w:cs="Arial"/>
          <w:b/>
          <w:bCs/>
          <w:sz w:val="22"/>
          <w:szCs w:val="22"/>
          <w:u w:val="single"/>
        </w:rPr>
      </w:pPr>
      <w:r w:rsidRPr="00224E49">
        <w:rPr>
          <w:rFonts w:ascii="Arial" w:hAnsi="Arial" w:cs="Arial"/>
          <w:b/>
          <w:bCs/>
          <w:sz w:val="22"/>
          <w:szCs w:val="22"/>
          <w:u w:val="single"/>
        </w:rPr>
        <w:t>N A P I R E N D :</w:t>
      </w:r>
    </w:p>
    <w:p w:rsidR="00D30962" w:rsidRPr="00224E49" w:rsidRDefault="00D30962" w:rsidP="00D30962">
      <w:pPr>
        <w:jc w:val="both"/>
        <w:rPr>
          <w:rFonts w:ascii="Arial" w:hAnsi="Arial" w:cs="Arial"/>
          <w:b/>
          <w:bCs/>
          <w:sz w:val="22"/>
          <w:szCs w:val="22"/>
        </w:rPr>
      </w:pPr>
    </w:p>
    <w:p w:rsidR="00D30962" w:rsidRPr="00224E49" w:rsidRDefault="00D30962" w:rsidP="00D30962">
      <w:pPr>
        <w:widowControl w:val="0"/>
        <w:numPr>
          <w:ilvl w:val="0"/>
          <w:numId w:val="39"/>
        </w:numPr>
        <w:suppressAutoHyphens/>
        <w:jc w:val="both"/>
        <w:rPr>
          <w:rFonts w:ascii="Arial" w:hAnsi="Arial" w:cs="Arial"/>
          <w:b/>
          <w:bCs/>
          <w:sz w:val="22"/>
          <w:szCs w:val="22"/>
        </w:rPr>
      </w:pPr>
      <w:r w:rsidRPr="00224E49">
        <w:rPr>
          <w:rFonts w:ascii="Arial" w:hAnsi="Arial" w:cs="Arial"/>
          <w:b/>
          <w:bCs/>
          <w:sz w:val="22"/>
          <w:szCs w:val="22"/>
        </w:rPr>
        <w:t xml:space="preserve">Tájékoztató az önkormányzati beruházásokról </w:t>
      </w:r>
    </w:p>
    <w:p w:rsidR="00D30962" w:rsidRPr="00224E49" w:rsidRDefault="00D30962" w:rsidP="00D30962">
      <w:pPr>
        <w:widowControl w:val="0"/>
        <w:numPr>
          <w:ilvl w:val="0"/>
          <w:numId w:val="39"/>
        </w:numPr>
        <w:suppressAutoHyphens/>
        <w:jc w:val="both"/>
        <w:rPr>
          <w:rFonts w:ascii="Arial" w:hAnsi="Arial" w:cs="Arial"/>
          <w:b/>
          <w:bCs/>
          <w:sz w:val="22"/>
          <w:szCs w:val="22"/>
        </w:rPr>
      </w:pPr>
      <w:r w:rsidRPr="00224E49">
        <w:rPr>
          <w:rFonts w:ascii="Arial" w:hAnsi="Arial" w:cs="Arial"/>
          <w:b/>
          <w:bCs/>
          <w:sz w:val="22"/>
          <w:szCs w:val="22"/>
        </w:rPr>
        <w:t>Településközpont fejlesztésével kapcsolatos elképzelések ismertetése</w:t>
      </w:r>
    </w:p>
    <w:p w:rsidR="00D30962" w:rsidRPr="00224E49" w:rsidRDefault="00D30962" w:rsidP="00D30962">
      <w:pPr>
        <w:jc w:val="both"/>
        <w:rPr>
          <w:rFonts w:ascii="Arial" w:hAnsi="Arial" w:cs="Arial"/>
          <w:b/>
          <w:bCs/>
          <w:sz w:val="22"/>
          <w:szCs w:val="22"/>
        </w:rPr>
      </w:pPr>
      <w:r w:rsidRPr="00224E49">
        <w:rPr>
          <w:rFonts w:ascii="Arial" w:hAnsi="Arial" w:cs="Arial"/>
          <w:b/>
          <w:bCs/>
          <w:sz w:val="22"/>
          <w:szCs w:val="22"/>
        </w:rPr>
        <w:tab/>
        <w:t>(Tájékoztató Üllő Város Integrált Városfejlesztési Stratégiáról)</w:t>
      </w:r>
    </w:p>
    <w:p w:rsidR="00D30962" w:rsidRPr="00224E49" w:rsidRDefault="00D30962" w:rsidP="00D30962">
      <w:pPr>
        <w:widowControl w:val="0"/>
        <w:numPr>
          <w:ilvl w:val="0"/>
          <w:numId w:val="39"/>
        </w:numPr>
        <w:suppressAutoHyphens/>
        <w:jc w:val="both"/>
        <w:rPr>
          <w:rFonts w:ascii="Arial" w:hAnsi="Arial" w:cs="Arial"/>
          <w:b/>
          <w:bCs/>
          <w:sz w:val="22"/>
          <w:szCs w:val="22"/>
        </w:rPr>
      </w:pPr>
      <w:r w:rsidRPr="00224E49">
        <w:rPr>
          <w:rFonts w:ascii="Arial" w:hAnsi="Arial" w:cs="Arial"/>
          <w:b/>
          <w:bCs/>
          <w:sz w:val="22"/>
          <w:szCs w:val="22"/>
        </w:rPr>
        <w:t>Közérdekű kérdések, javaslatok</w:t>
      </w:r>
    </w:p>
    <w:p w:rsidR="00D30962" w:rsidRPr="00224E49" w:rsidRDefault="00D30962" w:rsidP="00D30962">
      <w:pPr>
        <w:ind w:left="360"/>
        <w:jc w:val="both"/>
        <w:rPr>
          <w:rFonts w:ascii="Arial" w:hAnsi="Arial" w:cs="Arial"/>
          <w:b/>
          <w:bCs/>
          <w:sz w:val="22"/>
          <w:szCs w:val="22"/>
        </w:rPr>
      </w:pPr>
    </w:p>
    <w:p w:rsidR="00D30962" w:rsidRPr="00224E49" w:rsidRDefault="00D30962" w:rsidP="00D30962">
      <w:pPr>
        <w:ind w:left="360"/>
        <w:jc w:val="both"/>
        <w:rPr>
          <w:rFonts w:ascii="Arial" w:hAnsi="Arial" w:cs="Arial"/>
          <w:b/>
          <w:bCs/>
          <w:sz w:val="22"/>
          <w:szCs w:val="22"/>
        </w:rPr>
      </w:pPr>
      <w:r w:rsidRPr="00224E49">
        <w:rPr>
          <w:rFonts w:ascii="Arial" w:hAnsi="Arial" w:cs="Arial"/>
          <w:b/>
          <w:bCs/>
          <w:sz w:val="22"/>
          <w:szCs w:val="22"/>
        </w:rPr>
        <w:br w:type="page"/>
      </w:r>
    </w:p>
    <w:p w:rsidR="00D30962" w:rsidRPr="00224E49" w:rsidRDefault="00D30962" w:rsidP="00D30962">
      <w:pPr>
        <w:numPr>
          <w:ilvl w:val="0"/>
          <w:numId w:val="38"/>
        </w:numPr>
        <w:tabs>
          <w:tab w:val="left" w:pos="720"/>
        </w:tabs>
        <w:suppressAutoHyphens/>
        <w:jc w:val="both"/>
        <w:rPr>
          <w:rFonts w:ascii="Arial" w:hAnsi="Arial" w:cs="Arial"/>
          <w:b/>
          <w:bCs/>
          <w:sz w:val="22"/>
          <w:szCs w:val="22"/>
          <w:u w:val="single"/>
        </w:rPr>
      </w:pPr>
      <w:r w:rsidRPr="00224E49">
        <w:rPr>
          <w:rFonts w:ascii="Arial" w:hAnsi="Arial" w:cs="Arial"/>
          <w:b/>
          <w:bCs/>
          <w:sz w:val="22"/>
          <w:szCs w:val="22"/>
          <w:u w:val="single"/>
        </w:rPr>
        <w:t>Napirend:</w:t>
      </w:r>
    </w:p>
    <w:p w:rsidR="00D30962" w:rsidRPr="00224E49" w:rsidRDefault="00D30962" w:rsidP="00D30962">
      <w:pPr>
        <w:widowControl w:val="0"/>
        <w:ind w:left="360"/>
        <w:jc w:val="both"/>
        <w:rPr>
          <w:rFonts w:ascii="Arial" w:hAnsi="Arial" w:cs="Arial"/>
          <w:b/>
          <w:bCs/>
          <w:sz w:val="22"/>
          <w:szCs w:val="22"/>
        </w:rPr>
      </w:pPr>
      <w:r w:rsidRPr="00224E49">
        <w:rPr>
          <w:rFonts w:ascii="Arial" w:hAnsi="Arial" w:cs="Arial"/>
          <w:b/>
          <w:bCs/>
          <w:sz w:val="22"/>
          <w:szCs w:val="22"/>
        </w:rPr>
        <w:t xml:space="preserve">      Tájékoztató az önkormányzati beruházásokról. </w:t>
      </w:r>
    </w:p>
    <w:p w:rsidR="00D30962" w:rsidRPr="00224E49" w:rsidRDefault="00D30962" w:rsidP="00D30962">
      <w:pPr>
        <w:jc w:val="both"/>
        <w:rPr>
          <w:rFonts w:ascii="Arial" w:hAnsi="Arial" w:cs="Arial"/>
          <w:sz w:val="22"/>
          <w:szCs w:val="22"/>
        </w:rPr>
      </w:pPr>
      <w:r w:rsidRPr="00224E49">
        <w:rPr>
          <w:rFonts w:ascii="Arial" w:hAnsi="Arial" w:cs="Arial"/>
          <w:b/>
          <w:bCs/>
          <w:sz w:val="22"/>
          <w:szCs w:val="22"/>
        </w:rPr>
        <w:t xml:space="preserve">             </w:t>
      </w:r>
      <w:r w:rsidRPr="00224E49">
        <w:rPr>
          <w:rFonts w:ascii="Arial" w:hAnsi="Arial" w:cs="Arial"/>
          <w:sz w:val="22"/>
          <w:szCs w:val="22"/>
        </w:rPr>
        <w:t>(Szóbeli előterjesztés!)</w:t>
      </w:r>
    </w:p>
    <w:p w:rsidR="00D30962" w:rsidRPr="00224E49" w:rsidRDefault="00D30962" w:rsidP="00D30962">
      <w:pPr>
        <w:jc w:val="both"/>
        <w:rPr>
          <w:rFonts w:ascii="Arial" w:hAnsi="Arial" w:cs="Arial"/>
          <w:sz w:val="22"/>
          <w:szCs w:val="22"/>
        </w:rPr>
      </w:pP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zárul a 2009. év, pénzügyi szempontból szeretné értékelni. Mielőtt tájékoztatást ad, elmondja, hogy a P+R parkoló pályázatot is elnyerte a város, egy kamerával őrzött parkoló lesz gépjárművek és kerékpárok számára. A közbeszerzési eljárás lezajlott, üllői vállalkozó nyerte el, ez öröm a város vezetésének. Nagyon nehéz a helyzet, mert közbeszerzési pályázatokon megfelelni nem kis feladat. A költségvetés helyzetről: A költségvetés főösszege 1,7 milliárd forint a kötvény 500 millió forintos összege nélkül. A költségvetés 1/3-a csak az állami támogatás, a többit a városnak kell kigazdálkodni. Ezért fontos, hogy újabb és újabb cégek telepedjenek le a városban, mert az növeli az adóbevételeket, amelyek elengedhetetlenül szükségesek a település működtetéséhez, fejlesztéséhez.  Sajnálatosan az adóbevételek teljesülése nem úgy alakult, mint ahogy számolták. Az iparűzési és építményadó közel 100%, de a gépjárműadó bevétel teljesülése sajnos nem éri el a 60%-ot sem. Ez egyrészt köszönhető a gépjárművek sorozatos forgalomból történő kivonásának, valamint annak, hogy egy nagy vállalkozó olyan helyzetbe került, hogy nem tud eleget tenni adófizetési kötelezettségének. A 2009. évi beruházások a következők: bölcsőde, zeneiskola felújítás, víziközmű jellegű beruházásokról Kovács István alpolgármester úr ad tájékoztatást. A pályázatokról pedig majd Bácskai József alpolgármester úr. Átadásra került a Sportpálya beruházás. Folyamatban vannak az út és járda felújítások. Elmondja, hogy a város a kötelező feladatokon kívül – melyek az egészségügyi, szociális, kulturális, oktatási feladatok, energia, víz, csatorna ellátás biztosítása – nem kötelező feladatok ellátását is finanszírozza, zeneiskolai oktatás, orvosi ügyelet. A szűkös költségvetés ellenére folyamatosan biztosítják ezeknek a feladatoknak az ellátását. A civil szervezeteket is évről évre támogatja a város, 2009. évben közel 22 millió forinttal. Átadja Bácskai József alpolgármester úrnak a szót a pályázattal kapcsolatos tájékoztatásra.</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ind w:left="1260" w:hanging="1260"/>
        <w:jc w:val="both"/>
        <w:rPr>
          <w:rFonts w:ascii="Arial" w:hAnsi="Arial" w:cs="Arial"/>
          <w:b/>
          <w:bCs/>
          <w:i/>
          <w:iCs/>
          <w:sz w:val="22"/>
          <w:szCs w:val="22"/>
        </w:rPr>
      </w:pPr>
      <w:r w:rsidRPr="00224E49">
        <w:rPr>
          <w:rFonts w:ascii="Arial" w:hAnsi="Arial" w:cs="Arial"/>
          <w:b/>
          <w:bCs/>
          <w:sz w:val="22"/>
          <w:szCs w:val="22"/>
        </w:rPr>
        <w:t>Ellenbacher András és Hajdú Róbert</w:t>
      </w:r>
      <w:r w:rsidRPr="00224E49">
        <w:rPr>
          <w:rFonts w:ascii="Arial" w:hAnsi="Arial" w:cs="Arial"/>
          <w:sz w:val="22"/>
          <w:szCs w:val="22"/>
        </w:rPr>
        <w:t xml:space="preserve"> képviselők megérkeznek, a jelenlévő képviselők száma: </w:t>
      </w:r>
      <w:r w:rsidRPr="00224E49">
        <w:rPr>
          <w:rFonts w:ascii="Arial" w:hAnsi="Arial" w:cs="Arial"/>
          <w:b/>
          <w:bCs/>
          <w:i/>
          <w:iCs/>
          <w:sz w:val="22"/>
          <w:szCs w:val="22"/>
        </w:rPr>
        <w:t xml:space="preserve">16 fő. </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ind w:left="1260" w:hanging="1260"/>
        <w:jc w:val="both"/>
        <w:rPr>
          <w:rFonts w:ascii="Arial" w:hAnsi="Arial" w:cs="Arial"/>
          <w:b/>
          <w:bCs/>
          <w:sz w:val="22"/>
          <w:szCs w:val="22"/>
        </w:rPr>
      </w:pPr>
    </w:p>
    <w:p w:rsidR="00D30962" w:rsidRPr="00224E49" w:rsidRDefault="00D30962" w:rsidP="00D30962">
      <w:pPr>
        <w:ind w:left="1260" w:hanging="1260"/>
        <w:jc w:val="both"/>
        <w:rPr>
          <w:rFonts w:ascii="Arial" w:hAnsi="Arial" w:cs="Arial"/>
          <w:b/>
          <w:bCs/>
          <w:sz w:val="22"/>
          <w:szCs w:val="22"/>
        </w:rPr>
      </w:pPr>
      <w:r w:rsidRPr="00224E49">
        <w:rPr>
          <w:rFonts w:ascii="Arial" w:hAnsi="Arial" w:cs="Arial"/>
          <w:b/>
          <w:bCs/>
          <w:sz w:val="22"/>
          <w:szCs w:val="22"/>
        </w:rPr>
        <w:t>K é r d é s, h o z z á s z ó l á s:</w:t>
      </w:r>
    </w:p>
    <w:p w:rsidR="00D30962" w:rsidRPr="00224E49" w:rsidRDefault="00D30962" w:rsidP="00D30962">
      <w:pPr>
        <w:ind w:left="1260" w:hanging="1260"/>
        <w:jc w:val="both"/>
        <w:rPr>
          <w:rFonts w:ascii="Arial" w:hAnsi="Arial" w:cs="Arial"/>
          <w:b/>
          <w:bCs/>
          <w:sz w:val="22"/>
          <w:szCs w:val="22"/>
          <w:u w:val="single"/>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 xml:space="preserve">Bácskai József </w:t>
      </w:r>
      <w:r w:rsidRPr="00224E49">
        <w:rPr>
          <w:rFonts w:ascii="Arial" w:hAnsi="Arial" w:cs="Arial"/>
          <w:sz w:val="22"/>
          <w:szCs w:val="22"/>
        </w:rPr>
        <w:t xml:space="preserve">alpolgármester: tájékoztatásként elmondja, hogy összesen 200 millió forintra pályáztak és  91 millió forintot nyertek. Az általános iskola eszközbeszerzésére  14 millió forintot,  a hivatal szervezetfejlesztésére  18 millió forintot, ami magába foglalta a tanácskozóterem szavazórendszerét is; a bölcsőde felújítására  7,8 millió forintot, a Kisfaludy téren építendő új óvoda  berendezési tárgyaira, továbbá udvari játékaira, és a többi óvoda udvari  játékaira 16,9 millió forintot.  26 millió forinttal kellett kiegészíteni útfelújításra nyert pályázatot, mely a Liszt F., Damjanich és Maglódi utat érinti.  31 millió forintot nyertek a P+R parkoló beruházás pályázatán. Ami  „nagyfalat”, az ez után jön, a városközpont fejlesztés, amire még pályázni akarnak. </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átadja a szót Kovács István alpolgármester úrnak</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Kovács István</w:t>
      </w:r>
      <w:r w:rsidRPr="00224E49">
        <w:rPr>
          <w:rFonts w:ascii="Arial" w:hAnsi="Arial" w:cs="Arial"/>
          <w:sz w:val="22"/>
          <w:szCs w:val="22"/>
        </w:rPr>
        <w:t xml:space="preserve"> alpolgármester: a víz és csapadék víz elvezetésről a Williems tv-ben láthattak tájékoztatást. A csapadékvíz elvezetést az Akácfa, Árvácska utcában </w:t>
      </w:r>
      <w:r w:rsidRPr="00224E49">
        <w:rPr>
          <w:rFonts w:ascii="Arial" w:hAnsi="Arial" w:cs="Arial"/>
          <w:sz w:val="22"/>
          <w:szCs w:val="22"/>
        </w:rPr>
        <w:lastRenderedPageBreak/>
        <w:t xml:space="preserve">elvégezték, ami komoly beruházás. Lefedték a vízelvezetőket, amit zöld növényzettel borítottak be. </w:t>
      </w:r>
    </w:p>
    <w:p w:rsidR="00D30962" w:rsidRPr="00224E49" w:rsidRDefault="00D30962" w:rsidP="00D30962">
      <w:pPr>
        <w:ind w:left="1260"/>
        <w:jc w:val="both"/>
        <w:rPr>
          <w:rFonts w:ascii="Arial" w:hAnsi="Arial" w:cs="Arial"/>
          <w:sz w:val="22"/>
          <w:szCs w:val="22"/>
        </w:rPr>
      </w:pPr>
      <w:r w:rsidRPr="00224E49">
        <w:rPr>
          <w:rFonts w:ascii="Arial" w:hAnsi="Arial" w:cs="Arial"/>
          <w:sz w:val="22"/>
          <w:szCs w:val="22"/>
        </w:rPr>
        <w:t xml:space="preserve">A Hajcsár és Erdősor utcai lakosok problémáját is sikerült megoldani. . Megoldották a csapadék víz elvezetést, távfelügyelettel működik a szennyvízátemelő szivattyú, tehát azonnal kiszállnak és megoldják, ha probléma merül fel. Ami továbbra sem megoldott az a szaghatás. Bár építettek be szűrőt, mégsem tökéletes a megoldás. </w:t>
      </w:r>
    </w:p>
    <w:p w:rsidR="00D30962" w:rsidRPr="00224E49" w:rsidRDefault="00D30962" w:rsidP="00D30962">
      <w:pPr>
        <w:ind w:left="1260"/>
        <w:jc w:val="both"/>
        <w:rPr>
          <w:rFonts w:ascii="Arial" w:hAnsi="Arial" w:cs="Arial"/>
          <w:sz w:val="22"/>
          <w:szCs w:val="22"/>
        </w:rPr>
      </w:pPr>
      <w:r w:rsidRPr="00224E49">
        <w:rPr>
          <w:rFonts w:ascii="Arial" w:hAnsi="Arial" w:cs="Arial"/>
          <w:sz w:val="22"/>
          <w:szCs w:val="22"/>
        </w:rPr>
        <w:t xml:space="preserve">Az iskola vízvezetékének belső cseréje is elkészült, még nem minden lett kész, de lesz még egy forduló. Két éve lett felújítva az udvara, valószínűleg garanciát fognak érvényesíteni. </w:t>
      </w:r>
    </w:p>
    <w:p w:rsidR="00D30962" w:rsidRPr="00224E49" w:rsidRDefault="00D30962" w:rsidP="00D30962">
      <w:pPr>
        <w:ind w:left="1260"/>
        <w:jc w:val="both"/>
        <w:rPr>
          <w:rFonts w:ascii="Arial" w:hAnsi="Arial" w:cs="Arial"/>
          <w:sz w:val="22"/>
          <w:szCs w:val="22"/>
        </w:rPr>
      </w:pPr>
      <w:r w:rsidRPr="00224E49">
        <w:rPr>
          <w:rFonts w:ascii="Arial" w:hAnsi="Arial" w:cs="Arial"/>
          <w:sz w:val="22"/>
          <w:szCs w:val="22"/>
        </w:rPr>
        <w:t xml:space="preserve">A víztorony helyéről, formájáról döntött a testület, most a közbeszerzési eljárás kiírásánál tartanak. Miért van erre szükség? Az oka, az üzembiztonság, Ha leállnak az üllői kutak, akkor a víztorony 1/3 napra biztosítja a vízellátást. </w:t>
      </w:r>
    </w:p>
    <w:p w:rsidR="00D30962" w:rsidRPr="00224E49" w:rsidRDefault="00D30962" w:rsidP="00D30962">
      <w:pPr>
        <w:ind w:left="1260"/>
        <w:jc w:val="both"/>
        <w:rPr>
          <w:rFonts w:ascii="Arial" w:hAnsi="Arial" w:cs="Arial"/>
          <w:sz w:val="22"/>
          <w:szCs w:val="22"/>
        </w:rPr>
      </w:pPr>
      <w:r w:rsidRPr="00224E49">
        <w:rPr>
          <w:rFonts w:ascii="Arial" w:hAnsi="Arial" w:cs="Arial"/>
          <w:sz w:val="22"/>
          <w:szCs w:val="22"/>
        </w:rPr>
        <w:t>A városközponttal kapcsolatban elmondja, hogy megnyugtatná, ha PB megszólalna, tájékoztatást adna a pénzügyi megvalósíthatóságról. A költségvetéssel kapcsolatban most nem fejtené ki véleményét, hanem meghív mindenkit a Képviselő-testületi ülésre, mert ott fogja bőven kifejteni az álláspontját.</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minden Képviselő-testületi ülés nyilvános, mindenkit vár. Amit döntenek, közösen döntik, ha van gond közösen át tudják tárgyalni. Nem hangzott el, hogy mekkora értéket képviselnek ezek a viziközmű  beruházások. Az elhangzottak költsége: 46,5 millió forint, amit a viziközmű számlán lévő összegből fedeztek. Bár ilyen jellegű pályázatot is nyújtottak be, de nem nyertek, ezért valósították meg önerőből. Bemutatja Kiss Tibor urat, VKB  elnökét, aki újonnan választott képviselő. Átadja a szót, hogy a legújabb beruházásról, az út és járdaépítésekről beszéljen a megjelenteknek.  </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Kiss Tibor</w:t>
      </w:r>
      <w:r w:rsidRPr="00224E49">
        <w:rPr>
          <w:rFonts w:ascii="Arial" w:hAnsi="Arial" w:cs="Arial"/>
          <w:sz w:val="22"/>
          <w:szCs w:val="22"/>
        </w:rPr>
        <w:t xml:space="preserve"> képviselő: az utak felújítását a DUNA ASZFALT Kft. fogja elvégezni, mely a következő 12 utcát érinti: Szegfű, Wesselényi, Kertekalja, Mátyás király, Jókai, Pásztorház, Öregszőlő, Batthyány, Május, Zug, Nyárfa, és a Táncsics. Ezeknek az utcáknak az átlag szélessége 3–5 méter között mozog, ebben a szélességben fogják felújítani. Az utak mellett 60 cm padka létesül, továbbá a felújítás az út melletti szikkasztó árkok felújítását is magába foglalja. A felújítás összes költsége: 181,917 eFt, melyet az önkormányzat a kötvényből fedez. Az utak technológiája az ún. remixes útfelújítás, ami visszakeveréses eljárás. 20 cm mélységben felmarja a meglévő utat és bedarálja, ehhez cementet, és emulziót ad. Ez egy tömör alapot fog képezni, amire 6-8 cm aszfalt kerül. Lehetett volna szegélykővel is csinálni a felújítást, de az 30 millió forintos többletköltséget jelentett volna. A megismert referenciák alapján ez egy jó minőségű technológia. Az utak felújítását elkezdik, erre ütemtervet kértek, amiről a lakosságot tájékoztatni fogják. Türelmet kér a lakosságtól, mivel a közlekedésben átmeneti nehézséget fog okozni. </w:t>
      </w:r>
    </w:p>
    <w:p w:rsidR="00D30962" w:rsidRPr="00224E49" w:rsidRDefault="00D30962" w:rsidP="00D30962">
      <w:pPr>
        <w:ind w:left="1260"/>
        <w:jc w:val="both"/>
        <w:rPr>
          <w:rFonts w:ascii="Arial" w:hAnsi="Arial" w:cs="Arial"/>
          <w:sz w:val="22"/>
          <w:szCs w:val="22"/>
        </w:rPr>
      </w:pPr>
      <w:r w:rsidRPr="00224E49">
        <w:rPr>
          <w:rFonts w:ascii="Arial" w:hAnsi="Arial" w:cs="Arial"/>
          <w:sz w:val="22"/>
          <w:szCs w:val="22"/>
        </w:rPr>
        <w:t xml:space="preserve">A járda felújítások költsége 13,5 eFt. Ezeknek a nyomvonala, Kossuth L. utca 120 méteres szakasza, Ócsai út a temetőtől az István utcáig, a József A. utca 300 méter hosszban, amihez még a Zug utca is beletartozik, valamint az Ócsai út, az István utcától a Berkes A utcáig 300 méteres hosszban. A Pesti úton a Vasteleptől a Petőfi utcáig,  420 méter hosszú szakasz. Az utak hossza 3577 méter, a burkolat összfelülete 13.400 m2. Ezek még az idei beruházások.   </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 xml:space="preserve">Bácskai József </w:t>
      </w:r>
      <w:r w:rsidRPr="00224E49">
        <w:rPr>
          <w:rFonts w:ascii="Arial" w:hAnsi="Arial" w:cs="Arial"/>
          <w:sz w:val="22"/>
          <w:szCs w:val="22"/>
        </w:rPr>
        <w:t xml:space="preserve">alpolgármester: kiegészítené, hogy ahol útépítés lesz, fel kell készülni arra, hogy  hatalmas gép fog közlekedni, és a fák áldozatául eshetnek. Kiegészítésként elmondja, hogy a felújítandó utcákat úgy igyekeztek meghatározni, hogy a település szinte minden részén 1-1 utca megépítésre kerüljön. Bár tudja,  hogy ez azokat nem vigasztalja, akik nem kerülnek sorra. </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Kiss Tibor</w:t>
      </w:r>
      <w:r w:rsidRPr="00224E49">
        <w:rPr>
          <w:rFonts w:ascii="Arial" w:hAnsi="Arial" w:cs="Arial"/>
          <w:sz w:val="22"/>
          <w:szCs w:val="22"/>
        </w:rPr>
        <w:t xml:space="preserve"> képviselő: másik folyamatban lévő beruházás, egy új óvoda építése, melyre a létszámnövekedése miatt szükség van. Egy betonvázzal megerősített könnyűszerkezetes épület lesz, maximum 100 fő férőhelyes, 1000m2-es alapterületű, de bármikor bővíthető.  Várható költsége 180 millió forint. Kiegészítésként elmondja, hogy a víztorony várható költsége 100-105 millió forint körüli összeg.</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az óvodaépítésével kapcsolatban, elmondja, hogy nagyon örült volna, ha az idén át tudják adni. Kiírták a közbeszerzést, de megállították, mivel két pályázó volt, az egyik érvénytelen, a másik pályázó – az előzetes költségekhez viszonyítva, 80 millió forinttal magasabb összegű költségvetést nyújtott be – ráadásul nem volt tőkeerős. Ez,  akkor derült ki, amikor a szerződés aláírásra került volna. Ezért döntöttek úgy, hogy felvállalják a csúszást, és megoldják addig is a gyerekek elhelyezését. A Faiskola utcai óvoda bővítésre kerül, hogy el tudják helyezni a gyerekeket. Valamint egy összekötő folyosót építenek,  6 millió forint összegben, mivel télen a gyerekeknek fel kellett öltözni, hogy ki tudjanak menni a tornaszobába. </w:t>
      </w:r>
    </w:p>
    <w:p w:rsidR="00D30962" w:rsidRPr="00224E49" w:rsidRDefault="00D30962" w:rsidP="00D30962">
      <w:pPr>
        <w:ind w:left="1260"/>
        <w:jc w:val="both"/>
        <w:rPr>
          <w:rFonts w:ascii="Arial" w:hAnsi="Arial" w:cs="Arial"/>
          <w:sz w:val="22"/>
          <w:szCs w:val="22"/>
        </w:rPr>
      </w:pPr>
      <w:r w:rsidRPr="00224E49">
        <w:rPr>
          <w:rFonts w:ascii="Arial" w:hAnsi="Arial" w:cs="Arial"/>
          <w:sz w:val="22"/>
          <w:szCs w:val="22"/>
        </w:rPr>
        <w:t xml:space="preserve"> Az értékesített önkormányzati ingatlanokból befolyt bevételt, csak a város vagyongyarapodásra akarják fordítani, vissza akarják forgatni a pénzt. A továbbiakban, felkéri Török András urat az ALDI képviselőjét, hogy adjon az elképzeléseikről tájékoztatót. </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Török András</w:t>
      </w:r>
      <w:r w:rsidRPr="00224E49">
        <w:rPr>
          <w:rFonts w:ascii="Arial" w:hAnsi="Arial" w:cs="Arial"/>
          <w:sz w:val="22"/>
          <w:szCs w:val="22"/>
        </w:rPr>
        <w:t xml:space="preserve"> ALDI képviselője: a Hoffer Magyarország Ingatlanfejlesztő kft. végzi a beruházást. A megvalósítás helyszíne, Monor felé a körforgalomnál lévő terület, melynek nagysága 1 ha területnél nagyobb, jelenleg még szántó. Az ALDI élelmiszer diszkont élelmiszerüzlet lánc, ahol szezonális jelleggel árulnak műszaki cikkeket. Az eladó terület 1100 m2. Külső megjelenése egyszerű, modern. Fedett előtérben kerülnek elhelyezésre a bevásárló kocsik és a kerékpárok. Elkezdődött a telekalakítási eljárás, a szabályozási terv módosítása jelenleg folyamatban van, az építési engedélyezést még nem kezdték el. Az ALDI akkor kapcsolódik be, amikor már az építési engedély megvan.  Ha az új szabályozási terv megvan, akkor jövő tavasszal kezdődik az építési engedélyezést, három hónap a kivitelezést.  Bízik abban, hogy jövő év végére, októberre megnyit az áruház. 20 fős létszámot igényel az üzlet működése. De mint minden beruházásnak, ennek is van pozitívuma és negatívuma is. </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köszöni Török András úrnak a bemutatót. Reméli, hogy üllői lakosokat is fognak alkalmazni. </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Somodi László</w:t>
      </w:r>
      <w:r w:rsidRPr="00224E49">
        <w:rPr>
          <w:rFonts w:ascii="Arial" w:hAnsi="Arial" w:cs="Arial"/>
          <w:sz w:val="22"/>
          <w:szCs w:val="22"/>
        </w:rPr>
        <w:t xml:space="preserve"> közterület-felügyelő: milyen nemzetiségű a cég?</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Török András</w:t>
      </w:r>
      <w:r w:rsidRPr="00224E49">
        <w:rPr>
          <w:rFonts w:ascii="Arial" w:hAnsi="Arial" w:cs="Arial"/>
          <w:sz w:val="22"/>
          <w:szCs w:val="22"/>
        </w:rPr>
        <w:t xml:space="preserve"> ALDI részéről: az anya cég német. </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kérdése, hogy magyar termék jelenik-e meg az üzletben?</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Török András</w:t>
      </w:r>
      <w:r w:rsidRPr="00224E49">
        <w:rPr>
          <w:rFonts w:ascii="Arial" w:hAnsi="Arial" w:cs="Arial"/>
          <w:sz w:val="22"/>
          <w:szCs w:val="22"/>
        </w:rPr>
        <w:t xml:space="preserve"> ALDI részéről: több az osztrák termék, mint a magyar, de egyre több magyar termékkel találkozhatnak a vásárlók a polcokon.</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köszöni a megjelenést, és a bemutatót. </w:t>
      </w:r>
    </w:p>
    <w:p w:rsidR="00D30962" w:rsidRPr="00224E49" w:rsidRDefault="00D30962" w:rsidP="00D30962">
      <w:pPr>
        <w:jc w:val="both"/>
        <w:rPr>
          <w:rFonts w:ascii="Arial" w:hAnsi="Arial" w:cs="Arial"/>
          <w:sz w:val="22"/>
          <w:szCs w:val="22"/>
        </w:rPr>
      </w:pPr>
    </w:p>
    <w:p w:rsidR="00D30962" w:rsidRPr="00224E49" w:rsidRDefault="00D30962" w:rsidP="00D30962">
      <w:pPr>
        <w:jc w:val="both"/>
        <w:rPr>
          <w:rFonts w:ascii="Arial" w:hAnsi="Arial" w:cs="Arial"/>
          <w:sz w:val="22"/>
          <w:szCs w:val="22"/>
        </w:rPr>
      </w:pPr>
      <w:r>
        <w:rPr>
          <w:rFonts w:ascii="Arial" w:hAnsi="Arial" w:cs="Arial"/>
          <w:sz w:val="22"/>
          <w:szCs w:val="22"/>
        </w:rPr>
        <w:br w:type="page"/>
      </w:r>
    </w:p>
    <w:p w:rsidR="00D30962" w:rsidRPr="00224E49" w:rsidRDefault="00D30962" w:rsidP="00D30962">
      <w:pPr>
        <w:numPr>
          <w:ilvl w:val="0"/>
          <w:numId w:val="38"/>
        </w:numPr>
        <w:suppressAutoHyphens/>
        <w:jc w:val="both"/>
        <w:rPr>
          <w:rFonts w:ascii="Arial" w:hAnsi="Arial" w:cs="Arial"/>
          <w:b/>
          <w:bCs/>
          <w:sz w:val="22"/>
          <w:szCs w:val="22"/>
          <w:u w:val="single"/>
        </w:rPr>
      </w:pPr>
      <w:r w:rsidRPr="00224E49">
        <w:rPr>
          <w:rFonts w:ascii="Arial" w:hAnsi="Arial" w:cs="Arial"/>
          <w:b/>
          <w:bCs/>
          <w:sz w:val="22"/>
          <w:szCs w:val="22"/>
          <w:u w:val="single"/>
        </w:rPr>
        <w:t>Napirend:</w:t>
      </w:r>
    </w:p>
    <w:p w:rsidR="00D30962" w:rsidRPr="00224E49" w:rsidRDefault="00D30962" w:rsidP="00D30962">
      <w:pPr>
        <w:widowControl w:val="0"/>
        <w:ind w:left="360"/>
        <w:jc w:val="both"/>
        <w:rPr>
          <w:rFonts w:ascii="Arial" w:hAnsi="Arial" w:cs="Arial"/>
          <w:b/>
          <w:bCs/>
          <w:sz w:val="22"/>
          <w:szCs w:val="22"/>
        </w:rPr>
      </w:pPr>
      <w:r w:rsidRPr="00224E49">
        <w:rPr>
          <w:rFonts w:ascii="Arial" w:hAnsi="Arial" w:cs="Arial"/>
          <w:b/>
          <w:bCs/>
          <w:sz w:val="22"/>
          <w:szCs w:val="22"/>
        </w:rPr>
        <w:t xml:space="preserve">      Településközpont fejlesztésével kapcsolatos elképzelések ismertetése</w:t>
      </w:r>
    </w:p>
    <w:p w:rsidR="00D30962" w:rsidRPr="00224E49" w:rsidRDefault="00D30962" w:rsidP="00D30962">
      <w:pPr>
        <w:jc w:val="both"/>
        <w:rPr>
          <w:rFonts w:ascii="Arial" w:hAnsi="Arial" w:cs="Arial"/>
          <w:b/>
          <w:bCs/>
          <w:sz w:val="22"/>
          <w:szCs w:val="22"/>
        </w:rPr>
      </w:pPr>
      <w:r w:rsidRPr="00224E49">
        <w:rPr>
          <w:rFonts w:ascii="Arial" w:hAnsi="Arial" w:cs="Arial"/>
          <w:b/>
          <w:bCs/>
          <w:sz w:val="22"/>
          <w:szCs w:val="22"/>
        </w:rPr>
        <w:tab/>
        <w:t>(Tájékoztató Üllő Város Integrált Városfejlesztési Stratégiáról)</w:t>
      </w:r>
    </w:p>
    <w:p w:rsidR="00D30962" w:rsidRPr="00224E49" w:rsidRDefault="00D30962" w:rsidP="00D30962">
      <w:pPr>
        <w:jc w:val="both"/>
        <w:rPr>
          <w:rFonts w:ascii="Arial" w:hAnsi="Arial" w:cs="Arial"/>
          <w:sz w:val="22"/>
          <w:szCs w:val="22"/>
        </w:rPr>
      </w:pPr>
      <w:r w:rsidRPr="00224E49">
        <w:rPr>
          <w:rFonts w:ascii="Arial" w:hAnsi="Arial" w:cs="Arial"/>
          <w:b/>
          <w:bCs/>
          <w:sz w:val="22"/>
          <w:szCs w:val="22"/>
        </w:rPr>
        <w:t xml:space="preserve">             </w:t>
      </w:r>
      <w:r w:rsidRPr="00224E49">
        <w:rPr>
          <w:rFonts w:ascii="Arial" w:hAnsi="Arial" w:cs="Arial"/>
          <w:sz w:val="22"/>
          <w:szCs w:val="22"/>
        </w:rPr>
        <w:t>(Szóbeli előterjesztés!)</w:t>
      </w:r>
    </w:p>
    <w:p w:rsidR="00D30962" w:rsidRPr="00224E49" w:rsidRDefault="00D30962" w:rsidP="00D30962">
      <w:pPr>
        <w:jc w:val="both"/>
        <w:rPr>
          <w:rFonts w:ascii="Arial" w:hAnsi="Arial" w:cs="Arial"/>
          <w:sz w:val="22"/>
          <w:szCs w:val="22"/>
        </w:rPr>
      </w:pP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tájékoztatást ad a település központ fejlesztésére kiír pályázatról. Elmondja, hogy elkészül az ún. integrált városfejlesztési stratégia (az IVS), amely 7-8 évre szóló, középtávú  városfejlesztési terv. 2015-ig tartalmazza a város és különböző részeire vonatkozó projekteket, fejlesztési célokat. Az irányvonalakon túl megvalósításra is ad lehetőségeket, a forrásokra becsléseket ad. Fontos az éves felülvizsgálata, a külső változásokhoz történő igazítás. Köszönti Bajnai László urat, a Városfejlesztési Zrt vezetőjét. Kéri, hogy adjon tájékoztatást a lakosságnak, a célokról, tervekről, pályázati lehetőségekről. Úgy gondolja, hogy most van egy olyan lehetőség, hogy mindent meg kell próbálni, hogy előbbre jusson a város. </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Bajnai László</w:t>
      </w:r>
      <w:r w:rsidRPr="00224E49">
        <w:rPr>
          <w:rFonts w:ascii="Arial" w:hAnsi="Arial" w:cs="Arial"/>
          <w:sz w:val="22"/>
          <w:szCs w:val="22"/>
        </w:rPr>
        <w:t xml:space="preserve"> Városfejlesztési Zrt. részéről: szeretettel köszönt minden jelenlévőt. Miért éppen ők vannak itt? A zrt. 1997-ben jött létre, azóta önkormányzati városfejlesztési elképzelések kidolgozásával, megvalósításával foglalkozik. Munkája során megismerkedett a stratégia készítés fortélyaival, azóta különböző önkormányzatokat segít olyan stratégiák megvalósításában, ahol megvalósulhat a helyi közösség elképzelése, együttműködve a magánszférával. Bemutatja a munkacsoportja tagjait. Az IVS-sel kapcsolatban  Kéthelyi Gergely kollegája fog tájékoztatást adni. </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 xml:space="preserve">Kissné Szabó Katalin </w:t>
      </w:r>
      <w:r w:rsidRPr="00224E49">
        <w:rPr>
          <w:rFonts w:ascii="Arial" w:hAnsi="Arial" w:cs="Arial"/>
          <w:sz w:val="22"/>
          <w:szCs w:val="22"/>
        </w:rPr>
        <w:t>polgármester: megköszöni a lakosságnak a kérdőívek kitöltését. A munkát ez is nagymértékben segíti.</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Kéthelyi Gergely</w:t>
      </w:r>
      <w:r w:rsidRPr="00224E49">
        <w:rPr>
          <w:rFonts w:ascii="Arial" w:hAnsi="Arial" w:cs="Arial"/>
          <w:sz w:val="22"/>
          <w:szCs w:val="22"/>
        </w:rPr>
        <w:t xml:space="preserve"> Városfejlesztési Zrt. részéről: tájékoztatást ad a pályázatról. Mi hasznosítható a város lakosai számára? Mi támasztja alá, hogy a városnak szüksége van erre a pályázatra? Üllőről mindenkinek van egy kialakult képe. Vannak olyan csomópontok, jövő képek, amik közösek. Ez a pályázat egy ilyen fejlődési út lehet. </w:t>
      </w:r>
    </w:p>
    <w:p w:rsidR="00D30962" w:rsidRPr="00224E49" w:rsidRDefault="00D30962" w:rsidP="00D30962">
      <w:pPr>
        <w:pStyle w:val="Szvegtrzsbehzssal2"/>
        <w:spacing w:line="240" w:lineRule="auto"/>
        <w:jc w:val="both"/>
        <w:rPr>
          <w:rFonts w:ascii="Arial" w:hAnsi="Arial" w:cs="Arial"/>
          <w:sz w:val="22"/>
          <w:szCs w:val="22"/>
        </w:rPr>
      </w:pPr>
      <w:r w:rsidRPr="00224E49">
        <w:rPr>
          <w:rFonts w:ascii="Arial" w:hAnsi="Arial" w:cs="Arial"/>
          <w:sz w:val="22"/>
          <w:szCs w:val="22"/>
        </w:rPr>
        <w:t xml:space="preserve">Milyen adottságai vannak Üllőnek? Milyen kihívásokkal találkozik a város? Milyen döntéseket kell megvalósítani az Önkormányzatnak? </w:t>
      </w:r>
    </w:p>
    <w:p w:rsidR="00D30962" w:rsidRPr="00224E49" w:rsidRDefault="00D30962" w:rsidP="00D30962">
      <w:pPr>
        <w:ind w:left="1260"/>
        <w:jc w:val="both"/>
        <w:rPr>
          <w:rFonts w:ascii="Arial" w:hAnsi="Arial" w:cs="Arial"/>
          <w:sz w:val="22"/>
          <w:szCs w:val="22"/>
        </w:rPr>
      </w:pPr>
      <w:r w:rsidRPr="00224E49">
        <w:rPr>
          <w:rFonts w:ascii="Arial" w:hAnsi="Arial" w:cs="Arial"/>
          <w:sz w:val="22"/>
          <w:szCs w:val="22"/>
        </w:rPr>
        <w:t>Regionális, gazdasági és társadalmi tényezőket kell figyelembe venni.</w:t>
      </w:r>
    </w:p>
    <w:p w:rsidR="00D30962" w:rsidRPr="00224E49" w:rsidRDefault="00D30962" w:rsidP="00D30962">
      <w:pPr>
        <w:ind w:left="1260"/>
        <w:jc w:val="both"/>
        <w:rPr>
          <w:rFonts w:ascii="Arial" w:hAnsi="Arial" w:cs="Arial"/>
          <w:sz w:val="22"/>
          <w:szCs w:val="22"/>
        </w:rPr>
      </w:pPr>
      <w:r w:rsidRPr="00224E49">
        <w:rPr>
          <w:rFonts w:ascii="Arial" w:hAnsi="Arial" w:cs="Arial"/>
          <w:sz w:val="22"/>
          <w:szCs w:val="22"/>
          <w:u w:val="single"/>
        </w:rPr>
        <w:t>A regionális tényező</w:t>
      </w:r>
      <w:r w:rsidRPr="00224E49">
        <w:rPr>
          <w:rFonts w:ascii="Arial" w:hAnsi="Arial" w:cs="Arial"/>
          <w:sz w:val="22"/>
          <w:szCs w:val="22"/>
        </w:rPr>
        <w:t xml:space="preserve"> a település földrajzi elhelyezkedése, közlekedési viszonyai. </w:t>
      </w:r>
    </w:p>
    <w:p w:rsidR="00D30962" w:rsidRPr="00224E49" w:rsidRDefault="00D30962" w:rsidP="00D30962">
      <w:pPr>
        <w:ind w:left="1260"/>
        <w:jc w:val="both"/>
        <w:rPr>
          <w:rFonts w:ascii="Arial" w:hAnsi="Arial" w:cs="Arial"/>
          <w:sz w:val="22"/>
          <w:szCs w:val="22"/>
        </w:rPr>
      </w:pPr>
      <w:r w:rsidRPr="00224E49">
        <w:rPr>
          <w:rFonts w:ascii="Arial" w:hAnsi="Arial" w:cs="Arial"/>
          <w:sz w:val="22"/>
          <w:szCs w:val="22"/>
          <w:u w:val="single"/>
        </w:rPr>
        <w:t>Gazdasági tényezők:</w:t>
      </w:r>
      <w:r w:rsidRPr="00224E49">
        <w:rPr>
          <w:rFonts w:ascii="Arial" w:hAnsi="Arial" w:cs="Arial"/>
          <w:sz w:val="22"/>
          <w:szCs w:val="22"/>
        </w:rPr>
        <w:t xml:space="preserve"> logisztikai központok kialakulása, amelyek új munkahelyeket, bevételeket jelentenek. </w:t>
      </w:r>
    </w:p>
    <w:p w:rsidR="00D30962" w:rsidRPr="00224E49" w:rsidRDefault="00D30962" w:rsidP="00D30962">
      <w:pPr>
        <w:ind w:left="1260"/>
        <w:jc w:val="both"/>
        <w:rPr>
          <w:rFonts w:ascii="Arial" w:hAnsi="Arial" w:cs="Arial"/>
          <w:sz w:val="22"/>
          <w:szCs w:val="22"/>
        </w:rPr>
      </w:pPr>
      <w:r w:rsidRPr="00224E49">
        <w:rPr>
          <w:rFonts w:ascii="Arial" w:hAnsi="Arial" w:cs="Arial"/>
          <w:sz w:val="22"/>
          <w:szCs w:val="22"/>
          <w:u w:val="single"/>
        </w:rPr>
        <w:t>Társadalmi tényezők</w:t>
      </w:r>
      <w:r w:rsidRPr="00224E49">
        <w:rPr>
          <w:rFonts w:ascii="Arial" w:hAnsi="Arial" w:cs="Arial"/>
          <w:sz w:val="22"/>
          <w:szCs w:val="22"/>
        </w:rPr>
        <w:t xml:space="preserve">: Budapestről kiáramló lakosságot jelenti, ennek Üllő is részese. </w:t>
      </w:r>
    </w:p>
    <w:p w:rsidR="00D30962" w:rsidRPr="00224E49" w:rsidRDefault="00D30962" w:rsidP="00D30962">
      <w:pPr>
        <w:ind w:left="1260"/>
        <w:jc w:val="both"/>
        <w:rPr>
          <w:rFonts w:ascii="Arial" w:hAnsi="Arial" w:cs="Arial"/>
          <w:sz w:val="22"/>
          <w:szCs w:val="22"/>
        </w:rPr>
      </w:pPr>
      <w:r w:rsidRPr="00224E49">
        <w:rPr>
          <w:rFonts w:ascii="Arial" w:hAnsi="Arial" w:cs="Arial"/>
          <w:sz w:val="22"/>
          <w:szCs w:val="22"/>
        </w:rPr>
        <w:t xml:space="preserve">A három tényező összefügg egymással. Üllő elhelyezkedése miatt tudott ide telepedni sok logisztikai cég, ezért jöttek ide Budapestről. Ennek a pályázatnak a célja, hogy modern elővárosi kistelepülés tudjon válni Üllőből. A hivatal és környékének rendezése, orvosi rendelő rendezése, sétáló utca. Fontos, hogy a helyi lakosok igénye ki legyen szolgálva.  </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Bajnai László</w:t>
      </w:r>
      <w:r w:rsidRPr="00224E49">
        <w:rPr>
          <w:rFonts w:ascii="Arial" w:hAnsi="Arial" w:cs="Arial"/>
          <w:sz w:val="22"/>
          <w:szCs w:val="22"/>
        </w:rPr>
        <w:t xml:space="preserve"> Városfejlesztési Zrt. részéről:  városfejlesztésen egy megújítást értenek. Ez egy szerteágazó feladat. Megjelenik építési beruházásokban, a városnak adóbevételt hozó ipari, kereskedelmi vállalkozások letelepedéséhez szükséges feltételek megteremtésében. A konkrét pályázatnál a városközpont fejlesztése a cél.  </w:t>
      </w:r>
    </w:p>
    <w:p w:rsidR="00D30962" w:rsidRPr="00224E49" w:rsidRDefault="00D30962" w:rsidP="00D30962">
      <w:pPr>
        <w:ind w:left="1260"/>
        <w:jc w:val="both"/>
        <w:rPr>
          <w:rFonts w:ascii="Arial" w:hAnsi="Arial" w:cs="Arial"/>
          <w:sz w:val="22"/>
          <w:szCs w:val="22"/>
        </w:rPr>
      </w:pPr>
      <w:r w:rsidRPr="00224E49">
        <w:rPr>
          <w:rFonts w:ascii="Arial" w:hAnsi="Arial" w:cs="Arial"/>
          <w:sz w:val="22"/>
          <w:szCs w:val="22"/>
        </w:rPr>
        <w:lastRenderedPageBreak/>
        <w:t>Tájékoztat a városközpont kialakításának elképzeléseiről.</w:t>
      </w:r>
    </w:p>
    <w:p w:rsidR="00D30962" w:rsidRPr="00224E49" w:rsidRDefault="00D30962" w:rsidP="00D30962">
      <w:pPr>
        <w:ind w:left="1260"/>
        <w:jc w:val="both"/>
        <w:rPr>
          <w:rFonts w:ascii="Arial" w:hAnsi="Arial" w:cs="Arial"/>
          <w:sz w:val="22"/>
          <w:szCs w:val="22"/>
        </w:rPr>
      </w:pPr>
      <w:r w:rsidRPr="00224E49">
        <w:rPr>
          <w:rFonts w:ascii="Arial" w:hAnsi="Arial" w:cs="Arial"/>
          <w:sz w:val="22"/>
          <w:szCs w:val="22"/>
        </w:rPr>
        <w:t xml:space="preserve">Ha ezeket a fejlesztéseket végre tudják hajtani, többletbevételre is szert tud tenni az önkormányzat. A felmérés során az is felmerült, hogy sokan örülnének, ha az ügyfélszolgálat magasabb technikai szinten működne, a nagyobb házasságkötő teremre is igény volt. Az építész szemével nézve itt hiányzik a városháza. </w:t>
      </w:r>
    </w:p>
    <w:p w:rsidR="00D30962" w:rsidRPr="00224E49" w:rsidRDefault="00D30962" w:rsidP="00D30962">
      <w:pPr>
        <w:ind w:left="1260"/>
        <w:jc w:val="both"/>
        <w:rPr>
          <w:rFonts w:ascii="Arial" w:hAnsi="Arial" w:cs="Arial"/>
          <w:sz w:val="22"/>
          <w:szCs w:val="22"/>
        </w:rPr>
      </w:pPr>
      <w:r w:rsidRPr="00224E49">
        <w:rPr>
          <w:rFonts w:ascii="Arial" w:hAnsi="Arial" w:cs="Arial"/>
          <w:sz w:val="22"/>
          <w:szCs w:val="22"/>
        </w:rPr>
        <w:t xml:space="preserve">A városfejlesztés összesen br. 882.737 e Ft-ba kerülne. Itt az önkormányzatot az vezérli, hogy pénzügyi szempontból a lehető legjobb feltételekkel végezze el. Ez elég jó egyensúlyban van a pályázati lehetőséggel. Kb. 850 milliós építési projectet lehet összeállítani a pályázatban. </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Füle Gábor</w:t>
      </w:r>
      <w:r w:rsidRPr="00224E49">
        <w:rPr>
          <w:rFonts w:ascii="Arial" w:hAnsi="Arial" w:cs="Arial"/>
          <w:sz w:val="22"/>
          <w:szCs w:val="22"/>
        </w:rPr>
        <w:t xml:space="preserve"> Városfejlesztési Zrt. részéről: Üllő jól áll a pályázat előkészítésével, hiszen rendelkezik  stratégiai tervvel. A városközpontra vonatkozó elképzelések szinte tökéletes összhangban vannak a  közelmúlt megjelent pályázattal, amely a városközpont megújítására, fejlesztésére szól. Vissza nem térítendő 85 %-os támogatás áll rendelkezésre. Közterület fejlesztése, gazdaság funkció fejlesztése, közösség funkció fejlesztése - ezekre lehet pályázatot beadni. </w:t>
      </w:r>
    </w:p>
    <w:p w:rsidR="00D30962" w:rsidRPr="00224E49" w:rsidRDefault="00D30962" w:rsidP="00D30962">
      <w:pPr>
        <w:pStyle w:val="Szvegtrzsbehzssal2"/>
        <w:spacing w:line="240" w:lineRule="auto"/>
        <w:jc w:val="both"/>
        <w:rPr>
          <w:rFonts w:ascii="Arial" w:hAnsi="Arial" w:cs="Arial"/>
          <w:sz w:val="22"/>
          <w:szCs w:val="22"/>
        </w:rPr>
      </w:pPr>
      <w:r w:rsidRPr="00224E49">
        <w:rPr>
          <w:rFonts w:ascii="Arial" w:hAnsi="Arial" w:cs="Arial"/>
          <w:sz w:val="22"/>
          <w:szCs w:val="22"/>
        </w:rPr>
        <w:t xml:space="preserve">November 30. a pályázat beadási határideje. 95 nap a bírálati idő. Tapasztalatok szerint ez elnyúlik 6-7 hónappal. Ha elnyerik a pályázatot utána 18 hónap áll rendelkezésre a kivitelezésre. </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megköszöni a tájékoztatást. Nagy feladat előtt állnak, komoly döntéseket kell hozni. Úgy gondolja, hogy ha már eddig eljutottak, akkor legalább egy intézmény rehabilitációja megvalósuljon. A környező településeken láthatóak a parkok, a rendezett zöld területek. Most van az a pillanat, hogy ezt a pályázatot meg kell próbálni. Mivel ez egy milliárdos pályázat, az önrész, amit biztosítani kell. 200 millió Ft az önrésze, az 1 milliárdos pályázatnak. Szeretnék a 800 millió Ft-os pályázatot elnyerni A környező települések már előre vannak. Bízik benne, hogy Üllő következik. </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jc w:val="both"/>
        <w:rPr>
          <w:rFonts w:ascii="Arial" w:hAnsi="Arial" w:cs="Arial"/>
          <w:b/>
          <w:bCs/>
          <w:sz w:val="22"/>
          <w:szCs w:val="22"/>
        </w:rPr>
      </w:pPr>
      <w:r w:rsidRPr="00224E49">
        <w:rPr>
          <w:rFonts w:ascii="Arial" w:hAnsi="Arial" w:cs="Arial"/>
          <w:b/>
          <w:bCs/>
          <w:sz w:val="22"/>
          <w:szCs w:val="22"/>
        </w:rPr>
        <w:t>K é r d é s,  h o z z á s z ó l á s:</w:t>
      </w:r>
    </w:p>
    <w:p w:rsidR="00D30962" w:rsidRPr="00224E49" w:rsidRDefault="00D30962" w:rsidP="00D30962">
      <w:pPr>
        <w:jc w:val="both"/>
        <w:rPr>
          <w:rFonts w:ascii="Arial" w:hAnsi="Arial" w:cs="Arial"/>
          <w:b/>
          <w:bCs/>
          <w:sz w:val="22"/>
          <w:szCs w:val="22"/>
        </w:rPr>
      </w:pPr>
    </w:p>
    <w:p w:rsidR="00D30962" w:rsidRPr="00224E49" w:rsidRDefault="00D30962" w:rsidP="00D30962">
      <w:pPr>
        <w:ind w:left="1416" w:hanging="1416"/>
        <w:jc w:val="both"/>
        <w:rPr>
          <w:rFonts w:ascii="Arial" w:hAnsi="Arial" w:cs="Arial"/>
          <w:sz w:val="22"/>
          <w:szCs w:val="22"/>
        </w:rPr>
      </w:pPr>
      <w:r w:rsidRPr="00224E49">
        <w:rPr>
          <w:rFonts w:ascii="Arial" w:hAnsi="Arial" w:cs="Arial"/>
          <w:b/>
          <w:bCs/>
          <w:sz w:val="22"/>
          <w:szCs w:val="22"/>
        </w:rPr>
        <w:t xml:space="preserve">Szabó László </w:t>
      </w:r>
      <w:r w:rsidRPr="00224E49">
        <w:rPr>
          <w:rFonts w:ascii="Arial" w:hAnsi="Arial" w:cs="Arial"/>
          <w:sz w:val="22"/>
          <w:szCs w:val="22"/>
        </w:rPr>
        <w:t>Árpád u. 2/a.:</w:t>
      </w:r>
      <w:r w:rsidRPr="00224E49">
        <w:rPr>
          <w:rFonts w:ascii="Arial" w:hAnsi="Arial" w:cs="Arial"/>
          <w:b/>
          <w:bCs/>
          <w:sz w:val="22"/>
          <w:szCs w:val="22"/>
        </w:rPr>
        <w:t xml:space="preserve"> </w:t>
      </w:r>
      <w:r w:rsidRPr="00224E49">
        <w:rPr>
          <w:rFonts w:ascii="Arial" w:hAnsi="Arial" w:cs="Arial"/>
          <w:sz w:val="22"/>
          <w:szCs w:val="22"/>
        </w:rPr>
        <w:t>egy dolog megütötte a fülét, a dísztér 35 millió Ft. Miből van, mekkora ez a terület?</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Füle Gábor</w:t>
      </w:r>
      <w:r w:rsidRPr="00224E49">
        <w:rPr>
          <w:rFonts w:ascii="Arial" w:hAnsi="Arial" w:cs="Arial"/>
          <w:sz w:val="22"/>
          <w:szCs w:val="22"/>
        </w:rPr>
        <w:t xml:space="preserve"> Városfejlesztési Zrt. részéről: aki a költségbecslést készítette már sok díszteret csinált. Természetesen nem az a cél, hogy magas költséget építsenek be a pályázatba. De ezt ellenőrzik a hatóságok is. </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Bajnai László</w:t>
      </w:r>
      <w:r w:rsidRPr="00224E49">
        <w:rPr>
          <w:rFonts w:ascii="Arial" w:hAnsi="Arial" w:cs="Arial"/>
          <w:sz w:val="22"/>
          <w:szCs w:val="22"/>
        </w:rPr>
        <w:t xml:space="preserve"> Városfejlesztési Zrt. részéről: a tervezési folyamat kezdeti szakaszában vannak. Előzetes költségbecslések álltak rendelkezésre. Az egész fejlesztésnek az a lényege, hogy a költségekkel takarékoskodjanak. Ahol most tartanak az előzetes számokon alapszik. Elkészülnek az első előtervek, ezekhez készül tervezői költségbecslés. </w:t>
      </w:r>
    </w:p>
    <w:p w:rsidR="00D30962" w:rsidRPr="00224E49" w:rsidRDefault="00D30962" w:rsidP="00D30962">
      <w:pPr>
        <w:jc w:val="both"/>
        <w:rPr>
          <w:rFonts w:ascii="Arial" w:hAnsi="Arial" w:cs="Arial"/>
          <w:sz w:val="22"/>
          <w:szCs w:val="22"/>
        </w:rPr>
      </w:pPr>
    </w:p>
    <w:p w:rsidR="00D30962" w:rsidRPr="00224E49" w:rsidRDefault="00D30962" w:rsidP="00D30962">
      <w:pPr>
        <w:jc w:val="both"/>
        <w:rPr>
          <w:rFonts w:ascii="Arial" w:hAnsi="Arial" w:cs="Arial"/>
          <w:sz w:val="22"/>
          <w:szCs w:val="22"/>
        </w:rPr>
      </w:pPr>
      <w:r>
        <w:rPr>
          <w:rFonts w:ascii="Arial" w:hAnsi="Arial" w:cs="Arial"/>
          <w:sz w:val="22"/>
          <w:szCs w:val="22"/>
        </w:rPr>
        <w:br w:type="page"/>
      </w:r>
    </w:p>
    <w:p w:rsidR="00D30962" w:rsidRPr="00224E49" w:rsidRDefault="00D30962" w:rsidP="00D30962">
      <w:pPr>
        <w:numPr>
          <w:ilvl w:val="0"/>
          <w:numId w:val="40"/>
        </w:numPr>
        <w:suppressAutoHyphens/>
        <w:jc w:val="both"/>
        <w:rPr>
          <w:rFonts w:ascii="Arial" w:hAnsi="Arial" w:cs="Arial"/>
          <w:b/>
          <w:bCs/>
          <w:sz w:val="22"/>
          <w:szCs w:val="22"/>
          <w:u w:val="single"/>
        </w:rPr>
      </w:pPr>
      <w:r w:rsidRPr="00224E49">
        <w:rPr>
          <w:rFonts w:ascii="Arial" w:hAnsi="Arial" w:cs="Arial"/>
          <w:b/>
          <w:bCs/>
          <w:sz w:val="22"/>
          <w:szCs w:val="22"/>
          <w:u w:val="single"/>
        </w:rPr>
        <w:t>Napirend</w:t>
      </w:r>
    </w:p>
    <w:p w:rsidR="00D30962" w:rsidRPr="00224E49" w:rsidRDefault="00D30962" w:rsidP="00D30962">
      <w:pPr>
        <w:widowControl w:val="0"/>
        <w:ind w:left="360"/>
        <w:jc w:val="both"/>
        <w:rPr>
          <w:rFonts w:ascii="Arial" w:hAnsi="Arial" w:cs="Arial"/>
          <w:b/>
          <w:bCs/>
          <w:sz w:val="22"/>
          <w:szCs w:val="22"/>
        </w:rPr>
      </w:pPr>
      <w:r w:rsidRPr="00224E49">
        <w:rPr>
          <w:rFonts w:ascii="Arial" w:hAnsi="Arial" w:cs="Arial"/>
          <w:b/>
          <w:bCs/>
          <w:sz w:val="22"/>
          <w:szCs w:val="22"/>
        </w:rPr>
        <w:t xml:space="preserve">     Közérdekű kérdések, javaslatok</w:t>
      </w:r>
    </w:p>
    <w:p w:rsidR="00D30962" w:rsidRPr="00224E49" w:rsidRDefault="00D30962" w:rsidP="00D30962">
      <w:pPr>
        <w:jc w:val="both"/>
        <w:rPr>
          <w:rFonts w:ascii="Arial" w:hAnsi="Arial" w:cs="Arial"/>
          <w:sz w:val="22"/>
          <w:szCs w:val="22"/>
        </w:rPr>
      </w:pPr>
    </w:p>
    <w:p w:rsidR="00D30962" w:rsidRPr="00224E49" w:rsidRDefault="00D30962" w:rsidP="00D30962">
      <w:pPr>
        <w:jc w:val="both"/>
        <w:rPr>
          <w:rFonts w:ascii="Arial" w:hAnsi="Arial" w:cs="Arial"/>
          <w:b/>
          <w:bCs/>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Varga Eszter</w:t>
      </w:r>
      <w:r w:rsidRPr="00224E49">
        <w:rPr>
          <w:rFonts w:ascii="Arial" w:hAnsi="Arial" w:cs="Arial"/>
          <w:sz w:val="22"/>
          <w:szCs w:val="22"/>
        </w:rPr>
        <w:t xml:space="preserve"> Deák Ferenc utcai lakos: az utca járhatatlan, különösen télen. Kátyú feltöltést, vagy járdát szeretne. Jelenleg nem lehet közlekedni az utcában. </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az biztos, hogy Üllőn sok helyen van még aszfaltozásra váró utca. A városközpont fejlesztéssel a Deák Ferenc utca kivezetése a régi 4-es útra megtörténne. Meg fogják nézni, hogy mit tudnak csinálni a kátyúkkal. </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 xml:space="preserve">Kiss Tibor </w:t>
      </w:r>
      <w:r w:rsidRPr="00224E49">
        <w:rPr>
          <w:rFonts w:ascii="Arial" w:hAnsi="Arial" w:cs="Arial"/>
          <w:sz w:val="22"/>
          <w:szCs w:val="22"/>
        </w:rPr>
        <w:t xml:space="preserve">képviselő, VKB elnök: az elmúlt időszakban az építési tilalom miatt csúszott az építkezések folyamata. Nem javasolja az útburkolat véglegesítését, amíg 50 %-a sem épült be az utcának. Véleménye szerint, amíg 60-70 % be nem épül addig nem szabad végleges útburkolatot csinálni. Egy nagyon szép út van oda tervezve. Kerékpárúttal, járdával, 6 m széles úttal. </w:t>
      </w:r>
    </w:p>
    <w:p w:rsidR="00D30962" w:rsidRPr="00224E49" w:rsidRDefault="00D30962" w:rsidP="00D30962">
      <w:pPr>
        <w:jc w:val="both"/>
        <w:rPr>
          <w:rFonts w:ascii="Arial" w:hAnsi="Arial" w:cs="Arial"/>
          <w:sz w:val="22"/>
          <w:szCs w:val="22"/>
        </w:rPr>
      </w:pPr>
    </w:p>
    <w:p w:rsidR="00D30962" w:rsidRPr="00224E49" w:rsidRDefault="00D30962" w:rsidP="00D30962">
      <w:pPr>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ez is azt bizonyítja, hogy jó lenne nyerni a pályázaton. </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Téna Attila</w:t>
      </w:r>
      <w:r w:rsidRPr="00224E49">
        <w:rPr>
          <w:rFonts w:ascii="Arial" w:hAnsi="Arial" w:cs="Arial"/>
          <w:sz w:val="22"/>
          <w:szCs w:val="22"/>
        </w:rPr>
        <w:t xml:space="preserve"> Sportliget lakópark: ha nem lesz meg az 50 %, akkor közvilágítás és út nélkül maradnak? </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Önök a Sportliget lakóparkban társulati tagok. Sajnos nincsenek itt az illetékesek. Kért egy kimutatást a SIMEX BAU Kft-től. -6 millió Ft, ami a lakóparkban a lakosok által be nem fizetett közműfejlesztési hozzájárulás. Nem az önkormányzat feladata, de segíteni szeretnének. Összefogásra lesz szükség. A sporttelepet is meg tudták valósítani, most a következő feladat ez.</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Kolozsi Péter</w:t>
      </w:r>
      <w:r w:rsidRPr="00224E49">
        <w:rPr>
          <w:rFonts w:ascii="Arial" w:hAnsi="Arial" w:cs="Arial"/>
          <w:sz w:val="22"/>
          <w:szCs w:val="22"/>
        </w:rPr>
        <w:t xml:space="preserve"> Sportliget lakópark: nem ért vele egyet. Mindig csak az ígérgetést kapják. Az utcájában nincs közvilágítás. Ez az önkormányzat feladata.</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amikor átveszi az önkormányzat a SIMEX BAU Kft-től, akkor lesz az ő feladata.</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 xml:space="preserve">Kiss Tibor </w:t>
      </w:r>
      <w:r w:rsidRPr="00224E49">
        <w:rPr>
          <w:rFonts w:ascii="Arial" w:hAnsi="Arial" w:cs="Arial"/>
          <w:sz w:val="22"/>
          <w:szCs w:val="22"/>
        </w:rPr>
        <w:t xml:space="preserve">képviselő, VKB elnök: igaza van.  Ott még nem fejeződött be a beruházás. Nem az önkormányzatnak, hanem a SIMEX BAU Kft-nek lenne ez a dolga. Sem a társulat, sem a SIMEX BAU Kft. nem úgy készült fel, ahogy kellett volna. Az önkormányzat meg fogja tenni a szükséges lépéseket. </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Viola Ferencné</w:t>
      </w:r>
      <w:r w:rsidRPr="00224E49">
        <w:rPr>
          <w:rFonts w:ascii="Arial" w:hAnsi="Arial" w:cs="Arial"/>
          <w:sz w:val="22"/>
          <w:szCs w:val="22"/>
        </w:rPr>
        <w:t xml:space="preserve"> Ócsai út: iskolai-óvodai probléma a tetűinvázió. Felháborító, hogy nem tesznek ez ellen semmit és félvállról kezelik.</w:t>
      </w:r>
    </w:p>
    <w:p w:rsidR="00D30962" w:rsidRPr="00224E49" w:rsidRDefault="00D30962" w:rsidP="00D30962">
      <w:pPr>
        <w:ind w:left="1260"/>
        <w:jc w:val="both"/>
        <w:rPr>
          <w:rFonts w:ascii="Arial" w:hAnsi="Arial" w:cs="Arial"/>
          <w:sz w:val="22"/>
          <w:szCs w:val="22"/>
        </w:rPr>
      </w:pPr>
      <w:r w:rsidRPr="00224E49">
        <w:rPr>
          <w:rFonts w:ascii="Arial" w:hAnsi="Arial" w:cs="Arial"/>
          <w:sz w:val="22"/>
          <w:szCs w:val="22"/>
        </w:rPr>
        <w:t xml:space="preserve">A másik a fakivágási téma: régebben az ELMÜ kosaras kocsival levágta a problémás ágakat. Most motoros fűrésszel kivágták a fákat. Megkérdezi a polgármester asszonyt mikor pótoltatja a kivágott fákat? </w:t>
      </w:r>
    </w:p>
    <w:p w:rsidR="00D30962" w:rsidRPr="00224E49" w:rsidRDefault="00D30962" w:rsidP="00D30962">
      <w:pPr>
        <w:pStyle w:val="Szvegtrzsbehzssal3"/>
        <w:ind w:left="1276"/>
        <w:jc w:val="both"/>
        <w:rPr>
          <w:rFonts w:ascii="Arial" w:hAnsi="Arial" w:cs="Arial"/>
          <w:sz w:val="22"/>
          <w:szCs w:val="22"/>
        </w:rPr>
      </w:pPr>
      <w:r w:rsidRPr="00224E49">
        <w:rPr>
          <w:rFonts w:ascii="Arial" w:hAnsi="Arial" w:cs="Arial"/>
          <w:sz w:val="22"/>
          <w:szCs w:val="22"/>
        </w:rPr>
        <w:t xml:space="preserve">A harmadik probléma az Ócsai út felújítása: a bejárati hidakhoz képest megemelkedett az út, amikor az Ócsai utat felújították. Nem mindenhol állították helyre a hidakat. 20.000.- Ft-ért akarták megcsinálni a kivitelezők. Tudomása szerint uniós pályázati pénzből készült az út. A másik gond a rengeteg kamion. Hiába ott az elkerülő út, most is erre járnak a kamionok. Miért nem lehet kitenni egy súlykorlátozó táblát?    </w:t>
      </w:r>
    </w:p>
    <w:p w:rsidR="00D30962" w:rsidRPr="00224E49" w:rsidRDefault="00D30962" w:rsidP="00D30962">
      <w:pPr>
        <w:jc w:val="both"/>
        <w:rPr>
          <w:rFonts w:ascii="Arial" w:hAnsi="Arial" w:cs="Arial"/>
          <w:b/>
          <w:bCs/>
          <w:sz w:val="22"/>
          <w:szCs w:val="22"/>
        </w:rPr>
      </w:pPr>
    </w:p>
    <w:p w:rsidR="00D30962" w:rsidRPr="00224E49" w:rsidRDefault="00D30962" w:rsidP="00D30962">
      <w:pPr>
        <w:pStyle w:val="Szvegtrzs2"/>
        <w:spacing w:line="240" w:lineRule="auto"/>
        <w:ind w:left="1260" w:hanging="1260"/>
        <w:jc w:val="both"/>
        <w:rPr>
          <w:rFonts w:ascii="Arial" w:hAnsi="Arial" w:cs="Arial"/>
          <w:sz w:val="22"/>
          <w:szCs w:val="22"/>
        </w:rPr>
      </w:pPr>
      <w:r w:rsidRPr="00224E49">
        <w:rPr>
          <w:rFonts w:ascii="Arial" w:hAnsi="Arial" w:cs="Arial"/>
          <w:b/>
          <w:bCs/>
          <w:sz w:val="22"/>
          <w:szCs w:val="22"/>
        </w:rPr>
        <w:lastRenderedPageBreak/>
        <w:t>Kissné Szabó Katalin</w:t>
      </w:r>
      <w:r w:rsidRPr="00224E49">
        <w:rPr>
          <w:rFonts w:ascii="Arial" w:hAnsi="Arial" w:cs="Arial"/>
          <w:sz w:val="22"/>
          <w:szCs w:val="22"/>
        </w:rPr>
        <w:t xml:space="preserve"> polgármester: egyetért a felvetésekkel. A tetűkérdés országos probléma. Mindenhol előfordul. Itt van az iskola igazgatója, a HSZK igazgatója,  támogatja az önkormányzat az iskolát, hogy megoldást találjanak. A polgármesteri keretből oldották meg az iskolában az irtószervásárlást. Nagyon nehéz ezt kiküszöbölni, igyekeznek a szülőknek is jelezni.</w:t>
      </w:r>
    </w:p>
    <w:p w:rsidR="00D30962" w:rsidRPr="00224E49" w:rsidRDefault="00D30962" w:rsidP="00D30962">
      <w:pPr>
        <w:ind w:left="1260"/>
        <w:jc w:val="both"/>
        <w:rPr>
          <w:rFonts w:ascii="Arial" w:hAnsi="Arial" w:cs="Arial"/>
          <w:sz w:val="22"/>
          <w:szCs w:val="22"/>
        </w:rPr>
      </w:pPr>
      <w:r w:rsidRPr="00224E49">
        <w:rPr>
          <w:rFonts w:ascii="Arial" w:hAnsi="Arial" w:cs="Arial"/>
          <w:sz w:val="22"/>
          <w:szCs w:val="22"/>
        </w:rPr>
        <w:t xml:space="preserve">A fakivágással egyetért. A kolléga elmondja, hogy az ELMÜ miért tette. 130 fát fognak még az idén telepíteni. Ma már elkezdődtek a felmérések, hogy minél több fát mentsenek meg az útépítés során. Sajnos nem egyformák az emberek, de jelentkeztek fiatalok, akik segítenének a fásításban is. </w:t>
      </w:r>
    </w:p>
    <w:p w:rsidR="00D30962" w:rsidRPr="00224E49" w:rsidRDefault="00D30962" w:rsidP="00D30962">
      <w:pPr>
        <w:ind w:left="1260"/>
        <w:jc w:val="both"/>
        <w:rPr>
          <w:rFonts w:ascii="Arial" w:hAnsi="Arial" w:cs="Arial"/>
          <w:sz w:val="22"/>
          <w:szCs w:val="22"/>
        </w:rPr>
      </w:pPr>
      <w:r w:rsidRPr="00224E49">
        <w:rPr>
          <w:rFonts w:ascii="Arial" w:hAnsi="Arial" w:cs="Arial"/>
          <w:sz w:val="22"/>
          <w:szCs w:val="22"/>
        </w:rPr>
        <w:t xml:space="preserve">A kamion forgalomról: a város nagy részéről sikerült kitiltani, egyedül az Ócsai út, ami még ilyen. Már szakembereket kivittek, hogy legalább a táblát ki tudják tenni. Szeretnének gyalog átkelőt is építeni. </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 xml:space="preserve">Békés István </w:t>
      </w:r>
      <w:r w:rsidRPr="00224E49">
        <w:rPr>
          <w:rFonts w:ascii="Arial" w:hAnsi="Arial" w:cs="Arial"/>
          <w:sz w:val="22"/>
          <w:szCs w:val="22"/>
        </w:rPr>
        <w:t xml:space="preserve">ÖVI részéről: az Ócsai út forgalmával kapcsolatban: 2005. óta próbálják a forgalomkorlátozást elérni. A Gyömrői úton sikerült a súlykorlátozást elérni.  Nem a város kezelésében lévő út, hanem a Magyar Közút kezelésében van. Tavasszal kint voltak, gyakorlatilag, ha nem telefonál rájuk, akkor nem történik semmi. A korlátozás betartatása a rendőrség feladata. Az Ócsai út felújítása: uniós pénzből aránylag jól sikerült. Azt tudni kell, hogy a kapu behajtó az ingatlan tulajdonos kötelezettsége.   Próbálták ellenőrizni, hogy a kapubejárók megépüljenek. Nem az önkormányzat megrendelése volt. </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dr. Nagy Marianna Magyar Antidiszkriminációs Közhasznú Alapítvány</w:t>
      </w:r>
      <w:r w:rsidRPr="00224E49">
        <w:rPr>
          <w:rFonts w:ascii="Arial" w:hAnsi="Arial" w:cs="Arial"/>
          <w:sz w:val="22"/>
          <w:szCs w:val="22"/>
        </w:rPr>
        <w:t>: a városközponttal kapcsolatban: uniós pályázatról van szó, az esélyegyenlőség még utalás szintjén sem jelent meg a prezentáció során.  Legyenek szívesek komplexen foglalkozni ezzel, hogy az akadálymentes lánc is bele tartozzon, kiemelt szempont legyen.</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Bajnai László</w:t>
      </w:r>
      <w:r w:rsidRPr="00224E49">
        <w:rPr>
          <w:rFonts w:ascii="Arial" w:hAnsi="Arial" w:cs="Arial"/>
          <w:sz w:val="22"/>
          <w:szCs w:val="22"/>
        </w:rPr>
        <w:t xml:space="preserve"> Városfejlesztési Zrt. részéről: nyitott kapukat dönget. A nyár eleje óta három fordulóban kérte eredménytelenül. A helyzet, hogy a rendelkezésre álló adatok tükrében már dolgoznak az antiszegregációs terven. A szakértőre várnak, hogy az utolsó simításokat elvégezzék az anyagon. Üllőn nincs különösebb antiszegregációs probléma. </w:t>
      </w:r>
    </w:p>
    <w:p w:rsidR="00D30962" w:rsidRPr="00224E49" w:rsidRDefault="00D30962" w:rsidP="00D30962">
      <w:pPr>
        <w:jc w:val="both"/>
        <w:rPr>
          <w:rFonts w:ascii="Arial" w:hAnsi="Arial" w:cs="Arial"/>
          <w:sz w:val="22"/>
          <w:szCs w:val="22"/>
        </w:rPr>
      </w:pPr>
    </w:p>
    <w:p w:rsidR="00D30962" w:rsidRPr="00224E49" w:rsidRDefault="00D30962" w:rsidP="00D30962">
      <w:pPr>
        <w:tabs>
          <w:tab w:val="left" w:pos="900"/>
        </w:tabs>
        <w:ind w:left="1260" w:hanging="1260"/>
        <w:jc w:val="both"/>
        <w:rPr>
          <w:rFonts w:ascii="Arial" w:hAnsi="Arial" w:cs="Arial"/>
          <w:sz w:val="22"/>
          <w:szCs w:val="22"/>
        </w:rPr>
      </w:pPr>
      <w:r w:rsidRPr="00224E49">
        <w:rPr>
          <w:rFonts w:ascii="Arial" w:hAnsi="Arial" w:cs="Arial"/>
          <w:b/>
          <w:bCs/>
          <w:sz w:val="22"/>
          <w:szCs w:val="22"/>
        </w:rPr>
        <w:t xml:space="preserve">Gavallér György </w:t>
      </w:r>
      <w:r w:rsidRPr="00224E49">
        <w:rPr>
          <w:rFonts w:ascii="Arial" w:hAnsi="Arial" w:cs="Arial"/>
          <w:sz w:val="22"/>
          <w:szCs w:val="22"/>
        </w:rPr>
        <w:t>Gyömrői út: ha az útépítés ilyen nagy arányban folyik, elgondolkodtak-e azon, hogy 3 m széles úton kétirányú forgalom nem működik.</w:t>
      </w:r>
    </w:p>
    <w:p w:rsidR="00D30962" w:rsidRPr="00224E49" w:rsidRDefault="00D30962" w:rsidP="00D30962">
      <w:pPr>
        <w:jc w:val="both"/>
        <w:rPr>
          <w:rFonts w:ascii="Arial" w:hAnsi="Arial" w:cs="Arial"/>
          <w:sz w:val="22"/>
          <w:szCs w:val="22"/>
        </w:rPr>
      </w:pPr>
      <w:r w:rsidRPr="00224E49">
        <w:rPr>
          <w:rFonts w:ascii="Arial" w:hAnsi="Arial" w:cs="Arial"/>
          <w:sz w:val="22"/>
          <w:szCs w:val="22"/>
        </w:rPr>
        <w:t xml:space="preserve"> </w:t>
      </w: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a Jókai utca, ami elég keskeny. Igyekeznek tartani a szélességet. Az ipari park címet elnyerte a város, a fejlesztések tovább fognak haladni. Azon vannak, hogy a forgalmat amennyire lehet, elvezessék.</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 xml:space="preserve">Szabó László </w:t>
      </w:r>
      <w:r w:rsidRPr="00224E49">
        <w:rPr>
          <w:rFonts w:ascii="Arial" w:hAnsi="Arial" w:cs="Arial"/>
          <w:sz w:val="22"/>
          <w:szCs w:val="22"/>
        </w:rPr>
        <w:t>Árpád u. 2/a.: a K-spednél lévő buszmegállóban régen a kertész vágta a bokrokat. Most kinek a feladata?</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a 7,5 tonnás táblát még nem tudták kitenni, ezért van a sebességkorlátozás. </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Gál Attila</w:t>
      </w:r>
      <w:r w:rsidRPr="00224E49">
        <w:rPr>
          <w:rFonts w:ascii="Arial" w:hAnsi="Arial" w:cs="Arial"/>
          <w:sz w:val="22"/>
          <w:szCs w:val="22"/>
        </w:rPr>
        <w:t xml:space="preserve">: nem hallott fajlagos mutatókat sem a városközpontnál, sem az útépítésnél. A pályázat, ha elfogadásra kerül, az kőbe vésett lesz. Tartalmaznia kell minden járulékos költséget.  Műszaki ellenőrtől kezdve a teljes felépítési rendszerig. Megütötte a fülét, hogy bizakodnak benne, hogy meg lesz az önrész. Ha az első fázisban különböző költségeket az önrészből kell finanszírozni, akkor annak a pénzügyi üteméről is kellene hallani.  </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lastRenderedPageBreak/>
        <w:t>Kissné Szabó Katalin</w:t>
      </w:r>
      <w:r w:rsidRPr="00224E49">
        <w:rPr>
          <w:rFonts w:ascii="Arial" w:hAnsi="Arial" w:cs="Arial"/>
          <w:sz w:val="22"/>
          <w:szCs w:val="22"/>
        </w:rPr>
        <w:t xml:space="preserve"> polgármester: jó lett volna, ha akkor teszi fel a kérdéseit, amikor itt voltak a szakemberek. Nem jellemző, hogy az önkormányzatok számláján ott vannak a milliós pályázati önrészek. Lehet, hogy lesznek olyan pályázatok, amin nem tudnak részt venni, hiszen most komoly cél van előttük. Erre mondta, hogy szerencse, hogy vannak ingatlanok, amit tudnak értékesíteni. Ezt vissza tudják forgatni. Lehet, hogy lesznek likvid problémák, de azt meg tudják oldani. </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Gál Attila</w:t>
      </w:r>
      <w:r w:rsidRPr="00224E49">
        <w:rPr>
          <w:rFonts w:ascii="Arial" w:hAnsi="Arial" w:cs="Arial"/>
          <w:sz w:val="22"/>
          <w:szCs w:val="22"/>
        </w:rPr>
        <w:t xml:space="preserve">: arról szólt a hozzászólása, hogy kell a pályázat. Mi a felépítési rendszer, ha megnyerik a pályázatot, ez volt a kérdése. </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vállalkozó szemlélettel kell gondolkodni ahhoz, hogy a 600 millió Ft-ot ide adják. Akkor a hivatalnak egy részét fel tudják újítani.  A régi épületet már 20 éve le szerették volna bontani. A mostani körülmények nem igazán megfelelőek. Ez egy pozitív lehetőség. </w:t>
      </w:r>
    </w:p>
    <w:p w:rsidR="00D30962" w:rsidRPr="00224E49" w:rsidRDefault="00D30962" w:rsidP="00D30962">
      <w:pPr>
        <w:jc w:val="both"/>
        <w:rPr>
          <w:rFonts w:ascii="Arial" w:hAnsi="Arial" w:cs="Arial"/>
          <w:sz w:val="22"/>
          <w:szCs w:val="22"/>
        </w:rPr>
      </w:pPr>
    </w:p>
    <w:p w:rsidR="00D30962" w:rsidRPr="00224E49" w:rsidRDefault="00D30962" w:rsidP="00D30962">
      <w:pPr>
        <w:jc w:val="both"/>
        <w:rPr>
          <w:rFonts w:ascii="Arial" w:hAnsi="Arial" w:cs="Arial"/>
          <w:sz w:val="22"/>
          <w:szCs w:val="22"/>
        </w:rPr>
      </w:pPr>
      <w:r w:rsidRPr="00224E49">
        <w:rPr>
          <w:rFonts w:ascii="Arial" w:hAnsi="Arial" w:cs="Arial"/>
          <w:b/>
          <w:bCs/>
          <w:sz w:val="22"/>
          <w:szCs w:val="22"/>
        </w:rPr>
        <w:t>Gál Attila:</w:t>
      </w:r>
      <w:r w:rsidRPr="00224E49">
        <w:rPr>
          <w:rFonts w:ascii="Arial" w:hAnsi="Arial" w:cs="Arial"/>
          <w:sz w:val="22"/>
          <w:szCs w:val="22"/>
        </w:rPr>
        <w:t xml:space="preserve"> reméli, hogy pótlólag az előadók megkaphatják a kérdéseket.   </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 xml:space="preserve">Kovács István </w:t>
      </w:r>
      <w:r w:rsidRPr="00224E49">
        <w:rPr>
          <w:rFonts w:ascii="Arial" w:hAnsi="Arial" w:cs="Arial"/>
          <w:sz w:val="22"/>
          <w:szCs w:val="22"/>
        </w:rPr>
        <w:t xml:space="preserve">alpolgármester: a Képviselő-testületben nem mindenki így szerette volna ezt a városközpont pályázatot. Lehet, hogy egy sorrendet kellett volna kialakítani. A pályázat tartalmaz 300 lakásnyi épület felépítését, ez mekkora lakosság növekedés. Senki nem beszél az iskola, az óvoda, a rendelő fejlesztéséről. Úgy gondolja, hogy ez a pályázat fordítva működik most. Ezt el lehetett volna kezdeni a Polgármesteri Hivatal háta mögötti terület felhasználásról. Arra is voltak elképzelések. Ez a magán szféra felől közelítette volna meg a fejlesztést. Jelen pillanatban nincs önrészre fedezet. </w:t>
      </w:r>
    </w:p>
    <w:p w:rsidR="00D30962" w:rsidRPr="00224E49" w:rsidRDefault="00D30962" w:rsidP="00D30962">
      <w:pPr>
        <w:jc w:val="both"/>
        <w:rPr>
          <w:rFonts w:ascii="Arial" w:hAnsi="Arial" w:cs="Arial"/>
          <w:sz w:val="22"/>
          <w:szCs w:val="22"/>
        </w:rPr>
      </w:pPr>
    </w:p>
    <w:p w:rsidR="00D30962" w:rsidRPr="00224E49" w:rsidRDefault="00D30962" w:rsidP="00D30962">
      <w:pPr>
        <w:ind w:left="1260" w:hanging="1260"/>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úgy gondolja, hogy Üllő városa jó helyzetben van. 18 főnek eltérő véleménye lehet természetesen. Úgy gondolja, hogy most ez a lehetőség van előttük. Nincs házasságkötő terem, tanácsterem. A hátsó területet elkezdhették volna beépíteni, de arra nem kaptak volna pályázati lehetőséget. Valamennyi önrész van a kötvényben, ezeket meg tudják valósítani. A vagyont gyarapítani kell. Megköszöni, hogy itt voltak. Bárkinek kérdése van, forduljanak bizalommal a Polgármesteri Hivatalhoz. </w:t>
      </w:r>
    </w:p>
    <w:p w:rsidR="00D30962" w:rsidRPr="00224E49" w:rsidRDefault="00D30962" w:rsidP="00D30962">
      <w:pPr>
        <w:ind w:left="1260" w:hanging="1260"/>
        <w:jc w:val="both"/>
        <w:rPr>
          <w:rFonts w:ascii="Arial" w:hAnsi="Arial" w:cs="Arial"/>
          <w:sz w:val="22"/>
          <w:szCs w:val="22"/>
        </w:rPr>
      </w:pPr>
    </w:p>
    <w:p w:rsidR="00D30962" w:rsidRPr="00224E49" w:rsidRDefault="00D30962" w:rsidP="00D30962">
      <w:pPr>
        <w:jc w:val="both"/>
        <w:rPr>
          <w:rFonts w:ascii="Arial" w:hAnsi="Arial" w:cs="Arial"/>
          <w:b/>
          <w:bCs/>
          <w:sz w:val="22"/>
          <w:szCs w:val="22"/>
        </w:rPr>
      </w:pPr>
      <w:r w:rsidRPr="00224E49">
        <w:rPr>
          <w:rFonts w:ascii="Arial" w:hAnsi="Arial" w:cs="Arial"/>
          <w:sz w:val="22"/>
          <w:szCs w:val="22"/>
        </w:rPr>
        <w:t xml:space="preserve"> </w:t>
      </w:r>
    </w:p>
    <w:p w:rsidR="00D30962" w:rsidRPr="00224E49" w:rsidRDefault="00D30962" w:rsidP="00D30962">
      <w:pPr>
        <w:pStyle w:val="Szvegtrzs"/>
        <w:rPr>
          <w:rFonts w:ascii="Arial" w:hAnsi="Arial" w:cs="Arial"/>
          <w:sz w:val="22"/>
          <w:szCs w:val="22"/>
        </w:rPr>
      </w:pPr>
      <w:r w:rsidRPr="00224E49">
        <w:rPr>
          <w:rFonts w:ascii="Arial" w:hAnsi="Arial" w:cs="Arial"/>
          <w:sz w:val="22"/>
          <w:szCs w:val="22"/>
        </w:rPr>
        <w:t xml:space="preserve">Több napirend nem lévén, </w:t>
      </w:r>
      <w:r w:rsidRPr="00224E49">
        <w:rPr>
          <w:rFonts w:ascii="Arial" w:hAnsi="Arial" w:cs="Arial"/>
          <w:b/>
          <w:bCs/>
          <w:sz w:val="22"/>
          <w:szCs w:val="22"/>
        </w:rPr>
        <w:t xml:space="preserve">Kissné Szabó Katalin </w:t>
      </w:r>
      <w:r w:rsidRPr="00224E49">
        <w:rPr>
          <w:rFonts w:ascii="Arial" w:hAnsi="Arial" w:cs="Arial"/>
          <w:sz w:val="22"/>
          <w:szCs w:val="22"/>
        </w:rPr>
        <w:t>polgármester megköszöni a részvételt, és a Közmeghallgatást bezárja.</w:t>
      </w:r>
    </w:p>
    <w:p w:rsidR="00D30962" w:rsidRPr="00224E49" w:rsidRDefault="00D30962" w:rsidP="00D30962">
      <w:pPr>
        <w:pStyle w:val="Szvegtrzs"/>
        <w:rPr>
          <w:rFonts w:ascii="Arial" w:hAnsi="Arial" w:cs="Arial"/>
        </w:rPr>
      </w:pPr>
      <w:r w:rsidRPr="00224E49">
        <w:rPr>
          <w:rFonts w:ascii="Arial" w:hAnsi="Arial" w:cs="Arial"/>
        </w:rPr>
        <w:br w:type="page"/>
      </w:r>
    </w:p>
    <w:p w:rsidR="00D30962" w:rsidRPr="00224E49" w:rsidRDefault="00D30962" w:rsidP="00D30962">
      <w:pPr>
        <w:jc w:val="both"/>
        <w:rPr>
          <w:rFonts w:ascii="Arial" w:hAnsi="Arial" w:cs="Arial"/>
          <w:i/>
          <w:iCs/>
        </w:rPr>
      </w:pPr>
      <w:r w:rsidRPr="00224E49">
        <w:rPr>
          <w:rFonts w:ascii="Arial" w:hAnsi="Arial" w:cs="Arial"/>
          <w:b/>
          <w:i/>
          <w:sz w:val="26"/>
          <w:szCs w:val="26"/>
        </w:rPr>
        <w:t>Vállalkozói fórum jegyzőkönyve</w:t>
      </w:r>
    </w:p>
    <w:p w:rsidR="00D30962" w:rsidRPr="00224E49" w:rsidRDefault="00D30962" w:rsidP="00D30962">
      <w:pPr>
        <w:widowControl w:val="0"/>
        <w:jc w:val="both"/>
        <w:rPr>
          <w:rFonts w:ascii="Arial" w:hAnsi="Arial" w:cs="Arial"/>
          <w:b/>
          <w:bCs/>
        </w:rPr>
      </w:pPr>
    </w:p>
    <w:p w:rsidR="00D30962" w:rsidRPr="00224E49" w:rsidRDefault="00D30962" w:rsidP="00D30962">
      <w:pPr>
        <w:widowControl w:val="0"/>
        <w:tabs>
          <w:tab w:val="left" w:pos="1000"/>
          <w:tab w:val="left" w:pos="6000"/>
          <w:tab w:val="left" w:pos="7400"/>
        </w:tabs>
        <w:autoSpaceDE w:val="0"/>
        <w:autoSpaceDN w:val="0"/>
        <w:adjustRightInd w:val="0"/>
        <w:ind w:left="993" w:hanging="993"/>
        <w:jc w:val="both"/>
        <w:rPr>
          <w:rFonts w:ascii="Arial" w:hAnsi="Arial" w:cs="Arial"/>
          <w:sz w:val="22"/>
          <w:szCs w:val="22"/>
        </w:rPr>
      </w:pPr>
      <w:r w:rsidRPr="00224E49">
        <w:rPr>
          <w:rFonts w:ascii="Arial" w:hAnsi="Arial" w:cs="Arial"/>
          <w:b/>
          <w:bCs/>
          <w:sz w:val="22"/>
          <w:szCs w:val="22"/>
        </w:rPr>
        <w:t xml:space="preserve">Készült: </w:t>
      </w:r>
      <w:r w:rsidRPr="00224E49">
        <w:rPr>
          <w:rFonts w:ascii="Arial" w:hAnsi="Arial" w:cs="Arial"/>
          <w:b/>
          <w:bCs/>
          <w:sz w:val="22"/>
          <w:szCs w:val="22"/>
        </w:rPr>
        <w:tab/>
      </w:r>
      <w:r w:rsidRPr="00224E49">
        <w:rPr>
          <w:rFonts w:ascii="Arial" w:hAnsi="Arial" w:cs="Arial"/>
          <w:sz w:val="22"/>
          <w:szCs w:val="22"/>
        </w:rPr>
        <w:t>Üllő Város Önkormányzata 2009. december 08-án (kedden) du.17,00 órai kezdettel megtartott  Integrált Városfejlesztési Stratégia és a városközponttal kapcsolatos tájékoztató  a vállalkozók részére</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köszönt mindenkit. Szeretném kicsit tágabb körben megismertetni a városfejlesztési rehabilitációs elképzeléseket. Január elején szeretnénk a pályázatot benyújtani.   Itt van Aczél Gábor úr és Pál István úr, aki tervezte az épületet. Átadja a szót nekik.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 xml:space="preserve">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 xml:space="preserve">Aczél Gábor </w:t>
      </w:r>
      <w:r w:rsidRPr="00224E49">
        <w:rPr>
          <w:rFonts w:ascii="Arial" w:hAnsi="Arial" w:cs="Arial"/>
          <w:sz w:val="22"/>
          <w:szCs w:val="22"/>
        </w:rPr>
        <w:t>Városfejlesztési Zrt.: köszönti a megjelenteket. A pályázat benyújtásához ismerteteti az IVS-t.  Ez egy hosszú tudományos dokumentáció. Itt részletesen elemzi a város lehetőségeit, adottságait. Üllőnek rendkívül jó adottságai vannak. Nagyon sok olyan forrása lehet a városnak, amivel még nem számol. Megvizsgáltak különböző fejlesztési lehetőségeket. A városközpont akcióterülete és két iparterület került kijelölésre. Egy magán vállalkozók által fejlesztendő terület a város szélén.</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sz w:val="22"/>
          <w:szCs w:val="22"/>
        </w:rPr>
        <w:t xml:space="preserve">Városközpont: van egy jelenleg létező szabályozási terv, amin változtatásokat javasoltak. A városközpont ne csak a Pesti út mellett feküdjön, hanem a Sportcsarnok felé egy belső sétányra fűznék fel a területet. Ezzel együtt jár egy építménymagasság emelés a területen. A Pesti út másik oldalán a Faiskola utcai tömb belső fejlesztését magánerőből képzelték el. Azt prognosztizálják, hogy akik le akarnak telepedni, azoknak egy városias jellegre, kertvárosi beépítésre van igényük. </w:t>
      </w:r>
    </w:p>
    <w:p w:rsidR="00D30962" w:rsidRPr="00224E49" w:rsidRDefault="00D30962" w:rsidP="00D30962">
      <w:pPr>
        <w:pStyle w:val="Szvegtrzs2"/>
        <w:spacing w:line="240" w:lineRule="auto"/>
        <w:jc w:val="both"/>
        <w:rPr>
          <w:rFonts w:ascii="Arial" w:hAnsi="Arial" w:cs="Arial"/>
          <w:sz w:val="22"/>
          <w:szCs w:val="22"/>
        </w:rPr>
      </w:pPr>
      <w:r w:rsidRPr="00224E49">
        <w:rPr>
          <w:rFonts w:ascii="Arial" w:hAnsi="Arial" w:cs="Arial"/>
          <w:sz w:val="22"/>
          <w:szCs w:val="22"/>
        </w:rPr>
        <w:t xml:space="preserve">A városháza a Templom téren valósulna meg, az orvosi rendelő átépítésével számolt az egyik variáció. Az orvosi rendelő megmarad, vagy felújításra kerül. A gyógyszertár már illeszkedik a belső sétány koncepcióhoz. A Deák Ferenc utca kinyitásával lakásépítésre nyílna lehetőség. A Sportcsarnokig egy szélesebb sétány megnyitását gondolták. A Templom tér és az új sétány a Sportcsarnokig egy egységes koncepció szerint fog kiépülni.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 xml:space="preserve">Füles József </w:t>
      </w:r>
      <w:r w:rsidRPr="00224E49">
        <w:rPr>
          <w:rFonts w:ascii="Arial" w:hAnsi="Arial" w:cs="Arial"/>
          <w:sz w:val="22"/>
          <w:szCs w:val="22"/>
        </w:rPr>
        <w:t xml:space="preserve">vállalkozó: az Ócsai út elején lévő üzlethelyiségek előtti parkolóval már két éve bajlódnak. Szeretné, ha ezt a területet is belegondolnák.   Az is a városközpontja.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sz w:val="22"/>
          <w:szCs w:val="22"/>
        </w:rPr>
        <w:t xml:space="preserve">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Pál István</w:t>
      </w:r>
      <w:r w:rsidRPr="00224E49">
        <w:rPr>
          <w:rFonts w:ascii="Arial" w:hAnsi="Arial" w:cs="Arial"/>
          <w:sz w:val="22"/>
          <w:szCs w:val="22"/>
        </w:rPr>
        <w:t xml:space="preserve"> tervező: a városháza terveit készíti. A földszinti alaprajz: egy szakaszon lábakon áll az épület, alatta átjárható gyalogosan. A tér megközelíthető a Templom tér felől. 100 fős házasságkötő terem, ügyfélszolgálati tér, előtér, kiszolgáló térrel működne. A másik oldalon egy kávézó, étterem foglalna helyet, teraszokkal, dísztérrel. Az emeleten a házasságkötő fölött lenne egy 80 fős előadó terem, a másik oldalon irodák. 8 fős felvonó lenne elhelyezve. A 2. emeleten 1-2 fős irodákkal.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eddig elő-tervekre nem volt szükség a pályázatokhoz. Tegnap Tervtanács előtt volt a terv. Kíváncsi volt a szakemberek véleményére. Dicsérték a tervezőt. Egyszerű, és szép épület. A helyszínrajzra rá kellene tenni a már megtervezett gyógyszertári épületet. Ez mind egy modern egységet képvisel. Az anyagi vonzatát is figyelembe kell venni, lehetne díszesebb, de az drágább lenne.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 xml:space="preserve">Füles József </w:t>
      </w:r>
      <w:r w:rsidRPr="00224E49">
        <w:rPr>
          <w:rFonts w:ascii="Arial" w:hAnsi="Arial" w:cs="Arial"/>
          <w:sz w:val="22"/>
          <w:szCs w:val="22"/>
        </w:rPr>
        <w:t xml:space="preserve">vállalkozó: az elmúlt 12 évben már három variációt próbáltak gyártani a városközpontra. Egy kicsit neki nagyon modern, nagyon szögletes. A lapos tetőt sem tartja szépnek, és jónak sem. A régebbi tervek egy kicsit mutatósabbak voltak. Egy kis patinát kellene adni, Üllő nem ilyen szögletes. Az előző 10 év próbálkozásaihoz képest nagyon más.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 xml:space="preserve">Gombai László </w:t>
      </w:r>
      <w:r w:rsidRPr="00224E49">
        <w:rPr>
          <w:rFonts w:ascii="Arial" w:hAnsi="Arial" w:cs="Arial"/>
          <w:sz w:val="22"/>
          <w:szCs w:val="22"/>
        </w:rPr>
        <w:t xml:space="preserve">Thermik Plus Kft.: neki volt már erre egy koncepciója. Neki sem ez a stílusa, de Üllőnek nincs egy kialakult stílusa. Ezt most kell eldönteni, hogy milyen legyen. Ha az egész városközpont ehhez igazodik, akkor ez jó. Ő is klasszikusabb megoldásban gondolkodott. A 400-as út és a Gyömrői kereszteződés eltolódott, kimaradt ebből a tervből. </w:t>
      </w:r>
      <w:r w:rsidRPr="00224E49">
        <w:rPr>
          <w:rFonts w:ascii="Arial" w:hAnsi="Arial" w:cs="Arial"/>
          <w:sz w:val="22"/>
          <w:szCs w:val="22"/>
        </w:rPr>
        <w:lastRenderedPageBreak/>
        <w:t xml:space="preserve">Az átutazónak a véleménye nagyon fog függeni attól, hogy mit lát, ha áthalad Üllőn. Körforgalommal kellene megoldani.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ebben a koncepcióban van egy keret összeg, amiből el tudtak indulni. Ebben kimondottan a hivatal, a sétáló utca, a hátsó területek szerepelnek. Oda a közműveket átvinnék, kb. erre fog jutni az összegből. Szeretnének körforgalmat a központba, de ebbe az egységbe nem fog beleférni. Gyál városának látta az elképzeléseit, ők az első fordulót már megnyerték. 700 millió Ft-ot nyertek.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 xml:space="preserve">Kiss Tibor </w:t>
      </w:r>
      <w:r w:rsidRPr="00224E49">
        <w:rPr>
          <w:rFonts w:ascii="Arial" w:hAnsi="Arial" w:cs="Arial"/>
          <w:sz w:val="22"/>
          <w:szCs w:val="22"/>
        </w:rPr>
        <w:t xml:space="preserve">VKB elnök: a városnak nincs kialakult stílusa, de nem ennyire modern. Nem csak az a probléma, hogy ők ezt mondják, de a lakosság is. Ez az ultramodern épület ebben a városba nem illik. Egy picit meg kellene törni ezt a modern stílust.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nem lehet mihez igazítani, pont erre próbált utalni. A mellette lévő ingatlanok terve már meg van, egy modern központot kellene kialakítani. Már kezdi szokni a gondolatot, neki is kicsit szögletes. A hátsó terekkel együtt egy szép központ lehet.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b/>
          <w:bCs/>
          <w:sz w:val="22"/>
          <w:szCs w:val="22"/>
        </w:rPr>
      </w:pP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 xml:space="preserve">Gombai László </w:t>
      </w:r>
      <w:r w:rsidRPr="00224E49">
        <w:rPr>
          <w:rFonts w:ascii="Arial" w:hAnsi="Arial" w:cs="Arial"/>
          <w:sz w:val="22"/>
          <w:szCs w:val="22"/>
        </w:rPr>
        <w:t xml:space="preserve">Thermik Plus Kft.: amíg elő-tervekről beszélnek, bele kellene venni a 400-as út és a Gyömrői úti  körforgalmat.  Közlekedési szempontból mindenképpen ez lesz a városközpont.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Virág Andrea</w:t>
      </w:r>
      <w:r w:rsidRPr="00224E49">
        <w:rPr>
          <w:rFonts w:ascii="Arial" w:hAnsi="Arial" w:cs="Arial"/>
          <w:sz w:val="22"/>
          <w:szCs w:val="22"/>
        </w:rPr>
        <w:t xml:space="preserve"> aljegyző: az IVS egy részét képezi az Akcióterületi Terv. Ezekben a tervekben van szó arról, hogy melyek azok a fejlesztési területek, és milyen fejlesztéseket javasolnak, amelyben szerepel az is hogy a városközpont tágabb legyen, mint ami az anyagban szerepel. A közlekedési csomópont is beletartozik. Jelen pillanatban amiért ma összejöttek, hogy halljanak róla. Amennyiben Önöket ez érdekli, akkor a hozzáférést biztosítják. Erről a pályázatról beszéljenek. 1 milliárd Ft összegű pályázat 200 millió Ft-os önrész, mintegy 800 millió Ft, ami elnyerhető. Abból ez az épület 500 millió Ft-ot képvisel. Van egy 300 millió Ft, ami a közművek kialakítását célozza. Előzőleg belevették a Csillag utcáig. Itt gond van a Kossuth utca - Gyömrői út helyzetével, de pénzügyileg nem fért bele, ezért lecsökkentették. Amiről beszélni kellene azok a hátsó területek. Ott nagy területek vannak, nagy fejlesztési lehetőségek lesznek. Talán ebben lehet gondolatébresztőt találni.</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 xml:space="preserve">Füles József </w:t>
      </w:r>
      <w:r w:rsidRPr="00224E49">
        <w:rPr>
          <w:rFonts w:ascii="Arial" w:hAnsi="Arial" w:cs="Arial"/>
          <w:sz w:val="22"/>
          <w:szCs w:val="22"/>
        </w:rPr>
        <w:t xml:space="preserve">vállalkozó: amikor az első központ részeként a Csillag Patika készült, ehhez igazítva lett egy további terv. Szeretnék ezt megtartani, a Takarékszövetkezet is ebben a stílusban készült el. Ha a gazdasági helyzet engedi, a Vámos féle házig szeretnék stílusban hozzáigazítani az épületet. A kínai boltrészt le szeretnék bontani, ezért szóltak a terveik úgy, hogy már onnantól a városközpont lett volna.  Ezt a stílust próbálnák tartani.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 xml:space="preserve">Gombai László </w:t>
      </w:r>
      <w:r w:rsidRPr="00224E49">
        <w:rPr>
          <w:rFonts w:ascii="Arial" w:hAnsi="Arial" w:cs="Arial"/>
          <w:sz w:val="22"/>
          <w:szCs w:val="22"/>
        </w:rPr>
        <w:t xml:space="preserve">Thermik Plus Kft.: ezek a beruházások önkormányzati épületekre épülnek. A hátsó hogyan lesz felszabadítva?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 xml:space="preserve">Aczél Gábor </w:t>
      </w:r>
      <w:r w:rsidRPr="00224E49">
        <w:rPr>
          <w:rFonts w:ascii="Arial" w:hAnsi="Arial" w:cs="Arial"/>
          <w:sz w:val="22"/>
          <w:szCs w:val="22"/>
        </w:rPr>
        <w:t xml:space="preserve">Városfejlesztési Zrt.: az akcióterületen, ahol a fejlesztések lezajlanak. A városközponti részben egy funkció megosztás történjen. A belső sétányon intézmények fűződnének fel. A Pesti út átépítése is szerepel a tervben. Nagyobb zöldterületek alakulnak ki, a Civil központ előtt egy tér alakulna ki, a Könyvtár és a Penny Market előtt is egy tér alakulna ki. A Széchényi utca áthelyezését is javasolták. Akkor a Civil központ egy térlezáró lenne. A Deák Ferenc utcánál azt javasolták, hogy az önkormányzat készítse elő és értékesítse építési vállalkozók részére. Ezek óriási lehetőségek, több ezer m2-es lakás, üzlet-építési lehetőségről van szó.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vannak olyan feladatok, hogy be kell indítani az 5. háziorvosi praxist. Végre önálló lehetne a Polgármesteri Hivatal és az orvosi rendelő is. A rendelőt is fel kellene újítani.</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p>
    <w:p w:rsidR="00D30962" w:rsidRPr="00224E49" w:rsidRDefault="00D30962" w:rsidP="00D30962">
      <w:pPr>
        <w:pStyle w:val="Szvegtrzs2"/>
        <w:spacing w:line="240" w:lineRule="auto"/>
        <w:jc w:val="both"/>
        <w:rPr>
          <w:rFonts w:ascii="Arial" w:hAnsi="Arial" w:cs="Arial"/>
          <w:sz w:val="22"/>
          <w:szCs w:val="22"/>
        </w:rPr>
      </w:pPr>
      <w:r w:rsidRPr="00224E49">
        <w:rPr>
          <w:rFonts w:ascii="Arial" w:hAnsi="Arial" w:cs="Arial"/>
          <w:b/>
          <w:bCs/>
          <w:sz w:val="22"/>
          <w:szCs w:val="22"/>
        </w:rPr>
        <w:t xml:space="preserve">dr. Balázs László </w:t>
      </w:r>
      <w:r w:rsidRPr="00224E49">
        <w:rPr>
          <w:rFonts w:ascii="Arial" w:hAnsi="Arial" w:cs="Arial"/>
          <w:sz w:val="22"/>
          <w:szCs w:val="22"/>
        </w:rPr>
        <w:t xml:space="preserve">háziorvos: Üllő mezőgazdasági település volt. A terveket a terület felhasználásra nagyon jónak tartja. A Füles úrral egyetért, hogy a jelenlegi környezetből ez az épület kilóg. Most az a kérdés, hogy egy régi konzervatív falusi stílushoz alkalmazkodjanak, vagy akarnak-e egy újabb stílust kialakítani. Mutasson példát, hogy fejlődjenek tovább. Budapest közelsége azt igényli, hogy kis telken, modern lakásokban lakjanak. Ez már látszik is az újonnan épülő területeken. A városközpont azért városközpont, hogy legyen előremutató. A maga részéről azt mondja, hogy ez az épület egy kicsit más a környezetéhez képest. De ez nem baj, mindenhol egy modern városházát építenek. Haladni kell a korral. Majd a környezet alakul hozzá. Ez egy előre mutató dolog, a város központi része lesz. Az orvosi rendelővel kapcsolatosan, örül a kollégai és a betegek nevében is, hogy egy nagyobb tér fog kialakulni. Az 5. háziorvosi praxis és még egy 3. gyermekorvosi praxis is kellene. Ez az épület az átalakítással erre alkalmas lenne. Szakorvosi rendelést a TB nem fog finanszírozni, ebben nem szabad gondolkodni.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Pál István</w:t>
      </w:r>
      <w:r w:rsidRPr="00224E49">
        <w:rPr>
          <w:rFonts w:ascii="Arial" w:hAnsi="Arial" w:cs="Arial"/>
          <w:sz w:val="22"/>
          <w:szCs w:val="22"/>
        </w:rPr>
        <w:t xml:space="preserve"> tervező: az orvosi rendelővel kapcsolatban: ez most egy vegyes funkciójú épület. A földszinten orvosi rendelő, kazánház működik. Mindenképpen a földszint nagyon értékes terület, a kazánház ezt a területet veszi el. Ezt fel kellene helyezni a tetőre, gázkazánnal ez megoldható. Az emeleti szinten két funkció keveredik. Az önkormányzat és a fogászat, ez nem jó megoldás. Az épülethez előbb-utóbb hozzá kell nyúlni. Mindenképpen a tetőfedés módját kell javítani, a hőszigetelést, nyílászárókat kell javítani. Biztos, hogy erre pályázati keretek igénybe vehetők. Ez lehet a következő lépés. Egyetért a lift beépítésével.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sz w:val="22"/>
          <w:szCs w:val="22"/>
        </w:rPr>
        <w:t xml:space="preserve">A városközponttal kapcsolatban: ezt a stílust Üllőn már nem lehet visszahozni. Azt kell megvizsgálni, hogy mik azok a stílus-elemek, ami a mai kor szerint alkalmazható. A saját lehetőségeket kell figyelembe venni. Az új stílusban nem feltétlenül tető formákat értene, illeszkedjen a városközpontba. Az a lényeges kérdés, hogy az épület hogyan illeszkedik a városközpontba, milyen az anyag használata.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p>
    <w:p w:rsidR="00D30962" w:rsidRPr="00224E49" w:rsidRDefault="00D30962" w:rsidP="00D30962">
      <w:pPr>
        <w:pStyle w:val="Szvegtrzs2"/>
        <w:spacing w:line="240" w:lineRule="auto"/>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január elején szeretnék benyújtani a pályázatot. Május elején várható az első forduló eredménye. Ha a második fordulóra kerül a sor, akkor egy Városfejlesztő Társaságot kell létrehozni. Ebben az épületben egy étterem van betervezve, ezt is pályázat útján szeretnék üzemeltetni. A lakosság részére ez egy komoly igény. Az étterem másik oldalán lesz a házasságkötő terem.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 xml:space="preserve">Gombai László </w:t>
      </w:r>
      <w:r w:rsidRPr="00224E49">
        <w:rPr>
          <w:rFonts w:ascii="Arial" w:hAnsi="Arial" w:cs="Arial"/>
          <w:sz w:val="22"/>
          <w:szCs w:val="22"/>
        </w:rPr>
        <w:t>Thermik Plus Kft.: a funkcionalitással nem vitázik. Az ő régi terveiben ugyanezek voltak. Azon vitázna hogyan öltöztetnek fel egy épületet. A vasbeton meghatározza az egész épület stílusát. azt gondolja, hogy tetőtér beépítéssel plusz területhez jutnának. Úgy gondolja, hogy egy lapos tetős épület típus idegen, nem illeszkedik a kertvárosba. Ha egy városközpont alapkövét akarják letenni, akkor vitázik az épülettel.</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 xml:space="preserve">Pap László </w:t>
      </w:r>
      <w:r w:rsidRPr="00224E49">
        <w:rPr>
          <w:rFonts w:ascii="Arial" w:hAnsi="Arial" w:cs="Arial"/>
          <w:sz w:val="22"/>
          <w:szCs w:val="22"/>
        </w:rPr>
        <w:t xml:space="preserve">építési vállalkozó: funkcionálisan tetszik neki az épület. Tőle nem áll messze a modern épület, de a városközpontba neki ez nem fér bele. Ez a stílus kicsit meredek.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 xml:space="preserve">Gombai László </w:t>
      </w:r>
      <w:r w:rsidRPr="00224E49">
        <w:rPr>
          <w:rFonts w:ascii="Arial" w:hAnsi="Arial" w:cs="Arial"/>
          <w:sz w:val="22"/>
          <w:szCs w:val="22"/>
        </w:rPr>
        <w:t xml:space="preserve">Thermik Plus Kft.: a Sportcsarnokkal kapcsolatban: amikor bemutatásra kerültek a tervei, sok embertől megkapták, hogy ez egy csarnok. Egész biztos, hogy ugyan ez lesz az emberek véleménye.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b/>
          <w:bCs/>
          <w:sz w:val="22"/>
          <w:szCs w:val="22"/>
        </w:rPr>
      </w:pP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Kiss Tibor</w:t>
      </w:r>
      <w:r w:rsidRPr="00224E49">
        <w:rPr>
          <w:rFonts w:ascii="Arial" w:hAnsi="Arial" w:cs="Arial"/>
          <w:sz w:val="22"/>
          <w:szCs w:val="22"/>
        </w:rPr>
        <w:t xml:space="preserve"> VKB elnök: mindenképpen kéri a mérnök urat, hogy ezeken a költségeken belül egy kicsit törjenek ezen a stíluson. Ezt a stílust nem fogják elfogadni. Legyen egy olyan verzió, ami ezt a modern stílust megtöri.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p>
    <w:p w:rsidR="00D30962" w:rsidRPr="00224E49" w:rsidRDefault="00D30962" w:rsidP="00D30962">
      <w:pPr>
        <w:pStyle w:val="Szvegtrzs2"/>
        <w:spacing w:line="240" w:lineRule="auto"/>
        <w:jc w:val="both"/>
        <w:rPr>
          <w:rFonts w:ascii="Arial" w:hAnsi="Arial" w:cs="Arial"/>
          <w:sz w:val="22"/>
          <w:szCs w:val="22"/>
        </w:rPr>
      </w:pPr>
      <w:r w:rsidRPr="00224E49">
        <w:rPr>
          <w:rFonts w:ascii="Arial" w:hAnsi="Arial" w:cs="Arial"/>
          <w:b/>
          <w:bCs/>
          <w:sz w:val="22"/>
          <w:szCs w:val="22"/>
        </w:rPr>
        <w:t>Kissné Szabó Katalin</w:t>
      </w:r>
      <w:r w:rsidRPr="00224E49">
        <w:rPr>
          <w:rFonts w:ascii="Arial" w:hAnsi="Arial" w:cs="Arial"/>
          <w:sz w:val="22"/>
          <w:szCs w:val="22"/>
        </w:rPr>
        <w:t xml:space="preserve"> polgármester: ezek elő tervek, a kiviteli terveknél van-e lehetőség változtatni?</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lastRenderedPageBreak/>
        <w:t xml:space="preserve">Aczél Gábor </w:t>
      </w:r>
      <w:r w:rsidRPr="00224E49">
        <w:rPr>
          <w:rFonts w:ascii="Arial" w:hAnsi="Arial" w:cs="Arial"/>
          <w:sz w:val="22"/>
          <w:szCs w:val="22"/>
        </w:rPr>
        <w:t xml:space="preserve">Városfejlesztési Zrt.: ez az egység, ami egy három szintes hivatal. Ez nem igényli, hogy magas tető legyen rajta. Tudta, hogy ez probléma lesz. Nem érezte idegennek ezt a fajta épületet.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Pál István</w:t>
      </w:r>
      <w:r w:rsidRPr="00224E49">
        <w:rPr>
          <w:rFonts w:ascii="Arial" w:hAnsi="Arial" w:cs="Arial"/>
          <w:sz w:val="22"/>
          <w:szCs w:val="22"/>
        </w:rPr>
        <w:t xml:space="preserve"> tervező: a pályázat beadásához szükséges lépéseket teljesítik. Ezzel párhuzamosan a tovább fognak dolgozni. Az ü</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 xml:space="preserve">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 xml:space="preserve">Aczél Gábor </w:t>
      </w:r>
      <w:r w:rsidRPr="00224E49">
        <w:rPr>
          <w:rFonts w:ascii="Arial" w:hAnsi="Arial" w:cs="Arial"/>
          <w:sz w:val="22"/>
          <w:szCs w:val="22"/>
        </w:rPr>
        <w:t xml:space="preserve">Városfejlesztési Zrt.: május magasságában lesz döntés. Bíznak benne, hogy nyer a pályázat, utána lesz egy határidő, amire el kell készíteni a végleges terveket. De szeretné, ha barátkoznának ezzel az épülettel. </w:t>
      </w: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p>
    <w:p w:rsidR="00D30962" w:rsidRPr="00224E49" w:rsidRDefault="00D30962" w:rsidP="00D30962">
      <w:pPr>
        <w:widowControl w:val="0"/>
        <w:tabs>
          <w:tab w:val="left" w:pos="0"/>
          <w:tab w:val="left" w:pos="1000"/>
          <w:tab w:val="left" w:pos="6000"/>
          <w:tab w:val="left" w:pos="7400"/>
        </w:tabs>
        <w:autoSpaceDE w:val="0"/>
        <w:autoSpaceDN w:val="0"/>
        <w:adjustRightInd w:val="0"/>
        <w:jc w:val="both"/>
        <w:rPr>
          <w:rFonts w:ascii="Arial" w:hAnsi="Arial" w:cs="Arial"/>
          <w:sz w:val="22"/>
          <w:szCs w:val="22"/>
        </w:rPr>
      </w:pPr>
      <w:r w:rsidRPr="00224E49">
        <w:rPr>
          <w:rFonts w:ascii="Arial" w:hAnsi="Arial" w:cs="Arial"/>
          <w:b/>
          <w:bCs/>
          <w:sz w:val="22"/>
          <w:szCs w:val="22"/>
        </w:rPr>
        <w:t xml:space="preserve">Kissné Szabó Katalin </w:t>
      </w:r>
      <w:r w:rsidRPr="00224E49">
        <w:rPr>
          <w:rFonts w:ascii="Arial" w:hAnsi="Arial" w:cs="Arial"/>
          <w:sz w:val="22"/>
          <w:szCs w:val="22"/>
        </w:rPr>
        <w:t xml:space="preserve">polgármester: megköszöni a részvételt mindenkinek. </w:t>
      </w:r>
    </w:p>
    <w:p w:rsidR="00D30962" w:rsidRPr="00224E49" w:rsidRDefault="00D30962" w:rsidP="00D30962">
      <w:pPr>
        <w:widowControl w:val="0"/>
        <w:tabs>
          <w:tab w:val="left" w:pos="0"/>
          <w:tab w:val="left" w:pos="1000"/>
          <w:tab w:val="left" w:pos="6000"/>
          <w:tab w:val="left" w:pos="7400"/>
        </w:tabs>
        <w:autoSpaceDE w:val="0"/>
        <w:autoSpaceDN w:val="0"/>
        <w:adjustRightInd w:val="0"/>
        <w:spacing w:before="100" w:beforeAutospacing="1" w:after="100" w:afterAutospacing="1" w:line="360" w:lineRule="auto"/>
        <w:jc w:val="both"/>
        <w:rPr>
          <w:rFonts w:ascii="Arial" w:hAnsi="Arial" w:cs="Arial"/>
          <w:b/>
          <w:i/>
          <w:iCs/>
          <w:sz w:val="26"/>
          <w:szCs w:val="26"/>
        </w:rPr>
      </w:pPr>
      <w:r w:rsidRPr="00224E49">
        <w:rPr>
          <w:rFonts w:ascii="Arial" w:hAnsi="Arial" w:cs="Arial"/>
          <w:b/>
          <w:i/>
          <w:iCs/>
          <w:sz w:val="22"/>
          <w:szCs w:val="22"/>
        </w:rPr>
        <w:br w:type="page"/>
      </w:r>
      <w:r w:rsidRPr="00224E49">
        <w:rPr>
          <w:rFonts w:ascii="Arial" w:hAnsi="Arial" w:cs="Arial"/>
          <w:b/>
          <w:i/>
          <w:iCs/>
          <w:sz w:val="26"/>
          <w:szCs w:val="26"/>
        </w:rPr>
        <w:lastRenderedPageBreak/>
        <w:t>Lakossági kérdőíves felmérés eredménye</w:t>
      </w:r>
    </w:p>
    <w:p w:rsidR="00D30962" w:rsidRDefault="00D30962" w:rsidP="00D30962">
      <w:pPr>
        <w:numPr>
          <w:ilvl w:val="0"/>
          <w:numId w:val="42"/>
        </w:numPr>
        <w:jc w:val="both"/>
        <w:rPr>
          <w:rFonts w:ascii="Arial" w:hAnsi="Arial" w:cs="Arial"/>
          <w:b/>
          <w:bCs/>
          <w:sz w:val="20"/>
          <w:szCs w:val="20"/>
        </w:rPr>
      </w:pPr>
      <w:r w:rsidRPr="00F24A75">
        <w:rPr>
          <w:rFonts w:ascii="Arial" w:hAnsi="Arial" w:cs="Arial"/>
          <w:b/>
          <w:bCs/>
          <w:sz w:val="20"/>
          <w:szCs w:val="20"/>
        </w:rPr>
        <w:t xml:space="preserve">Mit gondol arról, hogy Üllő életminőség szempontjából milyen mértékben tudott fejlődni várossá nyilvánítása (2005) óta? </w:t>
      </w:r>
    </w:p>
    <w:p w:rsidR="00D30962" w:rsidRDefault="00D30962" w:rsidP="00D30962">
      <w:pPr>
        <w:jc w:val="both"/>
        <w:rPr>
          <w:rFonts w:ascii="Arial" w:hAnsi="Arial" w:cs="Arial"/>
          <w:b/>
          <w:bCs/>
          <w:sz w:val="20"/>
          <w:szCs w:val="20"/>
        </w:rPr>
      </w:pPr>
    </w:p>
    <w:p w:rsidR="00D30962" w:rsidRPr="00F24A75" w:rsidRDefault="00D30962" w:rsidP="00D30962">
      <w:pPr>
        <w:jc w:val="both"/>
        <w:rPr>
          <w:rFonts w:ascii="Arial" w:hAnsi="Arial" w:cs="Arial"/>
          <w:b/>
          <w:bCs/>
          <w:sz w:val="20"/>
          <w:szCs w:val="20"/>
        </w:rPr>
      </w:pPr>
      <w:r w:rsidRPr="00F24A75">
        <w:rPr>
          <w:rFonts w:ascii="Arial" w:hAnsi="Arial" w:cs="Arial"/>
          <w:sz w:val="20"/>
          <w:szCs w:val="20"/>
        </w:rPr>
        <w:t>Rosszabb lett a helyzet</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24A75">
        <w:rPr>
          <w:rFonts w:ascii="Arial" w:hAnsi="Arial" w:cs="Arial"/>
          <w:b/>
          <w:bCs/>
          <w:sz w:val="20"/>
          <w:szCs w:val="20"/>
        </w:rPr>
        <w:t>6</w:t>
      </w:r>
    </w:p>
    <w:p w:rsidR="00D30962" w:rsidRDefault="00D30962" w:rsidP="00D30962">
      <w:pPr>
        <w:jc w:val="both"/>
        <w:rPr>
          <w:rFonts w:ascii="Arial" w:hAnsi="Arial" w:cs="Arial"/>
          <w:sz w:val="20"/>
          <w:szCs w:val="20"/>
        </w:rPr>
      </w:pPr>
    </w:p>
    <w:p w:rsidR="00D30962" w:rsidRDefault="00D30962" w:rsidP="00D30962">
      <w:pPr>
        <w:jc w:val="both"/>
        <w:rPr>
          <w:rFonts w:ascii="Arial" w:hAnsi="Arial" w:cs="Arial"/>
          <w:b/>
          <w:bCs/>
          <w:color w:val="0000FF"/>
          <w:sz w:val="20"/>
          <w:szCs w:val="20"/>
        </w:rPr>
      </w:pPr>
      <w:r w:rsidRPr="00F24A75">
        <w:rPr>
          <w:rFonts w:ascii="Arial" w:hAnsi="Arial" w:cs="Arial"/>
          <w:sz w:val="20"/>
          <w:szCs w:val="20"/>
        </w:rPr>
        <w:t xml:space="preserve">Nem tapasztalható fejlődés </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24A75">
        <w:rPr>
          <w:rFonts w:ascii="Arial" w:hAnsi="Arial" w:cs="Arial"/>
          <w:b/>
          <w:bCs/>
          <w:sz w:val="20"/>
          <w:szCs w:val="20"/>
        </w:rPr>
        <w:t>36</w:t>
      </w:r>
    </w:p>
    <w:p w:rsidR="00D30962" w:rsidRDefault="00D30962" w:rsidP="00D30962">
      <w:pPr>
        <w:jc w:val="both"/>
        <w:rPr>
          <w:rFonts w:ascii="Arial" w:hAnsi="Arial" w:cs="Arial"/>
          <w:sz w:val="20"/>
          <w:szCs w:val="20"/>
        </w:rPr>
      </w:pPr>
    </w:p>
    <w:p w:rsidR="00D30962" w:rsidRDefault="00D30962" w:rsidP="00D30962">
      <w:pPr>
        <w:jc w:val="both"/>
        <w:rPr>
          <w:rFonts w:ascii="Arial" w:hAnsi="Arial" w:cs="Arial"/>
          <w:sz w:val="20"/>
          <w:szCs w:val="20"/>
        </w:rPr>
      </w:pPr>
      <w:r w:rsidRPr="00F24A75">
        <w:rPr>
          <w:rFonts w:ascii="Arial" w:hAnsi="Arial" w:cs="Arial"/>
          <w:sz w:val="20"/>
          <w:szCs w:val="20"/>
        </w:rPr>
        <w:t>Kis mértékű fejlődés tapasztalható</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24A75">
        <w:rPr>
          <w:rFonts w:ascii="Arial" w:hAnsi="Arial" w:cs="Arial"/>
          <w:b/>
          <w:bCs/>
          <w:color w:val="FF0000"/>
          <w:sz w:val="20"/>
          <w:szCs w:val="20"/>
        </w:rPr>
        <w:t xml:space="preserve">47 </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p>
    <w:p w:rsidR="00D30962" w:rsidRPr="00F24A75" w:rsidRDefault="00D30962" w:rsidP="00D30962">
      <w:pPr>
        <w:jc w:val="both"/>
        <w:rPr>
          <w:rFonts w:ascii="Arial" w:hAnsi="Arial" w:cs="Arial"/>
          <w:b/>
          <w:bCs/>
          <w:sz w:val="20"/>
          <w:szCs w:val="20"/>
        </w:rPr>
      </w:pPr>
      <w:r w:rsidRPr="00F24A75">
        <w:rPr>
          <w:rFonts w:ascii="Arial" w:hAnsi="Arial" w:cs="Arial"/>
          <w:sz w:val="20"/>
          <w:szCs w:val="20"/>
        </w:rPr>
        <w:t xml:space="preserve">Jelentős mértékű fejlődés történt </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24A75">
        <w:rPr>
          <w:rFonts w:ascii="Arial" w:hAnsi="Arial" w:cs="Arial"/>
          <w:b/>
          <w:bCs/>
          <w:sz w:val="20"/>
          <w:szCs w:val="20"/>
        </w:rPr>
        <w:t>10</w:t>
      </w:r>
    </w:p>
    <w:p w:rsidR="00D30962" w:rsidRDefault="00D30962" w:rsidP="00D30962">
      <w:pPr>
        <w:jc w:val="both"/>
        <w:rPr>
          <w:rFonts w:ascii="Arial" w:hAnsi="Arial" w:cs="Arial"/>
          <w:sz w:val="20"/>
          <w:szCs w:val="20"/>
        </w:rPr>
      </w:pPr>
    </w:p>
    <w:p w:rsidR="00D30962" w:rsidRDefault="00D30962" w:rsidP="00D30962">
      <w:pPr>
        <w:jc w:val="both"/>
        <w:rPr>
          <w:rFonts w:ascii="Arial" w:hAnsi="Arial" w:cs="Arial"/>
          <w:b/>
          <w:bCs/>
          <w:sz w:val="20"/>
          <w:szCs w:val="20"/>
        </w:rPr>
      </w:pPr>
    </w:p>
    <w:p w:rsidR="00D30962" w:rsidRDefault="00D30962" w:rsidP="00D30962">
      <w:pPr>
        <w:numPr>
          <w:ilvl w:val="0"/>
          <w:numId w:val="42"/>
        </w:numPr>
        <w:jc w:val="both"/>
        <w:rPr>
          <w:rFonts w:ascii="Arial" w:hAnsi="Arial" w:cs="Arial"/>
          <w:b/>
          <w:bCs/>
          <w:sz w:val="20"/>
          <w:szCs w:val="20"/>
        </w:rPr>
      </w:pPr>
      <w:r w:rsidRPr="00F24A75">
        <w:rPr>
          <w:rFonts w:ascii="Arial" w:hAnsi="Arial" w:cs="Arial"/>
          <w:b/>
          <w:bCs/>
          <w:sz w:val="20"/>
          <w:szCs w:val="20"/>
        </w:rPr>
        <w:t>Elegendőnek tartja-e az Üllőn jelenleg megtalálható …</w:t>
      </w:r>
    </w:p>
    <w:p w:rsidR="00D30962" w:rsidRDefault="00D30962" w:rsidP="00D30962">
      <w:pPr>
        <w:jc w:val="both"/>
        <w:rPr>
          <w:rFonts w:ascii="Arial" w:hAnsi="Arial" w:cs="Arial"/>
          <w:b/>
          <w:bCs/>
          <w:sz w:val="20"/>
          <w:szCs w:val="20"/>
        </w:rPr>
      </w:pPr>
    </w:p>
    <w:p w:rsidR="00D30962" w:rsidRDefault="00D30962" w:rsidP="00D30962">
      <w:pPr>
        <w:ind w:left="7080"/>
        <w:jc w:val="both"/>
        <w:rPr>
          <w:rFonts w:ascii="Arial" w:hAnsi="Arial" w:cs="Arial"/>
          <w:b/>
          <w:bCs/>
          <w:sz w:val="20"/>
          <w:szCs w:val="20"/>
          <w:u w:val="single"/>
        </w:rPr>
      </w:pPr>
      <w:r w:rsidRPr="00F24A75">
        <w:rPr>
          <w:rFonts w:ascii="Arial" w:hAnsi="Arial" w:cs="Arial"/>
          <w:b/>
          <w:bCs/>
          <w:sz w:val="20"/>
          <w:szCs w:val="20"/>
          <w:u w:val="single"/>
        </w:rPr>
        <w:t xml:space="preserve">Igen </w:t>
      </w:r>
      <w:r w:rsidRPr="00FB463E">
        <w:rPr>
          <w:rFonts w:ascii="Arial" w:hAnsi="Arial" w:cs="Arial"/>
          <w:b/>
          <w:bCs/>
          <w:sz w:val="20"/>
          <w:szCs w:val="20"/>
          <w:u w:val="single"/>
        </w:rPr>
        <w:tab/>
      </w:r>
      <w:r w:rsidRPr="00FB463E">
        <w:rPr>
          <w:rFonts w:ascii="Arial" w:hAnsi="Arial" w:cs="Arial"/>
          <w:b/>
          <w:bCs/>
          <w:sz w:val="20"/>
          <w:szCs w:val="20"/>
          <w:u w:val="single"/>
        </w:rPr>
        <w:tab/>
      </w:r>
      <w:r w:rsidRPr="00F24A75">
        <w:rPr>
          <w:rFonts w:ascii="Arial" w:hAnsi="Arial" w:cs="Arial"/>
          <w:b/>
          <w:bCs/>
          <w:sz w:val="20"/>
          <w:szCs w:val="20"/>
          <w:u w:val="single"/>
        </w:rPr>
        <w:t xml:space="preserve">Nem </w:t>
      </w:r>
    </w:p>
    <w:p w:rsidR="00D30962" w:rsidRDefault="00D30962" w:rsidP="00D30962">
      <w:pPr>
        <w:jc w:val="both"/>
        <w:rPr>
          <w:rFonts w:ascii="Arial" w:hAnsi="Arial" w:cs="Arial"/>
          <w:b/>
          <w:bCs/>
          <w:sz w:val="20"/>
          <w:szCs w:val="20"/>
        </w:rPr>
      </w:pP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p>
    <w:p w:rsidR="00D30962" w:rsidRDefault="00D30962" w:rsidP="00D30962">
      <w:pPr>
        <w:jc w:val="both"/>
        <w:rPr>
          <w:rFonts w:ascii="Arial" w:hAnsi="Arial" w:cs="Arial"/>
          <w:b/>
          <w:bCs/>
          <w:sz w:val="20"/>
          <w:szCs w:val="20"/>
        </w:rPr>
      </w:pPr>
      <w:r w:rsidRPr="00F24A75">
        <w:rPr>
          <w:rFonts w:ascii="Arial" w:hAnsi="Arial" w:cs="Arial"/>
          <w:sz w:val="20"/>
          <w:szCs w:val="20"/>
        </w:rPr>
        <w:t>Élelmiszerjellegű boltok számát?</w:t>
      </w:r>
      <w:r w:rsidRPr="00F24A75">
        <w:rPr>
          <w:rFonts w:ascii="Arial" w:hAnsi="Arial" w:cs="Arial"/>
          <w:b/>
          <w:bCs/>
          <w:sz w:val="20"/>
          <w:szCs w:val="20"/>
        </w:rPr>
        <w:t xml:space="preserve"> </w:t>
      </w: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r w:rsidRPr="00F24A75">
        <w:rPr>
          <w:rFonts w:ascii="Arial" w:hAnsi="Arial" w:cs="Arial"/>
          <w:b/>
          <w:bCs/>
          <w:color w:val="FF0000"/>
          <w:sz w:val="20"/>
          <w:szCs w:val="20"/>
        </w:rPr>
        <w:t>71</w:t>
      </w:r>
      <w:r w:rsidRPr="00FB463E">
        <w:rPr>
          <w:rFonts w:ascii="Arial" w:hAnsi="Arial" w:cs="Arial"/>
          <w:b/>
          <w:bCs/>
          <w:sz w:val="20"/>
          <w:szCs w:val="20"/>
        </w:rPr>
        <w:tab/>
      </w:r>
      <w:r w:rsidRPr="00F24A75">
        <w:rPr>
          <w:rFonts w:ascii="Arial" w:hAnsi="Arial" w:cs="Arial"/>
          <w:b/>
          <w:bCs/>
          <w:color w:val="0000FF"/>
          <w:sz w:val="20"/>
          <w:szCs w:val="20"/>
        </w:rPr>
        <w:t xml:space="preserve">        </w:t>
      </w:r>
      <w:r w:rsidRPr="00FB463E">
        <w:rPr>
          <w:rFonts w:ascii="Arial" w:hAnsi="Arial" w:cs="Arial"/>
          <w:b/>
          <w:bCs/>
          <w:color w:val="0000FF"/>
          <w:sz w:val="20"/>
          <w:szCs w:val="20"/>
        </w:rPr>
        <w:tab/>
      </w:r>
      <w:r w:rsidRPr="00F24A75">
        <w:rPr>
          <w:rFonts w:ascii="Arial" w:hAnsi="Arial" w:cs="Arial"/>
          <w:b/>
          <w:bCs/>
          <w:sz w:val="20"/>
          <w:szCs w:val="20"/>
        </w:rPr>
        <w:t>21</w:t>
      </w: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p>
    <w:p w:rsidR="00D30962" w:rsidRDefault="00D30962" w:rsidP="00D30962">
      <w:pPr>
        <w:jc w:val="both"/>
        <w:rPr>
          <w:rFonts w:ascii="Arial" w:hAnsi="Arial" w:cs="Arial"/>
          <w:sz w:val="20"/>
          <w:szCs w:val="20"/>
        </w:rPr>
      </w:pPr>
      <w:r w:rsidRPr="00F24A75">
        <w:rPr>
          <w:rFonts w:ascii="Arial" w:hAnsi="Arial" w:cs="Arial"/>
          <w:sz w:val="20"/>
          <w:szCs w:val="20"/>
        </w:rPr>
        <w:t xml:space="preserve">Vendéglátóipari (pl.: étterem, kávézó, cukrászda, stb.) üzletek számát? </w:t>
      </w:r>
      <w:r w:rsidRPr="00FB463E">
        <w:rPr>
          <w:rFonts w:ascii="Arial" w:hAnsi="Arial" w:cs="Arial"/>
          <w:sz w:val="20"/>
          <w:szCs w:val="20"/>
        </w:rPr>
        <w:tab/>
      </w:r>
      <w:r w:rsidRPr="00FB463E">
        <w:rPr>
          <w:rFonts w:ascii="Arial" w:hAnsi="Arial" w:cs="Arial"/>
          <w:sz w:val="20"/>
          <w:szCs w:val="20"/>
        </w:rPr>
        <w:tab/>
      </w:r>
      <w:r w:rsidRPr="00F24A75">
        <w:rPr>
          <w:rFonts w:ascii="Arial" w:hAnsi="Arial" w:cs="Arial"/>
          <w:b/>
          <w:bCs/>
          <w:sz w:val="20"/>
          <w:szCs w:val="20"/>
        </w:rPr>
        <w:t>29</w:t>
      </w:r>
      <w:r w:rsidRPr="00F24A75">
        <w:rPr>
          <w:rFonts w:ascii="Arial" w:hAnsi="Arial" w:cs="Arial"/>
          <w:b/>
          <w:bCs/>
          <w:color w:val="0000FF"/>
          <w:sz w:val="20"/>
          <w:szCs w:val="20"/>
        </w:rPr>
        <w:t xml:space="preserve"> </w:t>
      </w:r>
      <w:r w:rsidRPr="00F24A75">
        <w:rPr>
          <w:rFonts w:ascii="Arial" w:hAnsi="Arial" w:cs="Arial"/>
          <w:color w:val="0000FF"/>
          <w:sz w:val="20"/>
          <w:szCs w:val="20"/>
        </w:rPr>
        <w:t xml:space="preserve">                   </w:t>
      </w:r>
      <w:r w:rsidRPr="00FB463E">
        <w:rPr>
          <w:rFonts w:ascii="Arial" w:hAnsi="Arial" w:cs="Arial"/>
          <w:color w:val="0000FF"/>
          <w:sz w:val="20"/>
          <w:szCs w:val="20"/>
        </w:rPr>
        <w:tab/>
      </w:r>
      <w:r w:rsidRPr="00F24A75">
        <w:rPr>
          <w:rFonts w:ascii="Arial" w:hAnsi="Arial" w:cs="Arial"/>
          <w:b/>
          <w:bCs/>
          <w:color w:val="FF0000"/>
          <w:sz w:val="20"/>
          <w:szCs w:val="20"/>
        </w:rPr>
        <w:t>59</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p>
    <w:p w:rsidR="00D30962" w:rsidRDefault="00D30962" w:rsidP="00D30962">
      <w:pPr>
        <w:jc w:val="both"/>
        <w:rPr>
          <w:rFonts w:ascii="Arial" w:hAnsi="Arial" w:cs="Arial"/>
          <w:b/>
          <w:bCs/>
          <w:color w:val="FF0000"/>
          <w:sz w:val="20"/>
          <w:szCs w:val="20"/>
        </w:rPr>
      </w:pPr>
      <w:r w:rsidRPr="00F24A75">
        <w:rPr>
          <w:rFonts w:ascii="Arial" w:hAnsi="Arial" w:cs="Arial"/>
          <w:sz w:val="20"/>
          <w:szCs w:val="20"/>
        </w:rPr>
        <w:t xml:space="preserve">Kiskereskedelmi (pl.: ruházat, elektronika, könyv, stb.) üzletek számát? </w:t>
      </w:r>
      <w:r w:rsidRPr="00FB463E">
        <w:rPr>
          <w:rFonts w:ascii="Arial" w:hAnsi="Arial" w:cs="Arial"/>
          <w:sz w:val="20"/>
          <w:szCs w:val="20"/>
        </w:rPr>
        <w:tab/>
      </w:r>
      <w:r w:rsidRPr="00FB463E">
        <w:rPr>
          <w:rFonts w:ascii="Arial" w:hAnsi="Arial" w:cs="Arial"/>
          <w:sz w:val="20"/>
          <w:szCs w:val="20"/>
        </w:rPr>
        <w:tab/>
      </w:r>
      <w:r w:rsidRPr="00F24A75">
        <w:rPr>
          <w:rFonts w:ascii="Arial" w:hAnsi="Arial" w:cs="Arial"/>
          <w:b/>
          <w:bCs/>
          <w:sz w:val="20"/>
          <w:szCs w:val="20"/>
        </w:rPr>
        <w:t>26</w:t>
      </w:r>
      <w:r w:rsidRPr="00F24A75">
        <w:rPr>
          <w:rFonts w:ascii="Arial" w:hAnsi="Arial" w:cs="Arial"/>
          <w:b/>
          <w:bCs/>
          <w:color w:val="0000FF"/>
          <w:sz w:val="20"/>
          <w:szCs w:val="20"/>
        </w:rPr>
        <w:t xml:space="preserve">   </w:t>
      </w:r>
      <w:r w:rsidRPr="00F24A75">
        <w:rPr>
          <w:rFonts w:ascii="Arial" w:hAnsi="Arial" w:cs="Arial"/>
          <w:color w:val="0000FF"/>
          <w:sz w:val="20"/>
          <w:szCs w:val="20"/>
        </w:rPr>
        <w:t xml:space="preserve">                  </w:t>
      </w:r>
      <w:r w:rsidRPr="00FB463E">
        <w:rPr>
          <w:rFonts w:ascii="Arial" w:hAnsi="Arial" w:cs="Arial"/>
          <w:color w:val="0000FF"/>
          <w:sz w:val="20"/>
          <w:szCs w:val="20"/>
        </w:rPr>
        <w:tab/>
      </w:r>
      <w:r w:rsidRPr="00F24A75">
        <w:rPr>
          <w:rFonts w:ascii="Arial" w:hAnsi="Arial" w:cs="Arial"/>
          <w:b/>
          <w:bCs/>
          <w:color w:val="FF0000"/>
          <w:sz w:val="20"/>
          <w:szCs w:val="20"/>
        </w:rPr>
        <w:t>66</w:t>
      </w:r>
    </w:p>
    <w:p w:rsidR="00D30962" w:rsidRDefault="00D30962" w:rsidP="00D30962">
      <w:pPr>
        <w:jc w:val="both"/>
        <w:rPr>
          <w:rFonts w:ascii="Arial" w:hAnsi="Arial" w:cs="Arial"/>
          <w:sz w:val="20"/>
          <w:szCs w:val="20"/>
        </w:rPr>
      </w:pPr>
    </w:p>
    <w:p w:rsidR="00D30962" w:rsidRDefault="00D30962" w:rsidP="00D30962">
      <w:pPr>
        <w:jc w:val="both"/>
        <w:rPr>
          <w:rFonts w:ascii="Arial" w:hAnsi="Arial" w:cs="Arial"/>
          <w:b/>
          <w:bCs/>
          <w:color w:val="FF0000"/>
          <w:sz w:val="20"/>
          <w:szCs w:val="20"/>
        </w:rPr>
      </w:pPr>
      <w:r w:rsidRPr="00F24A75">
        <w:rPr>
          <w:rFonts w:ascii="Arial" w:hAnsi="Arial" w:cs="Arial"/>
          <w:sz w:val="20"/>
          <w:szCs w:val="20"/>
        </w:rPr>
        <w:t>Szolgáltató (pl.: bank, fodrászat stb.) üzletek számát?</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24A75">
        <w:rPr>
          <w:rFonts w:ascii="Arial" w:hAnsi="Arial" w:cs="Arial"/>
          <w:b/>
          <w:bCs/>
          <w:sz w:val="20"/>
          <w:szCs w:val="20"/>
        </w:rPr>
        <w:t>41</w:t>
      </w:r>
      <w:r w:rsidRPr="00FB463E">
        <w:rPr>
          <w:rFonts w:ascii="Arial" w:hAnsi="Arial" w:cs="Arial"/>
          <w:b/>
          <w:bCs/>
          <w:color w:val="0000FF"/>
          <w:sz w:val="20"/>
          <w:szCs w:val="20"/>
        </w:rPr>
        <w:tab/>
      </w:r>
      <w:r w:rsidRPr="00FB463E">
        <w:rPr>
          <w:rFonts w:ascii="Arial" w:hAnsi="Arial" w:cs="Arial"/>
          <w:b/>
          <w:bCs/>
          <w:color w:val="0000FF"/>
          <w:sz w:val="20"/>
          <w:szCs w:val="20"/>
        </w:rPr>
        <w:tab/>
      </w:r>
      <w:r w:rsidRPr="00F24A75">
        <w:rPr>
          <w:rFonts w:ascii="Arial" w:hAnsi="Arial" w:cs="Arial"/>
          <w:b/>
          <w:bCs/>
          <w:color w:val="FF0000"/>
          <w:sz w:val="20"/>
          <w:szCs w:val="20"/>
        </w:rPr>
        <w:t>52</w:t>
      </w:r>
    </w:p>
    <w:p w:rsidR="00D30962" w:rsidRDefault="00D30962" w:rsidP="00D30962">
      <w:pPr>
        <w:jc w:val="both"/>
        <w:rPr>
          <w:rFonts w:ascii="Arial" w:hAnsi="Arial" w:cs="Arial"/>
          <w:sz w:val="20"/>
          <w:szCs w:val="20"/>
        </w:rPr>
      </w:pPr>
      <w:r w:rsidRPr="00FB463E">
        <w:rPr>
          <w:rFonts w:ascii="Arial" w:hAnsi="Arial" w:cs="Arial"/>
          <w:sz w:val="20"/>
          <w:szCs w:val="20"/>
        </w:rPr>
        <w:tab/>
      </w:r>
      <w:r w:rsidRPr="00F24A75">
        <w:rPr>
          <w:rFonts w:ascii="Arial" w:hAnsi="Arial" w:cs="Arial"/>
          <w:sz w:val="20"/>
          <w:szCs w:val="20"/>
        </w:rPr>
        <w:t xml:space="preserve"> </w:t>
      </w:r>
    </w:p>
    <w:p w:rsidR="00D30962" w:rsidRDefault="00D30962" w:rsidP="00D30962">
      <w:pPr>
        <w:jc w:val="both"/>
        <w:rPr>
          <w:rFonts w:ascii="Arial" w:hAnsi="Arial" w:cs="Arial"/>
          <w:sz w:val="20"/>
          <w:szCs w:val="20"/>
        </w:rPr>
      </w:pPr>
    </w:p>
    <w:p w:rsidR="00D30962" w:rsidRDefault="00D30962" w:rsidP="00D30962">
      <w:pPr>
        <w:numPr>
          <w:ilvl w:val="0"/>
          <w:numId w:val="42"/>
        </w:numPr>
        <w:jc w:val="both"/>
        <w:rPr>
          <w:rFonts w:ascii="Arial" w:hAnsi="Arial" w:cs="Arial"/>
          <w:i/>
          <w:iCs/>
          <w:sz w:val="20"/>
          <w:szCs w:val="20"/>
        </w:rPr>
      </w:pPr>
      <w:r w:rsidRPr="00F24A75">
        <w:rPr>
          <w:rFonts w:ascii="Arial" w:hAnsi="Arial" w:cs="Arial"/>
          <w:b/>
          <w:bCs/>
          <w:sz w:val="20"/>
          <w:szCs w:val="20"/>
        </w:rPr>
        <w:t xml:space="preserve">Kérjük értékelje, egy öt fokú skálán azt, hogy az Önkormányzat által irányított </w:t>
      </w:r>
      <w:r w:rsidRPr="00FB463E">
        <w:rPr>
          <w:rFonts w:ascii="Arial" w:hAnsi="Arial" w:cs="Arial"/>
          <w:b/>
          <w:bCs/>
          <w:sz w:val="20"/>
          <w:szCs w:val="20"/>
        </w:rPr>
        <w:br/>
      </w:r>
      <w:r w:rsidRPr="00F24A75">
        <w:rPr>
          <w:rFonts w:ascii="Arial" w:hAnsi="Arial" w:cs="Arial"/>
          <w:b/>
          <w:bCs/>
          <w:sz w:val="20"/>
          <w:szCs w:val="20"/>
        </w:rPr>
        <w:t xml:space="preserve">városközpont-fejlesztésnél az adott célokat mennyire tartja fontosnak! </w:t>
      </w:r>
      <w:r w:rsidRPr="00FB463E">
        <w:rPr>
          <w:rFonts w:ascii="Arial" w:hAnsi="Arial" w:cs="Arial"/>
          <w:b/>
          <w:bCs/>
          <w:sz w:val="20"/>
          <w:szCs w:val="20"/>
        </w:rPr>
        <w:br/>
      </w:r>
      <w:r w:rsidRPr="00F24A75">
        <w:rPr>
          <w:rFonts w:ascii="Arial" w:hAnsi="Arial" w:cs="Arial"/>
          <w:sz w:val="20"/>
          <w:szCs w:val="20"/>
        </w:rPr>
        <w:t>(</w:t>
      </w:r>
      <w:r w:rsidRPr="00F24A75">
        <w:rPr>
          <w:rFonts w:ascii="Arial" w:hAnsi="Arial" w:cs="Arial"/>
          <w:i/>
          <w:iCs/>
          <w:sz w:val="20"/>
          <w:szCs w:val="20"/>
        </w:rPr>
        <w:t>A skálán az 1-es jelenti a legalacsonyabb osztályzatot, míg az 5-ös a legmagasabbat)</w:t>
      </w:r>
    </w:p>
    <w:p w:rsidR="00D30962" w:rsidRDefault="00D30962" w:rsidP="00D30962">
      <w:pPr>
        <w:jc w:val="both"/>
        <w:rPr>
          <w:rFonts w:ascii="Arial" w:hAnsi="Arial" w:cs="Arial"/>
          <w:i/>
          <w:iCs/>
          <w:sz w:val="20"/>
          <w:szCs w:val="20"/>
        </w:rPr>
      </w:pPr>
    </w:p>
    <w:p w:rsidR="00D30962" w:rsidRDefault="00D30962" w:rsidP="00D30962">
      <w:pPr>
        <w:ind w:left="5670" w:right="-1368"/>
        <w:jc w:val="both"/>
        <w:rPr>
          <w:rFonts w:ascii="Arial" w:hAnsi="Arial" w:cs="Arial"/>
          <w:b/>
          <w:bCs/>
          <w:sz w:val="20"/>
          <w:szCs w:val="20"/>
          <w:u w:val="single"/>
        </w:rPr>
      </w:pPr>
      <w:r w:rsidRPr="00F24A75">
        <w:rPr>
          <w:rFonts w:ascii="Arial" w:hAnsi="Arial" w:cs="Arial"/>
          <w:b/>
          <w:bCs/>
          <w:sz w:val="20"/>
          <w:szCs w:val="20"/>
          <w:u w:val="single"/>
        </w:rPr>
        <w:t>1</w:t>
      </w:r>
      <w:r w:rsidRPr="00FB463E">
        <w:rPr>
          <w:rFonts w:ascii="Arial" w:hAnsi="Arial" w:cs="Arial"/>
          <w:b/>
          <w:bCs/>
          <w:sz w:val="20"/>
          <w:szCs w:val="20"/>
          <w:u w:val="single"/>
        </w:rPr>
        <w:tab/>
      </w:r>
      <w:r w:rsidRPr="00F24A75">
        <w:rPr>
          <w:rFonts w:ascii="Arial" w:hAnsi="Arial" w:cs="Arial"/>
          <w:b/>
          <w:bCs/>
          <w:sz w:val="20"/>
          <w:szCs w:val="20"/>
          <w:u w:val="single"/>
        </w:rPr>
        <w:t>2</w:t>
      </w:r>
      <w:r w:rsidRPr="00FB463E">
        <w:rPr>
          <w:rFonts w:ascii="Arial" w:hAnsi="Arial" w:cs="Arial"/>
          <w:b/>
          <w:bCs/>
          <w:sz w:val="20"/>
          <w:szCs w:val="20"/>
          <w:u w:val="single"/>
        </w:rPr>
        <w:tab/>
      </w:r>
      <w:r w:rsidRPr="00F24A75">
        <w:rPr>
          <w:rFonts w:ascii="Arial" w:hAnsi="Arial" w:cs="Arial"/>
          <w:b/>
          <w:bCs/>
          <w:sz w:val="20"/>
          <w:szCs w:val="20"/>
          <w:u w:val="single"/>
        </w:rPr>
        <w:t>3</w:t>
      </w:r>
      <w:r w:rsidRPr="00FB463E">
        <w:rPr>
          <w:rFonts w:ascii="Arial" w:hAnsi="Arial" w:cs="Arial"/>
          <w:b/>
          <w:bCs/>
          <w:sz w:val="20"/>
          <w:szCs w:val="20"/>
          <w:u w:val="single"/>
        </w:rPr>
        <w:tab/>
      </w:r>
      <w:r w:rsidRPr="00F24A75">
        <w:rPr>
          <w:rFonts w:ascii="Arial" w:hAnsi="Arial" w:cs="Arial"/>
          <w:b/>
          <w:bCs/>
          <w:sz w:val="20"/>
          <w:szCs w:val="20"/>
          <w:u w:val="single"/>
        </w:rPr>
        <w:t>4</w:t>
      </w:r>
      <w:r w:rsidRPr="00FB463E">
        <w:rPr>
          <w:rFonts w:ascii="Arial" w:hAnsi="Arial" w:cs="Arial"/>
          <w:b/>
          <w:bCs/>
          <w:sz w:val="20"/>
          <w:szCs w:val="20"/>
          <w:u w:val="single"/>
        </w:rPr>
        <w:tab/>
      </w:r>
      <w:r w:rsidRPr="00F24A75">
        <w:rPr>
          <w:rFonts w:ascii="Arial" w:hAnsi="Arial" w:cs="Arial"/>
          <w:b/>
          <w:bCs/>
          <w:sz w:val="20"/>
          <w:szCs w:val="20"/>
          <w:u w:val="single"/>
        </w:rPr>
        <w:t>5</w:t>
      </w:r>
    </w:p>
    <w:p w:rsidR="00D30962" w:rsidRDefault="00D30962" w:rsidP="00D30962">
      <w:pPr>
        <w:ind w:right="-1368"/>
        <w:jc w:val="both"/>
        <w:rPr>
          <w:rFonts w:ascii="Arial" w:hAnsi="Arial" w:cs="Arial"/>
          <w:sz w:val="20"/>
          <w:szCs w:val="20"/>
        </w:rPr>
      </w:pPr>
    </w:p>
    <w:p w:rsidR="00D30962" w:rsidRDefault="00D30962" w:rsidP="00D30962">
      <w:pPr>
        <w:ind w:right="-1368"/>
        <w:jc w:val="both"/>
        <w:rPr>
          <w:rFonts w:ascii="Arial" w:hAnsi="Arial" w:cs="Arial"/>
          <w:sz w:val="20"/>
          <w:szCs w:val="20"/>
        </w:rPr>
      </w:pPr>
      <w:r w:rsidRPr="00F24A75">
        <w:rPr>
          <w:rFonts w:ascii="Arial" w:hAnsi="Arial" w:cs="Arial"/>
          <w:sz w:val="20"/>
          <w:szCs w:val="20"/>
        </w:rPr>
        <w:t xml:space="preserve">Egy sétáló-pihenő övezetnek a kialakítását </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24A75">
        <w:rPr>
          <w:rFonts w:ascii="Arial" w:hAnsi="Arial" w:cs="Arial"/>
          <w:b/>
          <w:bCs/>
          <w:sz w:val="20"/>
          <w:szCs w:val="20"/>
        </w:rPr>
        <w:t>14</w:t>
      </w:r>
      <w:r w:rsidRPr="00FB463E">
        <w:rPr>
          <w:rFonts w:ascii="Arial" w:hAnsi="Arial" w:cs="Arial"/>
          <w:b/>
          <w:bCs/>
          <w:sz w:val="20"/>
          <w:szCs w:val="20"/>
        </w:rPr>
        <w:tab/>
      </w:r>
      <w:r w:rsidRPr="00F24A75">
        <w:rPr>
          <w:rFonts w:ascii="Arial" w:hAnsi="Arial" w:cs="Arial"/>
          <w:b/>
          <w:bCs/>
          <w:sz w:val="20"/>
          <w:szCs w:val="20"/>
        </w:rPr>
        <w:t>10</w:t>
      </w:r>
      <w:r w:rsidRPr="00FB463E">
        <w:rPr>
          <w:rFonts w:ascii="Arial" w:hAnsi="Arial" w:cs="Arial"/>
          <w:b/>
          <w:bCs/>
          <w:sz w:val="20"/>
          <w:szCs w:val="20"/>
        </w:rPr>
        <w:tab/>
      </w:r>
      <w:r w:rsidRPr="00F24A75">
        <w:rPr>
          <w:rFonts w:ascii="Arial" w:hAnsi="Arial" w:cs="Arial"/>
          <w:b/>
          <w:bCs/>
          <w:sz w:val="20"/>
          <w:szCs w:val="20"/>
        </w:rPr>
        <w:t>17</w:t>
      </w:r>
      <w:r w:rsidRPr="00FB463E">
        <w:rPr>
          <w:rFonts w:ascii="Arial" w:hAnsi="Arial" w:cs="Arial"/>
          <w:b/>
          <w:bCs/>
          <w:sz w:val="20"/>
          <w:szCs w:val="20"/>
        </w:rPr>
        <w:tab/>
      </w:r>
      <w:r w:rsidRPr="00F24A75">
        <w:rPr>
          <w:rFonts w:ascii="Arial" w:hAnsi="Arial" w:cs="Arial"/>
          <w:b/>
          <w:bCs/>
          <w:sz w:val="20"/>
          <w:szCs w:val="20"/>
        </w:rPr>
        <w:t>12</w:t>
      </w:r>
      <w:r w:rsidRPr="00FB463E">
        <w:rPr>
          <w:rFonts w:ascii="Arial" w:hAnsi="Arial" w:cs="Arial"/>
          <w:b/>
          <w:bCs/>
          <w:sz w:val="20"/>
          <w:szCs w:val="20"/>
        </w:rPr>
        <w:tab/>
      </w:r>
      <w:r w:rsidRPr="00F24A75">
        <w:rPr>
          <w:rFonts w:ascii="Arial" w:hAnsi="Arial" w:cs="Arial"/>
          <w:b/>
          <w:bCs/>
          <w:color w:val="FF0000"/>
          <w:sz w:val="20"/>
          <w:szCs w:val="20"/>
        </w:rPr>
        <w:t xml:space="preserve">48   </w:t>
      </w:r>
      <w:r w:rsidRPr="00F24A75">
        <w:rPr>
          <w:rFonts w:ascii="Arial" w:hAnsi="Arial" w:cs="Arial"/>
          <w:b/>
          <w:bCs/>
          <w:color w:val="0000FF"/>
          <w:sz w:val="20"/>
          <w:szCs w:val="20"/>
        </w:rPr>
        <w:t xml:space="preserve">     </w:t>
      </w: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r w:rsidRPr="00FB463E">
        <w:rPr>
          <w:rFonts w:ascii="Arial" w:hAnsi="Arial" w:cs="Arial"/>
          <w:b/>
          <w:bCs/>
          <w:sz w:val="20"/>
          <w:szCs w:val="20"/>
        </w:rPr>
        <w:tab/>
      </w:r>
      <w:r w:rsidRPr="00F24A75">
        <w:rPr>
          <w:rFonts w:ascii="Arial" w:hAnsi="Arial" w:cs="Arial"/>
          <w:b/>
          <w:bCs/>
          <w:sz w:val="20"/>
          <w:szCs w:val="20"/>
        </w:rPr>
        <w:t xml:space="preserve">  </w:t>
      </w:r>
    </w:p>
    <w:p w:rsidR="00D30962" w:rsidRDefault="00D30962" w:rsidP="00D30962">
      <w:pPr>
        <w:ind w:right="-1368"/>
        <w:jc w:val="both"/>
        <w:rPr>
          <w:rFonts w:ascii="Arial" w:hAnsi="Arial" w:cs="Arial"/>
          <w:b/>
          <w:bCs/>
          <w:color w:val="FF0000"/>
          <w:sz w:val="20"/>
          <w:szCs w:val="20"/>
        </w:rPr>
      </w:pPr>
      <w:r w:rsidRPr="00F24A75">
        <w:rPr>
          <w:rFonts w:ascii="Arial" w:hAnsi="Arial" w:cs="Arial"/>
          <w:sz w:val="20"/>
          <w:szCs w:val="20"/>
        </w:rPr>
        <w:t>Kereskedelmi, szolgáltatói funkcióknak a bővítését</w:t>
      </w:r>
      <w:r w:rsidRPr="00FB463E">
        <w:rPr>
          <w:rFonts w:ascii="Arial" w:hAnsi="Arial" w:cs="Arial"/>
          <w:sz w:val="20"/>
          <w:szCs w:val="20"/>
        </w:rPr>
        <w:tab/>
      </w:r>
      <w:r w:rsidRPr="00FB463E">
        <w:rPr>
          <w:rFonts w:ascii="Arial" w:hAnsi="Arial" w:cs="Arial"/>
          <w:sz w:val="20"/>
          <w:szCs w:val="20"/>
        </w:rPr>
        <w:tab/>
      </w:r>
      <w:r w:rsidRPr="00F24A75">
        <w:rPr>
          <w:rFonts w:ascii="Arial" w:hAnsi="Arial" w:cs="Arial"/>
          <w:b/>
          <w:bCs/>
          <w:sz w:val="20"/>
          <w:szCs w:val="20"/>
        </w:rPr>
        <w:t>19</w:t>
      </w:r>
      <w:r w:rsidRPr="00FB463E">
        <w:rPr>
          <w:rFonts w:ascii="Arial" w:hAnsi="Arial" w:cs="Arial"/>
          <w:b/>
          <w:bCs/>
          <w:sz w:val="20"/>
          <w:szCs w:val="20"/>
        </w:rPr>
        <w:tab/>
      </w:r>
      <w:r w:rsidRPr="00F24A75">
        <w:rPr>
          <w:rFonts w:ascii="Arial" w:hAnsi="Arial" w:cs="Arial"/>
          <w:b/>
          <w:bCs/>
          <w:sz w:val="20"/>
          <w:szCs w:val="20"/>
        </w:rPr>
        <w:t>6</w:t>
      </w:r>
      <w:r w:rsidRPr="00FB463E">
        <w:rPr>
          <w:rFonts w:ascii="Arial" w:hAnsi="Arial" w:cs="Arial"/>
          <w:b/>
          <w:bCs/>
          <w:sz w:val="20"/>
          <w:szCs w:val="20"/>
        </w:rPr>
        <w:tab/>
      </w:r>
      <w:r w:rsidRPr="00F24A75">
        <w:rPr>
          <w:rFonts w:ascii="Arial" w:hAnsi="Arial" w:cs="Arial"/>
          <w:b/>
          <w:bCs/>
          <w:sz w:val="20"/>
          <w:szCs w:val="20"/>
        </w:rPr>
        <w:t>25</w:t>
      </w:r>
      <w:r w:rsidRPr="00FB463E">
        <w:rPr>
          <w:rFonts w:ascii="Arial" w:hAnsi="Arial" w:cs="Arial"/>
          <w:b/>
          <w:bCs/>
          <w:sz w:val="20"/>
          <w:szCs w:val="20"/>
        </w:rPr>
        <w:tab/>
      </w:r>
      <w:r w:rsidRPr="00F24A75">
        <w:rPr>
          <w:rFonts w:ascii="Arial" w:hAnsi="Arial" w:cs="Arial"/>
          <w:b/>
          <w:bCs/>
          <w:sz w:val="20"/>
          <w:szCs w:val="20"/>
        </w:rPr>
        <w:t xml:space="preserve">22         </w:t>
      </w:r>
      <w:r w:rsidRPr="00F24A75">
        <w:rPr>
          <w:rFonts w:ascii="Arial" w:hAnsi="Arial" w:cs="Arial"/>
          <w:b/>
          <w:bCs/>
          <w:color w:val="FF0000"/>
          <w:sz w:val="20"/>
          <w:szCs w:val="20"/>
        </w:rPr>
        <w:t>29</w:t>
      </w:r>
    </w:p>
    <w:p w:rsidR="00D30962" w:rsidRDefault="00D30962" w:rsidP="00D30962">
      <w:pPr>
        <w:ind w:right="-1368"/>
        <w:jc w:val="both"/>
        <w:rPr>
          <w:rFonts w:ascii="Arial" w:hAnsi="Arial" w:cs="Arial"/>
          <w:sz w:val="20"/>
          <w:szCs w:val="20"/>
        </w:rPr>
      </w:pPr>
    </w:p>
    <w:p w:rsidR="00D30962" w:rsidRDefault="00D30962" w:rsidP="00D30962">
      <w:pPr>
        <w:ind w:right="-1368"/>
        <w:jc w:val="both"/>
        <w:rPr>
          <w:rFonts w:ascii="Arial" w:hAnsi="Arial" w:cs="Arial"/>
          <w:b/>
          <w:bCs/>
          <w:color w:val="0000FF"/>
          <w:sz w:val="20"/>
          <w:szCs w:val="20"/>
        </w:rPr>
      </w:pPr>
      <w:r w:rsidRPr="00F24A75">
        <w:rPr>
          <w:rFonts w:ascii="Arial" w:hAnsi="Arial" w:cs="Arial"/>
          <w:sz w:val="20"/>
          <w:szCs w:val="20"/>
        </w:rPr>
        <w:t>A polgármesteri hivatal felújítását</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24A75">
        <w:rPr>
          <w:rFonts w:ascii="Arial" w:hAnsi="Arial" w:cs="Arial"/>
          <w:b/>
          <w:bCs/>
          <w:color w:val="FF0000"/>
          <w:sz w:val="20"/>
          <w:szCs w:val="20"/>
        </w:rPr>
        <w:t>39</w:t>
      </w:r>
      <w:r w:rsidRPr="00FB463E">
        <w:rPr>
          <w:rFonts w:ascii="Arial" w:hAnsi="Arial" w:cs="Arial"/>
          <w:b/>
          <w:bCs/>
          <w:sz w:val="20"/>
          <w:szCs w:val="20"/>
        </w:rPr>
        <w:tab/>
      </w:r>
      <w:r w:rsidRPr="00F24A75">
        <w:rPr>
          <w:rFonts w:ascii="Arial" w:hAnsi="Arial" w:cs="Arial"/>
          <w:b/>
          <w:bCs/>
          <w:sz w:val="20"/>
          <w:szCs w:val="20"/>
        </w:rPr>
        <w:t>15</w:t>
      </w:r>
      <w:r w:rsidRPr="00FB463E">
        <w:rPr>
          <w:rFonts w:ascii="Arial" w:hAnsi="Arial" w:cs="Arial"/>
          <w:b/>
          <w:bCs/>
          <w:sz w:val="20"/>
          <w:szCs w:val="20"/>
        </w:rPr>
        <w:tab/>
      </w:r>
      <w:r w:rsidRPr="00F24A75">
        <w:rPr>
          <w:rFonts w:ascii="Arial" w:hAnsi="Arial" w:cs="Arial"/>
          <w:b/>
          <w:bCs/>
          <w:sz w:val="20"/>
          <w:szCs w:val="20"/>
        </w:rPr>
        <w:t>15</w:t>
      </w:r>
      <w:r w:rsidRPr="00FB463E">
        <w:rPr>
          <w:rFonts w:ascii="Arial" w:hAnsi="Arial" w:cs="Arial"/>
          <w:b/>
          <w:bCs/>
          <w:sz w:val="20"/>
          <w:szCs w:val="20"/>
        </w:rPr>
        <w:tab/>
      </w:r>
      <w:r w:rsidRPr="00F24A75">
        <w:rPr>
          <w:rFonts w:ascii="Arial" w:hAnsi="Arial" w:cs="Arial"/>
          <w:b/>
          <w:bCs/>
          <w:sz w:val="20"/>
          <w:szCs w:val="20"/>
        </w:rPr>
        <w:t>13        19</w:t>
      </w:r>
    </w:p>
    <w:p w:rsidR="00D30962" w:rsidRDefault="00D30962" w:rsidP="00D30962">
      <w:pPr>
        <w:ind w:right="-1368"/>
        <w:jc w:val="both"/>
        <w:rPr>
          <w:rFonts w:ascii="Arial" w:hAnsi="Arial" w:cs="Arial"/>
          <w:sz w:val="20"/>
          <w:szCs w:val="20"/>
        </w:rPr>
      </w:pPr>
    </w:p>
    <w:p w:rsidR="00D30962" w:rsidRDefault="00D30962" w:rsidP="00D30962">
      <w:pPr>
        <w:ind w:right="-1368"/>
        <w:jc w:val="both"/>
        <w:rPr>
          <w:rFonts w:ascii="Arial" w:hAnsi="Arial" w:cs="Arial"/>
          <w:sz w:val="20"/>
          <w:szCs w:val="20"/>
        </w:rPr>
      </w:pPr>
      <w:r w:rsidRPr="00F24A75">
        <w:rPr>
          <w:rFonts w:ascii="Arial" w:hAnsi="Arial" w:cs="Arial"/>
          <w:sz w:val="20"/>
          <w:szCs w:val="20"/>
        </w:rPr>
        <w:t>A zöldfelületek rendezését</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24A75">
        <w:rPr>
          <w:rFonts w:ascii="Arial" w:hAnsi="Arial" w:cs="Arial"/>
          <w:b/>
          <w:bCs/>
          <w:sz w:val="20"/>
          <w:szCs w:val="20"/>
        </w:rPr>
        <w:t>1</w:t>
      </w:r>
      <w:r w:rsidRPr="00FB463E">
        <w:rPr>
          <w:rFonts w:ascii="Arial" w:hAnsi="Arial" w:cs="Arial"/>
          <w:b/>
          <w:bCs/>
          <w:sz w:val="20"/>
          <w:szCs w:val="20"/>
        </w:rPr>
        <w:tab/>
      </w:r>
      <w:r w:rsidRPr="00F24A75">
        <w:rPr>
          <w:rFonts w:ascii="Arial" w:hAnsi="Arial" w:cs="Arial"/>
          <w:b/>
          <w:bCs/>
          <w:sz w:val="20"/>
          <w:szCs w:val="20"/>
        </w:rPr>
        <w:t>4</w:t>
      </w:r>
      <w:r w:rsidRPr="00FB463E">
        <w:rPr>
          <w:rFonts w:ascii="Arial" w:hAnsi="Arial" w:cs="Arial"/>
          <w:b/>
          <w:bCs/>
          <w:sz w:val="20"/>
          <w:szCs w:val="20"/>
        </w:rPr>
        <w:tab/>
      </w:r>
      <w:r w:rsidRPr="00F24A75">
        <w:rPr>
          <w:rFonts w:ascii="Arial" w:hAnsi="Arial" w:cs="Arial"/>
          <w:b/>
          <w:bCs/>
          <w:sz w:val="20"/>
          <w:szCs w:val="20"/>
        </w:rPr>
        <w:t>10</w:t>
      </w:r>
      <w:r w:rsidRPr="00FB463E">
        <w:rPr>
          <w:rFonts w:ascii="Arial" w:hAnsi="Arial" w:cs="Arial"/>
          <w:b/>
          <w:bCs/>
          <w:sz w:val="20"/>
          <w:szCs w:val="20"/>
        </w:rPr>
        <w:tab/>
      </w:r>
      <w:r w:rsidRPr="00F24A75">
        <w:rPr>
          <w:rFonts w:ascii="Arial" w:hAnsi="Arial" w:cs="Arial"/>
          <w:b/>
          <w:bCs/>
          <w:sz w:val="20"/>
          <w:szCs w:val="20"/>
        </w:rPr>
        <w:t xml:space="preserve">19       </w:t>
      </w:r>
      <w:r w:rsidRPr="00FB463E">
        <w:rPr>
          <w:rFonts w:ascii="Arial" w:hAnsi="Arial" w:cs="Arial"/>
          <w:b/>
          <w:bCs/>
          <w:sz w:val="20"/>
          <w:szCs w:val="20"/>
        </w:rPr>
        <w:tab/>
      </w:r>
      <w:r w:rsidRPr="00F24A75">
        <w:rPr>
          <w:rFonts w:ascii="Arial" w:hAnsi="Arial" w:cs="Arial"/>
          <w:b/>
          <w:bCs/>
          <w:color w:val="FF0000"/>
          <w:sz w:val="20"/>
          <w:szCs w:val="20"/>
        </w:rPr>
        <w:t>68</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24A75">
        <w:rPr>
          <w:rFonts w:ascii="Arial" w:hAnsi="Arial" w:cs="Arial"/>
          <w:sz w:val="20"/>
          <w:szCs w:val="20"/>
        </w:rPr>
        <w:t xml:space="preserve"> </w:t>
      </w:r>
    </w:p>
    <w:p w:rsidR="00D30962" w:rsidRDefault="00D30962" w:rsidP="00D30962">
      <w:pPr>
        <w:ind w:right="-1368"/>
        <w:jc w:val="both"/>
        <w:rPr>
          <w:rFonts w:ascii="Arial" w:hAnsi="Arial" w:cs="Arial"/>
          <w:sz w:val="20"/>
          <w:szCs w:val="20"/>
        </w:rPr>
      </w:pPr>
      <w:r w:rsidRPr="00F24A75">
        <w:rPr>
          <w:rFonts w:ascii="Arial" w:hAnsi="Arial" w:cs="Arial"/>
          <w:sz w:val="20"/>
          <w:szCs w:val="20"/>
        </w:rPr>
        <w:t>Az útburkolatok, járdák rendbetételét</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24A75">
        <w:rPr>
          <w:rFonts w:ascii="Arial" w:hAnsi="Arial" w:cs="Arial"/>
          <w:b/>
          <w:bCs/>
          <w:sz w:val="20"/>
          <w:szCs w:val="20"/>
        </w:rPr>
        <w:t>0</w:t>
      </w:r>
      <w:r w:rsidRPr="00FB463E">
        <w:rPr>
          <w:rFonts w:ascii="Arial" w:hAnsi="Arial" w:cs="Arial"/>
          <w:b/>
          <w:bCs/>
          <w:sz w:val="20"/>
          <w:szCs w:val="20"/>
        </w:rPr>
        <w:tab/>
      </w:r>
      <w:r w:rsidRPr="00F24A75">
        <w:rPr>
          <w:rFonts w:ascii="Arial" w:hAnsi="Arial" w:cs="Arial"/>
          <w:b/>
          <w:bCs/>
          <w:sz w:val="20"/>
          <w:szCs w:val="20"/>
        </w:rPr>
        <w:t>2</w:t>
      </w:r>
      <w:r w:rsidRPr="00FB463E">
        <w:rPr>
          <w:rFonts w:ascii="Arial" w:hAnsi="Arial" w:cs="Arial"/>
          <w:b/>
          <w:bCs/>
          <w:sz w:val="20"/>
          <w:szCs w:val="20"/>
        </w:rPr>
        <w:tab/>
      </w:r>
      <w:r w:rsidRPr="00F24A75">
        <w:rPr>
          <w:rFonts w:ascii="Arial" w:hAnsi="Arial" w:cs="Arial"/>
          <w:b/>
          <w:bCs/>
          <w:sz w:val="20"/>
          <w:szCs w:val="20"/>
        </w:rPr>
        <w:t>4</w:t>
      </w:r>
      <w:r w:rsidRPr="00FB463E">
        <w:rPr>
          <w:rFonts w:ascii="Arial" w:hAnsi="Arial" w:cs="Arial"/>
          <w:b/>
          <w:bCs/>
          <w:sz w:val="20"/>
          <w:szCs w:val="20"/>
        </w:rPr>
        <w:tab/>
      </w:r>
      <w:r w:rsidRPr="00F24A75">
        <w:rPr>
          <w:rFonts w:ascii="Arial" w:hAnsi="Arial" w:cs="Arial"/>
          <w:b/>
          <w:bCs/>
          <w:sz w:val="20"/>
          <w:szCs w:val="20"/>
        </w:rPr>
        <w:t>6</w:t>
      </w:r>
      <w:r w:rsidRPr="00FB463E">
        <w:rPr>
          <w:rFonts w:ascii="Arial" w:hAnsi="Arial" w:cs="Arial"/>
          <w:b/>
          <w:bCs/>
          <w:sz w:val="20"/>
          <w:szCs w:val="20"/>
        </w:rPr>
        <w:tab/>
      </w:r>
      <w:r w:rsidRPr="00F24A75">
        <w:rPr>
          <w:rFonts w:ascii="Arial" w:hAnsi="Arial" w:cs="Arial"/>
          <w:b/>
          <w:bCs/>
          <w:color w:val="FF0000"/>
          <w:sz w:val="20"/>
          <w:szCs w:val="20"/>
        </w:rPr>
        <w:t>86</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b/>
          <w:bCs/>
          <w:sz w:val="20"/>
          <w:szCs w:val="20"/>
        </w:rPr>
        <w:tab/>
      </w:r>
      <w:r w:rsidRPr="002A01B0">
        <w:rPr>
          <w:rFonts w:ascii="Arial" w:hAnsi="Arial" w:cs="Arial"/>
          <w:sz w:val="20"/>
          <w:szCs w:val="20"/>
        </w:rPr>
        <w:tab/>
      </w:r>
    </w:p>
    <w:p w:rsidR="00D30962" w:rsidRDefault="00D30962" w:rsidP="00D30962">
      <w:pPr>
        <w:numPr>
          <w:ilvl w:val="0"/>
          <w:numId w:val="42"/>
        </w:numPr>
        <w:jc w:val="both"/>
        <w:rPr>
          <w:rFonts w:ascii="Arial" w:hAnsi="Arial" w:cs="Arial"/>
          <w:b/>
          <w:bCs/>
          <w:sz w:val="20"/>
          <w:szCs w:val="20"/>
        </w:rPr>
      </w:pPr>
      <w:r w:rsidRPr="00FB463E">
        <w:rPr>
          <w:rFonts w:ascii="Arial" w:hAnsi="Arial" w:cs="Arial"/>
          <w:sz w:val="20"/>
          <w:szCs w:val="20"/>
        </w:rPr>
        <w:br w:type="page"/>
      </w:r>
      <w:r w:rsidRPr="00F24A75">
        <w:rPr>
          <w:rFonts w:ascii="Arial" w:hAnsi="Arial" w:cs="Arial"/>
          <w:b/>
          <w:bCs/>
          <w:sz w:val="20"/>
          <w:szCs w:val="20"/>
        </w:rPr>
        <w:lastRenderedPageBreak/>
        <w:t>A városi életminőség szempontjából milyen jelentőséggel bír a városközpont-fejlesztés?</w:t>
      </w:r>
    </w:p>
    <w:p w:rsidR="00D30962" w:rsidRDefault="00D30962" w:rsidP="00D30962">
      <w:pPr>
        <w:jc w:val="both"/>
        <w:rPr>
          <w:rFonts w:ascii="Arial" w:hAnsi="Arial" w:cs="Arial"/>
          <w:sz w:val="20"/>
          <w:szCs w:val="20"/>
        </w:rPr>
      </w:pPr>
    </w:p>
    <w:p w:rsidR="00D30962" w:rsidRDefault="00D30962" w:rsidP="00D30962">
      <w:pPr>
        <w:jc w:val="both"/>
        <w:rPr>
          <w:rFonts w:ascii="Arial" w:hAnsi="Arial" w:cs="Arial"/>
          <w:b/>
          <w:bCs/>
          <w:color w:val="0000FF"/>
          <w:sz w:val="20"/>
          <w:szCs w:val="20"/>
        </w:rPr>
      </w:pPr>
      <w:r w:rsidRPr="00F24A75">
        <w:rPr>
          <w:rFonts w:ascii="Arial" w:hAnsi="Arial" w:cs="Arial"/>
          <w:sz w:val="20"/>
          <w:szCs w:val="20"/>
        </w:rPr>
        <w:t xml:space="preserve">Egyáltalán nincs rá befolyással </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24A75">
        <w:rPr>
          <w:rFonts w:ascii="Arial" w:hAnsi="Arial" w:cs="Arial"/>
          <w:b/>
          <w:bCs/>
          <w:sz w:val="20"/>
          <w:szCs w:val="20"/>
        </w:rPr>
        <w:t>14</w:t>
      </w:r>
    </w:p>
    <w:p w:rsidR="00D30962" w:rsidRDefault="00D30962" w:rsidP="00D30962">
      <w:pPr>
        <w:jc w:val="both"/>
        <w:rPr>
          <w:rFonts w:ascii="Arial" w:hAnsi="Arial" w:cs="Arial"/>
          <w:sz w:val="20"/>
          <w:szCs w:val="20"/>
        </w:rPr>
      </w:pPr>
    </w:p>
    <w:p w:rsidR="00D30962" w:rsidRDefault="00D30962" w:rsidP="00D30962">
      <w:pPr>
        <w:jc w:val="both"/>
        <w:rPr>
          <w:rFonts w:ascii="Arial" w:hAnsi="Arial" w:cs="Arial"/>
          <w:sz w:val="20"/>
          <w:szCs w:val="20"/>
        </w:rPr>
      </w:pPr>
      <w:r w:rsidRPr="00F24A75">
        <w:rPr>
          <w:rFonts w:ascii="Arial" w:hAnsi="Arial" w:cs="Arial"/>
          <w:sz w:val="20"/>
          <w:szCs w:val="20"/>
        </w:rPr>
        <w:t xml:space="preserve">Kis mértékben van rá befolyással </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24A75">
        <w:rPr>
          <w:rFonts w:ascii="Arial" w:hAnsi="Arial" w:cs="Arial"/>
          <w:b/>
          <w:bCs/>
          <w:sz w:val="20"/>
          <w:szCs w:val="20"/>
        </w:rPr>
        <w:t>33</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p>
    <w:p w:rsidR="00D30962" w:rsidRDefault="00D30962" w:rsidP="00D30962">
      <w:pPr>
        <w:jc w:val="both"/>
        <w:rPr>
          <w:rFonts w:ascii="Arial" w:hAnsi="Arial" w:cs="Arial"/>
          <w:b/>
          <w:bCs/>
          <w:color w:val="FF0000"/>
          <w:sz w:val="20"/>
          <w:szCs w:val="20"/>
        </w:rPr>
      </w:pPr>
      <w:r w:rsidRPr="00F24A75">
        <w:rPr>
          <w:rFonts w:ascii="Arial" w:hAnsi="Arial" w:cs="Arial"/>
          <w:sz w:val="20"/>
          <w:szCs w:val="20"/>
        </w:rPr>
        <w:t xml:space="preserve">Nagymértékben befolyásolja azt </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24A75">
        <w:rPr>
          <w:rFonts w:ascii="Arial" w:hAnsi="Arial" w:cs="Arial"/>
          <w:b/>
          <w:bCs/>
          <w:color w:val="FF0000"/>
          <w:sz w:val="20"/>
          <w:szCs w:val="20"/>
        </w:rPr>
        <w:t>52</w:t>
      </w:r>
    </w:p>
    <w:p w:rsidR="00D30962" w:rsidRDefault="00D30962" w:rsidP="00D30962">
      <w:pPr>
        <w:jc w:val="both"/>
        <w:rPr>
          <w:rFonts w:ascii="Arial" w:hAnsi="Arial" w:cs="Arial"/>
          <w:sz w:val="20"/>
          <w:szCs w:val="20"/>
        </w:rPr>
      </w:pPr>
    </w:p>
    <w:p w:rsidR="00D30962" w:rsidRDefault="00D30962" w:rsidP="00D30962">
      <w:pPr>
        <w:numPr>
          <w:ilvl w:val="0"/>
          <w:numId w:val="42"/>
        </w:numPr>
        <w:jc w:val="both"/>
        <w:rPr>
          <w:rFonts w:ascii="Arial" w:hAnsi="Arial" w:cs="Arial"/>
          <w:b/>
          <w:bCs/>
          <w:sz w:val="20"/>
          <w:szCs w:val="20"/>
        </w:rPr>
      </w:pPr>
      <w:r w:rsidRPr="00F24A75">
        <w:rPr>
          <w:rFonts w:ascii="Arial" w:hAnsi="Arial" w:cs="Arial"/>
          <w:b/>
          <w:bCs/>
          <w:sz w:val="20"/>
          <w:szCs w:val="20"/>
        </w:rPr>
        <w:t>Az alábbiakban néhány véleményt fogalmazunk meg a városközpont-fejlesztéssel kapcsolatban. Kérjük, hogy egy öt fokú skála segítségével fejezze ki véleményét ezekkel az állításokkal kapcsolatban!</w:t>
      </w:r>
    </w:p>
    <w:p w:rsidR="00D30962" w:rsidRDefault="00D30962" w:rsidP="00D30962">
      <w:pPr>
        <w:ind w:firstLine="284"/>
        <w:jc w:val="both"/>
        <w:rPr>
          <w:rFonts w:ascii="Arial" w:hAnsi="Arial" w:cs="Arial"/>
          <w:sz w:val="20"/>
          <w:szCs w:val="20"/>
        </w:rPr>
      </w:pPr>
      <w:r w:rsidRPr="00F24A75">
        <w:rPr>
          <w:rFonts w:ascii="Arial" w:hAnsi="Arial" w:cs="Arial"/>
          <w:sz w:val="20"/>
          <w:szCs w:val="20"/>
        </w:rPr>
        <w:t>(1-es jelentése: egyáltalán nem értek vele egyet; 5-ös jelentése: teljes mértékben egyetértek vele)</w:t>
      </w:r>
    </w:p>
    <w:p w:rsidR="00D30962" w:rsidRDefault="00D30962" w:rsidP="00D30962">
      <w:pPr>
        <w:jc w:val="both"/>
        <w:rPr>
          <w:rFonts w:ascii="Arial" w:hAnsi="Arial" w:cs="Arial"/>
          <w:sz w:val="20"/>
          <w:szCs w:val="20"/>
        </w:rPr>
      </w:pPr>
    </w:p>
    <w:p w:rsidR="00D30962" w:rsidRDefault="00D30962" w:rsidP="00D30962">
      <w:pPr>
        <w:numPr>
          <w:ilvl w:val="0"/>
          <w:numId w:val="43"/>
        </w:numPr>
        <w:jc w:val="both"/>
        <w:rPr>
          <w:rFonts w:ascii="Arial" w:hAnsi="Arial" w:cs="Arial"/>
          <w:sz w:val="20"/>
          <w:szCs w:val="20"/>
        </w:rPr>
      </w:pPr>
      <w:r w:rsidRPr="00F24A75">
        <w:rPr>
          <w:rFonts w:ascii="Arial" w:hAnsi="Arial" w:cs="Arial"/>
          <w:sz w:val="20"/>
          <w:szCs w:val="20"/>
        </w:rPr>
        <w:t xml:space="preserve">Egy modern településnek szüksége van egy sok funkcióval rendelkező városközpontra. </w:t>
      </w:r>
    </w:p>
    <w:p w:rsidR="00D30962" w:rsidRDefault="00D30962" w:rsidP="00D30962">
      <w:pPr>
        <w:ind w:left="2124" w:firstLine="708"/>
        <w:jc w:val="both"/>
        <w:rPr>
          <w:rFonts w:ascii="Arial" w:hAnsi="Arial" w:cs="Arial"/>
          <w:b/>
          <w:bCs/>
          <w:sz w:val="20"/>
          <w:szCs w:val="20"/>
        </w:rPr>
      </w:pPr>
      <w:r w:rsidRPr="00F24A75">
        <w:rPr>
          <w:rFonts w:ascii="Arial" w:hAnsi="Arial" w:cs="Arial"/>
          <w:b/>
          <w:bCs/>
          <w:sz w:val="20"/>
          <w:szCs w:val="20"/>
        </w:rPr>
        <w:t>1</w:t>
      </w:r>
      <w:r w:rsidRPr="00FB463E">
        <w:rPr>
          <w:rFonts w:ascii="Arial" w:hAnsi="Arial" w:cs="Arial"/>
          <w:b/>
          <w:bCs/>
          <w:sz w:val="20"/>
          <w:szCs w:val="20"/>
        </w:rPr>
        <w:tab/>
      </w:r>
      <w:r w:rsidRPr="00F24A75">
        <w:rPr>
          <w:rFonts w:ascii="Arial" w:hAnsi="Arial" w:cs="Arial"/>
          <w:b/>
          <w:bCs/>
          <w:sz w:val="20"/>
          <w:szCs w:val="20"/>
        </w:rPr>
        <w:t>2</w:t>
      </w:r>
      <w:r w:rsidRPr="00FB463E">
        <w:rPr>
          <w:rFonts w:ascii="Arial" w:hAnsi="Arial" w:cs="Arial"/>
          <w:b/>
          <w:bCs/>
          <w:sz w:val="20"/>
          <w:szCs w:val="20"/>
        </w:rPr>
        <w:tab/>
      </w:r>
      <w:r w:rsidRPr="00F24A75">
        <w:rPr>
          <w:rFonts w:ascii="Arial" w:hAnsi="Arial" w:cs="Arial"/>
          <w:b/>
          <w:bCs/>
          <w:sz w:val="20"/>
          <w:szCs w:val="20"/>
        </w:rPr>
        <w:t>3</w:t>
      </w:r>
      <w:r w:rsidRPr="00FB463E">
        <w:rPr>
          <w:rFonts w:ascii="Arial" w:hAnsi="Arial" w:cs="Arial"/>
          <w:b/>
          <w:bCs/>
          <w:sz w:val="20"/>
          <w:szCs w:val="20"/>
        </w:rPr>
        <w:tab/>
      </w:r>
      <w:r w:rsidRPr="00F24A75">
        <w:rPr>
          <w:rFonts w:ascii="Arial" w:hAnsi="Arial" w:cs="Arial"/>
          <w:b/>
          <w:bCs/>
          <w:sz w:val="20"/>
          <w:szCs w:val="20"/>
        </w:rPr>
        <w:t>4</w:t>
      </w:r>
      <w:r w:rsidRPr="00FB463E">
        <w:rPr>
          <w:rFonts w:ascii="Arial" w:hAnsi="Arial" w:cs="Arial"/>
          <w:b/>
          <w:bCs/>
          <w:sz w:val="20"/>
          <w:szCs w:val="20"/>
        </w:rPr>
        <w:tab/>
      </w:r>
      <w:r w:rsidRPr="00F24A75">
        <w:rPr>
          <w:rFonts w:ascii="Arial" w:hAnsi="Arial" w:cs="Arial"/>
          <w:b/>
          <w:bCs/>
          <w:sz w:val="20"/>
          <w:szCs w:val="20"/>
        </w:rPr>
        <w:t>5</w:t>
      </w:r>
    </w:p>
    <w:p w:rsidR="00D30962" w:rsidRDefault="00D30962" w:rsidP="00D30962">
      <w:pPr>
        <w:ind w:left="2124" w:firstLine="708"/>
        <w:jc w:val="both"/>
        <w:rPr>
          <w:rFonts w:ascii="Arial" w:hAnsi="Arial" w:cs="Arial"/>
          <w:b/>
          <w:bCs/>
          <w:color w:val="FF0000"/>
          <w:sz w:val="20"/>
          <w:szCs w:val="20"/>
        </w:rPr>
      </w:pPr>
      <w:r w:rsidRPr="00F24A75">
        <w:rPr>
          <w:rFonts w:ascii="Arial" w:hAnsi="Arial" w:cs="Arial"/>
          <w:b/>
          <w:bCs/>
          <w:color w:val="0000FF"/>
          <w:sz w:val="20"/>
          <w:szCs w:val="20"/>
        </w:rPr>
        <w:t>9</w:t>
      </w:r>
      <w:r w:rsidRPr="00FB463E">
        <w:rPr>
          <w:rFonts w:ascii="Arial" w:hAnsi="Arial" w:cs="Arial"/>
          <w:b/>
          <w:bCs/>
          <w:color w:val="0000FF"/>
          <w:sz w:val="20"/>
          <w:szCs w:val="20"/>
        </w:rPr>
        <w:tab/>
      </w:r>
      <w:r w:rsidRPr="00F24A75">
        <w:rPr>
          <w:rFonts w:ascii="Arial" w:hAnsi="Arial" w:cs="Arial"/>
          <w:b/>
          <w:bCs/>
          <w:color w:val="0000FF"/>
          <w:sz w:val="20"/>
          <w:szCs w:val="20"/>
        </w:rPr>
        <w:t>3</w:t>
      </w:r>
      <w:r w:rsidRPr="00FB463E">
        <w:rPr>
          <w:rFonts w:ascii="Arial" w:hAnsi="Arial" w:cs="Arial"/>
          <w:b/>
          <w:bCs/>
          <w:color w:val="0000FF"/>
          <w:sz w:val="20"/>
          <w:szCs w:val="20"/>
        </w:rPr>
        <w:tab/>
      </w:r>
      <w:r w:rsidRPr="00F24A75">
        <w:rPr>
          <w:rFonts w:ascii="Arial" w:hAnsi="Arial" w:cs="Arial"/>
          <w:b/>
          <w:bCs/>
          <w:color w:val="0000FF"/>
          <w:sz w:val="20"/>
          <w:szCs w:val="20"/>
        </w:rPr>
        <w:t>13</w:t>
      </w:r>
      <w:r w:rsidRPr="00FB463E">
        <w:rPr>
          <w:rFonts w:ascii="Arial" w:hAnsi="Arial" w:cs="Arial"/>
          <w:b/>
          <w:bCs/>
          <w:color w:val="0000FF"/>
          <w:sz w:val="20"/>
          <w:szCs w:val="20"/>
        </w:rPr>
        <w:tab/>
      </w:r>
      <w:r w:rsidRPr="00F24A75">
        <w:rPr>
          <w:rFonts w:ascii="Arial" w:hAnsi="Arial" w:cs="Arial"/>
          <w:b/>
          <w:bCs/>
          <w:color w:val="0000FF"/>
          <w:sz w:val="20"/>
          <w:szCs w:val="20"/>
        </w:rPr>
        <w:t>12</w:t>
      </w:r>
      <w:r w:rsidRPr="00FB463E">
        <w:rPr>
          <w:rFonts w:ascii="Arial" w:hAnsi="Arial" w:cs="Arial"/>
          <w:b/>
          <w:bCs/>
          <w:color w:val="0000FF"/>
          <w:sz w:val="20"/>
          <w:szCs w:val="20"/>
        </w:rPr>
        <w:tab/>
      </w:r>
      <w:r w:rsidRPr="00F24A75">
        <w:rPr>
          <w:rFonts w:ascii="Arial" w:hAnsi="Arial" w:cs="Arial"/>
          <w:b/>
          <w:bCs/>
          <w:color w:val="FF0000"/>
          <w:sz w:val="20"/>
          <w:szCs w:val="20"/>
        </w:rPr>
        <w:t>61</w:t>
      </w:r>
    </w:p>
    <w:p w:rsidR="00D30962" w:rsidRDefault="00D30962" w:rsidP="00D30962">
      <w:pPr>
        <w:numPr>
          <w:ilvl w:val="0"/>
          <w:numId w:val="43"/>
        </w:numPr>
        <w:jc w:val="both"/>
        <w:rPr>
          <w:rFonts w:ascii="Arial" w:hAnsi="Arial" w:cs="Arial"/>
          <w:sz w:val="20"/>
          <w:szCs w:val="20"/>
        </w:rPr>
      </w:pPr>
      <w:r w:rsidRPr="00F24A75">
        <w:rPr>
          <w:rFonts w:ascii="Arial" w:hAnsi="Arial" w:cs="Arial"/>
          <w:sz w:val="20"/>
          <w:szCs w:val="20"/>
        </w:rPr>
        <w:t>Ha erre a célra lehet most pénzt nyerni, akkor ezt kell most megpályázni.</w:t>
      </w:r>
    </w:p>
    <w:p w:rsidR="00D30962" w:rsidRDefault="00D30962" w:rsidP="00D30962">
      <w:pPr>
        <w:ind w:left="2124" w:firstLine="708"/>
        <w:jc w:val="both"/>
        <w:rPr>
          <w:rFonts w:ascii="Arial" w:hAnsi="Arial" w:cs="Arial"/>
          <w:b/>
          <w:bCs/>
          <w:sz w:val="20"/>
          <w:szCs w:val="20"/>
        </w:rPr>
      </w:pPr>
      <w:r w:rsidRPr="00F24A75">
        <w:rPr>
          <w:rFonts w:ascii="Arial" w:hAnsi="Arial" w:cs="Arial"/>
          <w:b/>
          <w:bCs/>
          <w:sz w:val="20"/>
          <w:szCs w:val="20"/>
        </w:rPr>
        <w:t>1</w:t>
      </w:r>
      <w:r w:rsidRPr="00FB463E">
        <w:rPr>
          <w:rFonts w:ascii="Arial" w:hAnsi="Arial" w:cs="Arial"/>
          <w:b/>
          <w:bCs/>
          <w:sz w:val="20"/>
          <w:szCs w:val="20"/>
        </w:rPr>
        <w:tab/>
      </w:r>
      <w:r w:rsidRPr="00F24A75">
        <w:rPr>
          <w:rFonts w:ascii="Arial" w:hAnsi="Arial" w:cs="Arial"/>
          <w:b/>
          <w:bCs/>
          <w:sz w:val="20"/>
          <w:szCs w:val="20"/>
        </w:rPr>
        <w:t>2</w:t>
      </w:r>
      <w:r w:rsidRPr="00FB463E">
        <w:rPr>
          <w:rFonts w:ascii="Arial" w:hAnsi="Arial" w:cs="Arial"/>
          <w:b/>
          <w:bCs/>
          <w:sz w:val="20"/>
          <w:szCs w:val="20"/>
        </w:rPr>
        <w:tab/>
      </w:r>
      <w:r w:rsidRPr="00F24A75">
        <w:rPr>
          <w:rFonts w:ascii="Arial" w:hAnsi="Arial" w:cs="Arial"/>
          <w:b/>
          <w:bCs/>
          <w:sz w:val="20"/>
          <w:szCs w:val="20"/>
        </w:rPr>
        <w:t>3</w:t>
      </w:r>
      <w:r w:rsidRPr="00FB463E">
        <w:rPr>
          <w:rFonts w:ascii="Arial" w:hAnsi="Arial" w:cs="Arial"/>
          <w:b/>
          <w:bCs/>
          <w:sz w:val="20"/>
          <w:szCs w:val="20"/>
        </w:rPr>
        <w:tab/>
      </w:r>
      <w:r w:rsidRPr="00F24A75">
        <w:rPr>
          <w:rFonts w:ascii="Arial" w:hAnsi="Arial" w:cs="Arial"/>
          <w:b/>
          <w:bCs/>
          <w:sz w:val="20"/>
          <w:szCs w:val="20"/>
        </w:rPr>
        <w:t>4</w:t>
      </w:r>
      <w:r w:rsidRPr="00FB463E">
        <w:rPr>
          <w:rFonts w:ascii="Arial" w:hAnsi="Arial" w:cs="Arial"/>
          <w:b/>
          <w:bCs/>
          <w:sz w:val="20"/>
          <w:szCs w:val="20"/>
        </w:rPr>
        <w:tab/>
      </w:r>
      <w:r w:rsidRPr="00F24A75">
        <w:rPr>
          <w:rFonts w:ascii="Arial" w:hAnsi="Arial" w:cs="Arial"/>
          <w:b/>
          <w:bCs/>
          <w:sz w:val="20"/>
          <w:szCs w:val="20"/>
        </w:rPr>
        <w:t>5</w:t>
      </w:r>
    </w:p>
    <w:p w:rsidR="00D30962" w:rsidRDefault="00D30962" w:rsidP="00D30962">
      <w:pPr>
        <w:ind w:left="2124" w:firstLine="708"/>
        <w:jc w:val="both"/>
        <w:rPr>
          <w:rFonts w:ascii="Arial" w:hAnsi="Arial" w:cs="Arial"/>
          <w:b/>
          <w:bCs/>
          <w:color w:val="FF0000"/>
          <w:sz w:val="20"/>
          <w:szCs w:val="20"/>
        </w:rPr>
      </w:pPr>
      <w:r w:rsidRPr="00F24A75">
        <w:rPr>
          <w:rFonts w:ascii="Arial" w:hAnsi="Arial" w:cs="Arial"/>
          <w:b/>
          <w:bCs/>
          <w:color w:val="0000FF"/>
          <w:sz w:val="20"/>
          <w:szCs w:val="20"/>
        </w:rPr>
        <w:t>10</w:t>
      </w:r>
      <w:r w:rsidRPr="00FB463E">
        <w:rPr>
          <w:rFonts w:ascii="Arial" w:hAnsi="Arial" w:cs="Arial"/>
          <w:b/>
          <w:bCs/>
          <w:color w:val="0000FF"/>
          <w:sz w:val="20"/>
          <w:szCs w:val="20"/>
        </w:rPr>
        <w:tab/>
      </w:r>
      <w:r w:rsidRPr="00F24A75">
        <w:rPr>
          <w:rFonts w:ascii="Arial" w:hAnsi="Arial" w:cs="Arial"/>
          <w:b/>
          <w:bCs/>
          <w:color w:val="0000FF"/>
          <w:sz w:val="20"/>
          <w:szCs w:val="20"/>
        </w:rPr>
        <w:t>4</w:t>
      </w:r>
      <w:r w:rsidRPr="00FB463E">
        <w:rPr>
          <w:rFonts w:ascii="Arial" w:hAnsi="Arial" w:cs="Arial"/>
          <w:b/>
          <w:bCs/>
          <w:color w:val="0000FF"/>
          <w:sz w:val="20"/>
          <w:szCs w:val="20"/>
        </w:rPr>
        <w:tab/>
      </w:r>
      <w:r w:rsidRPr="00F24A75">
        <w:rPr>
          <w:rFonts w:ascii="Arial" w:hAnsi="Arial" w:cs="Arial"/>
          <w:b/>
          <w:bCs/>
          <w:color w:val="0000FF"/>
          <w:sz w:val="20"/>
          <w:szCs w:val="20"/>
        </w:rPr>
        <w:t>9</w:t>
      </w:r>
      <w:r w:rsidRPr="00FB463E">
        <w:rPr>
          <w:rFonts w:ascii="Arial" w:hAnsi="Arial" w:cs="Arial"/>
          <w:b/>
          <w:bCs/>
          <w:color w:val="0000FF"/>
          <w:sz w:val="20"/>
          <w:szCs w:val="20"/>
        </w:rPr>
        <w:tab/>
      </w:r>
      <w:r w:rsidRPr="00F24A75">
        <w:rPr>
          <w:rFonts w:ascii="Arial" w:hAnsi="Arial" w:cs="Arial"/>
          <w:b/>
          <w:bCs/>
          <w:color w:val="0000FF"/>
          <w:sz w:val="20"/>
          <w:szCs w:val="20"/>
        </w:rPr>
        <w:t>9</w:t>
      </w:r>
      <w:r w:rsidRPr="00FB463E">
        <w:rPr>
          <w:rFonts w:ascii="Arial" w:hAnsi="Arial" w:cs="Arial"/>
          <w:b/>
          <w:bCs/>
          <w:color w:val="0000FF"/>
          <w:sz w:val="20"/>
          <w:szCs w:val="20"/>
        </w:rPr>
        <w:tab/>
      </w:r>
      <w:r w:rsidRPr="00F24A75">
        <w:rPr>
          <w:rFonts w:ascii="Arial" w:hAnsi="Arial" w:cs="Arial"/>
          <w:b/>
          <w:bCs/>
          <w:color w:val="FF0000"/>
          <w:sz w:val="20"/>
          <w:szCs w:val="20"/>
        </w:rPr>
        <w:t>67</w:t>
      </w:r>
    </w:p>
    <w:p w:rsidR="00D30962" w:rsidRDefault="00D30962" w:rsidP="00D30962">
      <w:pPr>
        <w:jc w:val="both"/>
        <w:rPr>
          <w:rFonts w:ascii="Arial" w:hAnsi="Arial" w:cs="Arial"/>
          <w:b/>
          <w:bCs/>
          <w:sz w:val="20"/>
          <w:szCs w:val="20"/>
        </w:rPr>
      </w:pPr>
    </w:p>
    <w:p w:rsidR="00D30962" w:rsidRDefault="00D30962" w:rsidP="00D30962">
      <w:pPr>
        <w:numPr>
          <w:ilvl w:val="0"/>
          <w:numId w:val="43"/>
        </w:numPr>
        <w:jc w:val="both"/>
        <w:rPr>
          <w:rFonts w:ascii="Arial" w:hAnsi="Arial" w:cs="Arial"/>
          <w:sz w:val="20"/>
          <w:szCs w:val="20"/>
        </w:rPr>
      </w:pPr>
      <w:r w:rsidRPr="00F24A75">
        <w:rPr>
          <w:rFonts w:ascii="Arial" w:hAnsi="Arial" w:cs="Arial"/>
          <w:sz w:val="20"/>
          <w:szCs w:val="20"/>
        </w:rPr>
        <w:t>Itt az ideje a Polgármesteri Hivatal épületkomplexumának felújításának, kibővítésének.</w:t>
      </w:r>
    </w:p>
    <w:p w:rsidR="00D30962" w:rsidRDefault="00D30962" w:rsidP="00D30962">
      <w:pPr>
        <w:ind w:left="2124" w:firstLine="708"/>
        <w:jc w:val="both"/>
        <w:rPr>
          <w:rFonts w:ascii="Arial" w:hAnsi="Arial" w:cs="Arial"/>
          <w:b/>
          <w:bCs/>
          <w:sz w:val="20"/>
          <w:szCs w:val="20"/>
        </w:rPr>
      </w:pPr>
      <w:r w:rsidRPr="00F24A75">
        <w:rPr>
          <w:rFonts w:ascii="Arial" w:hAnsi="Arial" w:cs="Arial"/>
          <w:b/>
          <w:bCs/>
          <w:sz w:val="20"/>
          <w:szCs w:val="20"/>
        </w:rPr>
        <w:t>1</w:t>
      </w:r>
      <w:r w:rsidRPr="00FB463E">
        <w:rPr>
          <w:rFonts w:ascii="Arial" w:hAnsi="Arial" w:cs="Arial"/>
          <w:b/>
          <w:bCs/>
          <w:sz w:val="20"/>
          <w:szCs w:val="20"/>
        </w:rPr>
        <w:tab/>
      </w:r>
      <w:r w:rsidRPr="00F24A75">
        <w:rPr>
          <w:rFonts w:ascii="Arial" w:hAnsi="Arial" w:cs="Arial"/>
          <w:b/>
          <w:bCs/>
          <w:sz w:val="20"/>
          <w:szCs w:val="20"/>
        </w:rPr>
        <w:t>2</w:t>
      </w:r>
      <w:r w:rsidRPr="00FB463E">
        <w:rPr>
          <w:rFonts w:ascii="Arial" w:hAnsi="Arial" w:cs="Arial"/>
          <w:b/>
          <w:bCs/>
          <w:sz w:val="20"/>
          <w:szCs w:val="20"/>
        </w:rPr>
        <w:tab/>
      </w:r>
      <w:r w:rsidRPr="00F24A75">
        <w:rPr>
          <w:rFonts w:ascii="Arial" w:hAnsi="Arial" w:cs="Arial"/>
          <w:b/>
          <w:bCs/>
          <w:sz w:val="20"/>
          <w:szCs w:val="20"/>
        </w:rPr>
        <w:t>3</w:t>
      </w:r>
      <w:r w:rsidRPr="00FB463E">
        <w:rPr>
          <w:rFonts w:ascii="Arial" w:hAnsi="Arial" w:cs="Arial"/>
          <w:b/>
          <w:bCs/>
          <w:sz w:val="20"/>
          <w:szCs w:val="20"/>
        </w:rPr>
        <w:tab/>
      </w:r>
      <w:r w:rsidRPr="00F24A75">
        <w:rPr>
          <w:rFonts w:ascii="Arial" w:hAnsi="Arial" w:cs="Arial"/>
          <w:b/>
          <w:bCs/>
          <w:sz w:val="20"/>
          <w:szCs w:val="20"/>
        </w:rPr>
        <w:t>4</w:t>
      </w:r>
      <w:r w:rsidRPr="00FB463E">
        <w:rPr>
          <w:rFonts w:ascii="Arial" w:hAnsi="Arial" w:cs="Arial"/>
          <w:b/>
          <w:bCs/>
          <w:sz w:val="20"/>
          <w:szCs w:val="20"/>
        </w:rPr>
        <w:tab/>
      </w:r>
      <w:r w:rsidRPr="00F24A75">
        <w:rPr>
          <w:rFonts w:ascii="Arial" w:hAnsi="Arial" w:cs="Arial"/>
          <w:b/>
          <w:bCs/>
          <w:sz w:val="20"/>
          <w:szCs w:val="20"/>
        </w:rPr>
        <w:t>5</w:t>
      </w:r>
    </w:p>
    <w:p w:rsidR="00D30962" w:rsidRDefault="00D30962" w:rsidP="00D30962">
      <w:pPr>
        <w:ind w:left="2124" w:firstLine="708"/>
        <w:jc w:val="both"/>
        <w:rPr>
          <w:rFonts w:ascii="Arial" w:hAnsi="Arial" w:cs="Arial"/>
          <w:b/>
          <w:bCs/>
          <w:color w:val="0000FF"/>
          <w:sz w:val="20"/>
          <w:szCs w:val="20"/>
        </w:rPr>
      </w:pPr>
      <w:r w:rsidRPr="00F24A75">
        <w:rPr>
          <w:rFonts w:ascii="Arial" w:hAnsi="Arial" w:cs="Arial"/>
          <w:b/>
          <w:bCs/>
          <w:color w:val="FF0000"/>
          <w:sz w:val="20"/>
          <w:szCs w:val="20"/>
        </w:rPr>
        <w:t>34</w:t>
      </w:r>
      <w:r w:rsidRPr="00FB463E">
        <w:rPr>
          <w:rFonts w:ascii="Arial" w:hAnsi="Arial" w:cs="Arial"/>
          <w:b/>
          <w:bCs/>
          <w:color w:val="0000FF"/>
          <w:sz w:val="20"/>
          <w:szCs w:val="20"/>
        </w:rPr>
        <w:tab/>
      </w:r>
      <w:r w:rsidRPr="00F24A75">
        <w:rPr>
          <w:rFonts w:ascii="Arial" w:hAnsi="Arial" w:cs="Arial"/>
          <w:b/>
          <w:bCs/>
          <w:color w:val="0000FF"/>
          <w:sz w:val="20"/>
          <w:szCs w:val="20"/>
        </w:rPr>
        <w:t>17</w:t>
      </w:r>
      <w:r w:rsidRPr="00FB463E">
        <w:rPr>
          <w:rFonts w:ascii="Arial" w:hAnsi="Arial" w:cs="Arial"/>
          <w:b/>
          <w:bCs/>
          <w:color w:val="0000FF"/>
          <w:sz w:val="20"/>
          <w:szCs w:val="20"/>
        </w:rPr>
        <w:tab/>
      </w:r>
      <w:r w:rsidRPr="00F24A75">
        <w:rPr>
          <w:rFonts w:ascii="Arial" w:hAnsi="Arial" w:cs="Arial"/>
          <w:b/>
          <w:bCs/>
          <w:color w:val="0000FF"/>
          <w:sz w:val="20"/>
          <w:szCs w:val="20"/>
        </w:rPr>
        <w:t>14</w:t>
      </w:r>
      <w:r w:rsidRPr="00FB463E">
        <w:rPr>
          <w:rFonts w:ascii="Arial" w:hAnsi="Arial" w:cs="Arial"/>
          <w:b/>
          <w:bCs/>
          <w:color w:val="0000FF"/>
          <w:sz w:val="20"/>
          <w:szCs w:val="20"/>
        </w:rPr>
        <w:tab/>
      </w:r>
      <w:r w:rsidRPr="00F24A75">
        <w:rPr>
          <w:rFonts w:ascii="Arial" w:hAnsi="Arial" w:cs="Arial"/>
          <w:b/>
          <w:bCs/>
          <w:color w:val="0000FF"/>
          <w:sz w:val="20"/>
          <w:szCs w:val="20"/>
        </w:rPr>
        <w:t>10</w:t>
      </w:r>
      <w:r w:rsidRPr="00FB463E">
        <w:rPr>
          <w:rFonts w:ascii="Arial" w:hAnsi="Arial" w:cs="Arial"/>
          <w:b/>
          <w:bCs/>
          <w:color w:val="0000FF"/>
          <w:sz w:val="20"/>
          <w:szCs w:val="20"/>
        </w:rPr>
        <w:tab/>
      </w:r>
      <w:r w:rsidRPr="00F24A75">
        <w:rPr>
          <w:rFonts w:ascii="Arial" w:hAnsi="Arial" w:cs="Arial"/>
          <w:b/>
          <w:bCs/>
          <w:color w:val="0000FF"/>
          <w:sz w:val="20"/>
          <w:szCs w:val="20"/>
        </w:rPr>
        <w:t>20</w:t>
      </w:r>
    </w:p>
    <w:p w:rsidR="00D30962" w:rsidRDefault="00D30962" w:rsidP="00D30962">
      <w:pPr>
        <w:jc w:val="both"/>
        <w:rPr>
          <w:rFonts w:ascii="Arial" w:hAnsi="Arial" w:cs="Arial"/>
          <w:sz w:val="20"/>
          <w:szCs w:val="20"/>
        </w:rPr>
      </w:pPr>
    </w:p>
    <w:p w:rsidR="00D30962" w:rsidRDefault="00D30962" w:rsidP="00D30962">
      <w:pPr>
        <w:numPr>
          <w:ilvl w:val="0"/>
          <w:numId w:val="43"/>
        </w:numPr>
        <w:jc w:val="both"/>
        <w:rPr>
          <w:rFonts w:ascii="Arial" w:hAnsi="Arial" w:cs="Arial"/>
          <w:sz w:val="20"/>
          <w:szCs w:val="20"/>
        </w:rPr>
      </w:pPr>
      <w:r w:rsidRPr="00F24A75">
        <w:rPr>
          <w:rFonts w:ascii="Arial" w:hAnsi="Arial" w:cs="Arial"/>
          <w:sz w:val="20"/>
          <w:szCs w:val="20"/>
        </w:rPr>
        <w:t>A városközpont-fejlesztés segíti, hogy az idelátogatók jó képet alakítsanak ki a településről.</w:t>
      </w:r>
    </w:p>
    <w:p w:rsidR="00D30962" w:rsidRDefault="00D30962" w:rsidP="00D30962">
      <w:pPr>
        <w:ind w:left="2124" w:firstLine="708"/>
        <w:jc w:val="both"/>
        <w:rPr>
          <w:rFonts w:ascii="Arial" w:hAnsi="Arial" w:cs="Arial"/>
          <w:b/>
          <w:bCs/>
          <w:sz w:val="20"/>
          <w:szCs w:val="20"/>
        </w:rPr>
      </w:pPr>
      <w:r w:rsidRPr="00F24A75">
        <w:rPr>
          <w:rFonts w:ascii="Arial" w:hAnsi="Arial" w:cs="Arial"/>
          <w:b/>
          <w:bCs/>
          <w:sz w:val="20"/>
          <w:szCs w:val="20"/>
        </w:rPr>
        <w:t>1</w:t>
      </w:r>
      <w:r w:rsidRPr="00FB463E">
        <w:rPr>
          <w:rFonts w:ascii="Arial" w:hAnsi="Arial" w:cs="Arial"/>
          <w:b/>
          <w:bCs/>
          <w:sz w:val="20"/>
          <w:szCs w:val="20"/>
        </w:rPr>
        <w:tab/>
      </w:r>
      <w:r w:rsidRPr="00F24A75">
        <w:rPr>
          <w:rFonts w:ascii="Arial" w:hAnsi="Arial" w:cs="Arial"/>
          <w:b/>
          <w:bCs/>
          <w:sz w:val="20"/>
          <w:szCs w:val="20"/>
        </w:rPr>
        <w:t>2</w:t>
      </w:r>
      <w:r w:rsidRPr="00FB463E">
        <w:rPr>
          <w:rFonts w:ascii="Arial" w:hAnsi="Arial" w:cs="Arial"/>
          <w:b/>
          <w:bCs/>
          <w:sz w:val="20"/>
          <w:szCs w:val="20"/>
        </w:rPr>
        <w:tab/>
      </w:r>
      <w:r w:rsidRPr="00F24A75">
        <w:rPr>
          <w:rFonts w:ascii="Arial" w:hAnsi="Arial" w:cs="Arial"/>
          <w:b/>
          <w:bCs/>
          <w:sz w:val="20"/>
          <w:szCs w:val="20"/>
        </w:rPr>
        <w:t>3</w:t>
      </w:r>
      <w:r w:rsidRPr="00FB463E">
        <w:rPr>
          <w:rFonts w:ascii="Arial" w:hAnsi="Arial" w:cs="Arial"/>
          <w:b/>
          <w:bCs/>
          <w:sz w:val="20"/>
          <w:szCs w:val="20"/>
        </w:rPr>
        <w:tab/>
      </w:r>
      <w:r w:rsidRPr="00F24A75">
        <w:rPr>
          <w:rFonts w:ascii="Arial" w:hAnsi="Arial" w:cs="Arial"/>
          <w:b/>
          <w:bCs/>
          <w:sz w:val="20"/>
          <w:szCs w:val="20"/>
        </w:rPr>
        <w:t>4</w:t>
      </w:r>
      <w:r w:rsidRPr="00FB463E">
        <w:rPr>
          <w:rFonts w:ascii="Arial" w:hAnsi="Arial" w:cs="Arial"/>
          <w:b/>
          <w:bCs/>
          <w:sz w:val="20"/>
          <w:szCs w:val="20"/>
        </w:rPr>
        <w:tab/>
      </w:r>
      <w:r w:rsidRPr="00F24A75">
        <w:rPr>
          <w:rFonts w:ascii="Arial" w:hAnsi="Arial" w:cs="Arial"/>
          <w:b/>
          <w:bCs/>
          <w:sz w:val="20"/>
          <w:szCs w:val="20"/>
        </w:rPr>
        <w:t>5</w:t>
      </w:r>
    </w:p>
    <w:p w:rsidR="00D30962" w:rsidRDefault="00D30962" w:rsidP="00D30962">
      <w:pPr>
        <w:ind w:left="2124" w:firstLine="708"/>
        <w:jc w:val="both"/>
        <w:rPr>
          <w:rFonts w:ascii="Arial" w:hAnsi="Arial" w:cs="Arial"/>
          <w:b/>
          <w:bCs/>
          <w:color w:val="FF0000"/>
          <w:sz w:val="20"/>
          <w:szCs w:val="20"/>
        </w:rPr>
      </w:pPr>
      <w:r w:rsidRPr="00F24A75">
        <w:rPr>
          <w:rFonts w:ascii="Arial" w:hAnsi="Arial" w:cs="Arial"/>
          <w:b/>
          <w:bCs/>
          <w:color w:val="0000FF"/>
          <w:sz w:val="20"/>
          <w:szCs w:val="20"/>
        </w:rPr>
        <w:t>12</w:t>
      </w:r>
      <w:r w:rsidRPr="00FB463E">
        <w:rPr>
          <w:rFonts w:ascii="Arial" w:hAnsi="Arial" w:cs="Arial"/>
          <w:b/>
          <w:bCs/>
          <w:color w:val="0000FF"/>
          <w:sz w:val="20"/>
          <w:szCs w:val="20"/>
        </w:rPr>
        <w:tab/>
      </w:r>
      <w:r w:rsidRPr="00F24A75">
        <w:rPr>
          <w:rFonts w:ascii="Arial" w:hAnsi="Arial" w:cs="Arial"/>
          <w:b/>
          <w:bCs/>
          <w:color w:val="0000FF"/>
          <w:sz w:val="20"/>
          <w:szCs w:val="20"/>
        </w:rPr>
        <w:t>5</w:t>
      </w:r>
      <w:r w:rsidRPr="00FB463E">
        <w:rPr>
          <w:rFonts w:ascii="Arial" w:hAnsi="Arial" w:cs="Arial"/>
          <w:b/>
          <w:bCs/>
          <w:color w:val="0000FF"/>
          <w:sz w:val="20"/>
          <w:szCs w:val="20"/>
        </w:rPr>
        <w:tab/>
      </w:r>
      <w:r w:rsidRPr="00F24A75">
        <w:rPr>
          <w:rFonts w:ascii="Arial" w:hAnsi="Arial" w:cs="Arial"/>
          <w:b/>
          <w:bCs/>
          <w:color w:val="0000FF"/>
          <w:sz w:val="20"/>
          <w:szCs w:val="20"/>
        </w:rPr>
        <w:t>18</w:t>
      </w:r>
      <w:r w:rsidRPr="00FB463E">
        <w:rPr>
          <w:rFonts w:ascii="Arial" w:hAnsi="Arial" w:cs="Arial"/>
          <w:b/>
          <w:bCs/>
          <w:color w:val="0000FF"/>
          <w:sz w:val="20"/>
          <w:szCs w:val="20"/>
        </w:rPr>
        <w:tab/>
      </w:r>
      <w:r w:rsidRPr="00F24A75">
        <w:rPr>
          <w:rFonts w:ascii="Arial" w:hAnsi="Arial" w:cs="Arial"/>
          <w:b/>
          <w:bCs/>
          <w:color w:val="0000FF"/>
          <w:sz w:val="20"/>
          <w:szCs w:val="20"/>
        </w:rPr>
        <w:t>14</w:t>
      </w:r>
      <w:r w:rsidRPr="00FB463E">
        <w:rPr>
          <w:rFonts w:ascii="Arial" w:hAnsi="Arial" w:cs="Arial"/>
          <w:b/>
          <w:bCs/>
          <w:color w:val="0000FF"/>
          <w:sz w:val="20"/>
          <w:szCs w:val="20"/>
        </w:rPr>
        <w:tab/>
      </w:r>
      <w:r w:rsidRPr="00F24A75">
        <w:rPr>
          <w:rFonts w:ascii="Arial" w:hAnsi="Arial" w:cs="Arial"/>
          <w:b/>
          <w:bCs/>
          <w:color w:val="FF0000"/>
          <w:sz w:val="20"/>
          <w:szCs w:val="20"/>
        </w:rPr>
        <w:t>50</w:t>
      </w:r>
    </w:p>
    <w:p w:rsidR="00D30962" w:rsidRDefault="00D30962" w:rsidP="00D30962">
      <w:pPr>
        <w:jc w:val="both"/>
        <w:rPr>
          <w:rFonts w:ascii="Arial" w:hAnsi="Arial" w:cs="Arial"/>
          <w:sz w:val="20"/>
          <w:szCs w:val="20"/>
        </w:rPr>
      </w:pPr>
    </w:p>
    <w:p w:rsidR="00D30962" w:rsidRDefault="00D30962" w:rsidP="00D30962">
      <w:pPr>
        <w:numPr>
          <w:ilvl w:val="0"/>
          <w:numId w:val="43"/>
        </w:numPr>
        <w:jc w:val="both"/>
        <w:rPr>
          <w:rFonts w:ascii="Arial" w:hAnsi="Arial" w:cs="Arial"/>
          <w:sz w:val="20"/>
          <w:szCs w:val="20"/>
        </w:rPr>
      </w:pPr>
      <w:r w:rsidRPr="00F24A75">
        <w:rPr>
          <w:rFonts w:ascii="Arial" w:hAnsi="Arial" w:cs="Arial"/>
          <w:sz w:val="20"/>
          <w:szCs w:val="20"/>
        </w:rPr>
        <w:t>Kell egy központi hely a városban, ahová az itt lakók szívesen elmennek kikapcsolódni.</w:t>
      </w:r>
    </w:p>
    <w:p w:rsidR="00D30962" w:rsidRDefault="00D30962" w:rsidP="00D30962">
      <w:pPr>
        <w:ind w:left="2124" w:firstLine="708"/>
        <w:jc w:val="both"/>
        <w:rPr>
          <w:rFonts w:ascii="Arial" w:hAnsi="Arial" w:cs="Arial"/>
          <w:b/>
          <w:bCs/>
          <w:sz w:val="20"/>
          <w:szCs w:val="20"/>
        </w:rPr>
      </w:pPr>
      <w:r w:rsidRPr="00F24A75">
        <w:rPr>
          <w:rFonts w:ascii="Arial" w:hAnsi="Arial" w:cs="Arial"/>
          <w:b/>
          <w:bCs/>
          <w:sz w:val="20"/>
          <w:szCs w:val="20"/>
        </w:rPr>
        <w:t>1</w:t>
      </w:r>
      <w:r w:rsidRPr="00FB463E">
        <w:rPr>
          <w:rFonts w:ascii="Arial" w:hAnsi="Arial" w:cs="Arial"/>
          <w:b/>
          <w:bCs/>
          <w:sz w:val="20"/>
          <w:szCs w:val="20"/>
        </w:rPr>
        <w:tab/>
      </w:r>
      <w:r w:rsidRPr="00F24A75">
        <w:rPr>
          <w:rFonts w:ascii="Arial" w:hAnsi="Arial" w:cs="Arial"/>
          <w:b/>
          <w:bCs/>
          <w:sz w:val="20"/>
          <w:szCs w:val="20"/>
        </w:rPr>
        <w:t>2</w:t>
      </w:r>
      <w:r w:rsidRPr="00FB463E">
        <w:rPr>
          <w:rFonts w:ascii="Arial" w:hAnsi="Arial" w:cs="Arial"/>
          <w:b/>
          <w:bCs/>
          <w:sz w:val="20"/>
          <w:szCs w:val="20"/>
        </w:rPr>
        <w:tab/>
      </w:r>
      <w:r w:rsidRPr="00F24A75">
        <w:rPr>
          <w:rFonts w:ascii="Arial" w:hAnsi="Arial" w:cs="Arial"/>
          <w:b/>
          <w:bCs/>
          <w:sz w:val="20"/>
          <w:szCs w:val="20"/>
        </w:rPr>
        <w:t>3</w:t>
      </w:r>
      <w:r w:rsidRPr="00FB463E">
        <w:rPr>
          <w:rFonts w:ascii="Arial" w:hAnsi="Arial" w:cs="Arial"/>
          <w:b/>
          <w:bCs/>
          <w:sz w:val="20"/>
          <w:szCs w:val="20"/>
        </w:rPr>
        <w:tab/>
      </w:r>
      <w:r w:rsidRPr="00F24A75">
        <w:rPr>
          <w:rFonts w:ascii="Arial" w:hAnsi="Arial" w:cs="Arial"/>
          <w:b/>
          <w:bCs/>
          <w:sz w:val="20"/>
          <w:szCs w:val="20"/>
        </w:rPr>
        <w:t>4</w:t>
      </w:r>
      <w:r w:rsidRPr="00FB463E">
        <w:rPr>
          <w:rFonts w:ascii="Arial" w:hAnsi="Arial" w:cs="Arial"/>
          <w:b/>
          <w:bCs/>
          <w:sz w:val="20"/>
          <w:szCs w:val="20"/>
        </w:rPr>
        <w:tab/>
      </w:r>
      <w:r w:rsidRPr="00F24A75">
        <w:rPr>
          <w:rFonts w:ascii="Arial" w:hAnsi="Arial" w:cs="Arial"/>
          <w:b/>
          <w:bCs/>
          <w:sz w:val="20"/>
          <w:szCs w:val="20"/>
        </w:rPr>
        <w:t>5</w:t>
      </w:r>
    </w:p>
    <w:p w:rsidR="00D30962" w:rsidRDefault="00D30962" w:rsidP="00D30962">
      <w:pPr>
        <w:jc w:val="both"/>
        <w:rPr>
          <w:rFonts w:ascii="Arial" w:hAnsi="Arial" w:cs="Arial"/>
          <w:b/>
          <w:bCs/>
          <w:color w:val="FF0000"/>
          <w:sz w:val="20"/>
          <w:szCs w:val="20"/>
        </w:rPr>
      </w:pPr>
      <w:r w:rsidRPr="00FB463E">
        <w:rPr>
          <w:rFonts w:ascii="Arial" w:hAnsi="Arial" w:cs="Arial"/>
          <w:b/>
          <w:bCs/>
          <w:color w:val="0000FF"/>
          <w:sz w:val="20"/>
          <w:szCs w:val="20"/>
        </w:rPr>
        <w:tab/>
      </w:r>
      <w:r w:rsidRPr="00FB463E">
        <w:rPr>
          <w:rFonts w:ascii="Arial" w:hAnsi="Arial" w:cs="Arial"/>
          <w:b/>
          <w:bCs/>
          <w:color w:val="0000FF"/>
          <w:sz w:val="20"/>
          <w:szCs w:val="20"/>
        </w:rPr>
        <w:tab/>
      </w:r>
      <w:r w:rsidRPr="00FB463E">
        <w:rPr>
          <w:rFonts w:ascii="Arial" w:hAnsi="Arial" w:cs="Arial"/>
          <w:b/>
          <w:bCs/>
          <w:color w:val="0000FF"/>
          <w:sz w:val="20"/>
          <w:szCs w:val="20"/>
        </w:rPr>
        <w:tab/>
      </w:r>
      <w:r w:rsidRPr="00FB463E">
        <w:rPr>
          <w:rFonts w:ascii="Arial" w:hAnsi="Arial" w:cs="Arial"/>
          <w:b/>
          <w:bCs/>
          <w:color w:val="0000FF"/>
          <w:sz w:val="20"/>
          <w:szCs w:val="20"/>
        </w:rPr>
        <w:tab/>
      </w:r>
      <w:r w:rsidRPr="00F24A75">
        <w:rPr>
          <w:rFonts w:ascii="Arial" w:hAnsi="Arial" w:cs="Arial"/>
          <w:b/>
          <w:bCs/>
          <w:color w:val="0000FF"/>
          <w:sz w:val="20"/>
          <w:szCs w:val="20"/>
        </w:rPr>
        <w:t>9</w:t>
      </w:r>
      <w:r w:rsidRPr="00FB463E">
        <w:rPr>
          <w:rFonts w:ascii="Arial" w:hAnsi="Arial" w:cs="Arial"/>
          <w:b/>
          <w:bCs/>
          <w:color w:val="0000FF"/>
          <w:sz w:val="20"/>
          <w:szCs w:val="20"/>
        </w:rPr>
        <w:tab/>
      </w:r>
      <w:r w:rsidRPr="00F24A75">
        <w:rPr>
          <w:rFonts w:ascii="Arial" w:hAnsi="Arial" w:cs="Arial"/>
          <w:b/>
          <w:bCs/>
          <w:color w:val="0000FF"/>
          <w:sz w:val="20"/>
          <w:szCs w:val="20"/>
        </w:rPr>
        <w:t>6</w:t>
      </w:r>
      <w:r w:rsidRPr="00FB463E">
        <w:rPr>
          <w:rFonts w:ascii="Arial" w:hAnsi="Arial" w:cs="Arial"/>
          <w:b/>
          <w:bCs/>
          <w:color w:val="0000FF"/>
          <w:sz w:val="20"/>
          <w:szCs w:val="20"/>
        </w:rPr>
        <w:tab/>
      </w:r>
      <w:r w:rsidRPr="00F24A75">
        <w:rPr>
          <w:rFonts w:ascii="Arial" w:hAnsi="Arial" w:cs="Arial"/>
          <w:b/>
          <w:bCs/>
          <w:color w:val="0000FF"/>
          <w:sz w:val="20"/>
          <w:szCs w:val="20"/>
        </w:rPr>
        <w:t>10</w:t>
      </w:r>
      <w:r w:rsidRPr="00FB463E">
        <w:rPr>
          <w:rFonts w:ascii="Arial" w:hAnsi="Arial" w:cs="Arial"/>
          <w:b/>
          <w:bCs/>
          <w:color w:val="0000FF"/>
          <w:sz w:val="20"/>
          <w:szCs w:val="20"/>
        </w:rPr>
        <w:tab/>
      </w:r>
      <w:r w:rsidRPr="00F24A75">
        <w:rPr>
          <w:rFonts w:ascii="Arial" w:hAnsi="Arial" w:cs="Arial"/>
          <w:b/>
          <w:bCs/>
          <w:color w:val="0000FF"/>
          <w:sz w:val="20"/>
          <w:szCs w:val="20"/>
        </w:rPr>
        <w:t>17</w:t>
      </w:r>
      <w:r w:rsidRPr="00FB463E">
        <w:rPr>
          <w:rFonts w:ascii="Arial" w:hAnsi="Arial" w:cs="Arial"/>
          <w:b/>
          <w:bCs/>
          <w:color w:val="0000FF"/>
          <w:sz w:val="20"/>
          <w:szCs w:val="20"/>
        </w:rPr>
        <w:tab/>
      </w:r>
      <w:r w:rsidRPr="00F24A75">
        <w:rPr>
          <w:rFonts w:ascii="Arial" w:hAnsi="Arial" w:cs="Arial"/>
          <w:b/>
          <w:bCs/>
          <w:color w:val="FF0000"/>
          <w:sz w:val="20"/>
          <w:szCs w:val="20"/>
        </w:rPr>
        <w:t>58</w:t>
      </w:r>
    </w:p>
    <w:p w:rsidR="00D30962" w:rsidRDefault="00D30962" w:rsidP="00D30962">
      <w:pPr>
        <w:jc w:val="both"/>
        <w:rPr>
          <w:rFonts w:ascii="Arial" w:hAnsi="Arial" w:cs="Arial"/>
          <w:sz w:val="20"/>
          <w:szCs w:val="20"/>
        </w:rPr>
      </w:pPr>
    </w:p>
    <w:p w:rsidR="00D30962" w:rsidRDefault="00D30962" w:rsidP="00D30962">
      <w:pPr>
        <w:numPr>
          <w:ilvl w:val="0"/>
          <w:numId w:val="43"/>
        </w:numPr>
        <w:jc w:val="both"/>
        <w:rPr>
          <w:rFonts w:ascii="Arial" w:hAnsi="Arial" w:cs="Arial"/>
          <w:sz w:val="20"/>
          <w:szCs w:val="20"/>
        </w:rPr>
      </w:pPr>
      <w:r w:rsidRPr="00F24A75">
        <w:rPr>
          <w:rFonts w:ascii="Arial" w:hAnsi="Arial" w:cs="Arial"/>
          <w:sz w:val="20"/>
          <w:szCs w:val="20"/>
        </w:rPr>
        <w:t>Nem ez a legfontosabb fejlesztési cél jelen pillanatban.</w:t>
      </w:r>
    </w:p>
    <w:p w:rsidR="00D30962" w:rsidRDefault="00D30962" w:rsidP="00D30962">
      <w:pPr>
        <w:ind w:left="2124" w:firstLine="708"/>
        <w:jc w:val="both"/>
        <w:rPr>
          <w:rFonts w:ascii="Arial" w:hAnsi="Arial" w:cs="Arial"/>
          <w:b/>
          <w:bCs/>
          <w:sz w:val="20"/>
          <w:szCs w:val="20"/>
        </w:rPr>
      </w:pPr>
      <w:r w:rsidRPr="00F24A75">
        <w:rPr>
          <w:rFonts w:ascii="Arial" w:hAnsi="Arial" w:cs="Arial"/>
          <w:b/>
          <w:bCs/>
          <w:sz w:val="20"/>
          <w:szCs w:val="20"/>
        </w:rPr>
        <w:t>1</w:t>
      </w:r>
      <w:r w:rsidRPr="00FB463E">
        <w:rPr>
          <w:rFonts w:ascii="Arial" w:hAnsi="Arial" w:cs="Arial"/>
          <w:b/>
          <w:bCs/>
          <w:sz w:val="20"/>
          <w:szCs w:val="20"/>
        </w:rPr>
        <w:tab/>
      </w:r>
      <w:r w:rsidRPr="00F24A75">
        <w:rPr>
          <w:rFonts w:ascii="Arial" w:hAnsi="Arial" w:cs="Arial"/>
          <w:b/>
          <w:bCs/>
          <w:sz w:val="20"/>
          <w:szCs w:val="20"/>
        </w:rPr>
        <w:t>2</w:t>
      </w:r>
      <w:r w:rsidRPr="00FB463E">
        <w:rPr>
          <w:rFonts w:ascii="Arial" w:hAnsi="Arial" w:cs="Arial"/>
          <w:b/>
          <w:bCs/>
          <w:sz w:val="20"/>
          <w:szCs w:val="20"/>
        </w:rPr>
        <w:tab/>
      </w:r>
      <w:r w:rsidRPr="00F24A75">
        <w:rPr>
          <w:rFonts w:ascii="Arial" w:hAnsi="Arial" w:cs="Arial"/>
          <w:b/>
          <w:bCs/>
          <w:sz w:val="20"/>
          <w:szCs w:val="20"/>
        </w:rPr>
        <w:t>3</w:t>
      </w:r>
      <w:r w:rsidRPr="00FB463E">
        <w:rPr>
          <w:rFonts w:ascii="Arial" w:hAnsi="Arial" w:cs="Arial"/>
          <w:b/>
          <w:bCs/>
          <w:sz w:val="20"/>
          <w:szCs w:val="20"/>
        </w:rPr>
        <w:tab/>
      </w:r>
      <w:r w:rsidRPr="00F24A75">
        <w:rPr>
          <w:rFonts w:ascii="Arial" w:hAnsi="Arial" w:cs="Arial"/>
          <w:b/>
          <w:bCs/>
          <w:sz w:val="20"/>
          <w:szCs w:val="20"/>
        </w:rPr>
        <w:t>4</w:t>
      </w:r>
      <w:r w:rsidRPr="00FB463E">
        <w:rPr>
          <w:rFonts w:ascii="Arial" w:hAnsi="Arial" w:cs="Arial"/>
          <w:b/>
          <w:bCs/>
          <w:sz w:val="20"/>
          <w:szCs w:val="20"/>
        </w:rPr>
        <w:tab/>
      </w:r>
      <w:r w:rsidRPr="00F24A75">
        <w:rPr>
          <w:rFonts w:ascii="Arial" w:hAnsi="Arial" w:cs="Arial"/>
          <w:b/>
          <w:bCs/>
          <w:sz w:val="20"/>
          <w:szCs w:val="20"/>
        </w:rPr>
        <w:t>5</w:t>
      </w:r>
    </w:p>
    <w:p w:rsidR="00D30962" w:rsidRDefault="00D30962" w:rsidP="00D30962">
      <w:pPr>
        <w:ind w:left="2124" w:firstLine="708"/>
        <w:jc w:val="both"/>
        <w:rPr>
          <w:rFonts w:ascii="Arial" w:hAnsi="Arial" w:cs="Arial"/>
          <w:b/>
          <w:bCs/>
          <w:color w:val="0000FF"/>
          <w:sz w:val="20"/>
          <w:szCs w:val="20"/>
        </w:rPr>
      </w:pPr>
      <w:r w:rsidRPr="00F24A75">
        <w:rPr>
          <w:rFonts w:ascii="Arial" w:hAnsi="Arial" w:cs="Arial"/>
          <w:b/>
          <w:bCs/>
          <w:color w:val="FF0000"/>
          <w:sz w:val="20"/>
          <w:szCs w:val="20"/>
        </w:rPr>
        <w:t>41</w:t>
      </w:r>
      <w:r w:rsidRPr="00FB463E">
        <w:rPr>
          <w:rFonts w:ascii="Arial" w:hAnsi="Arial" w:cs="Arial"/>
          <w:b/>
          <w:bCs/>
          <w:color w:val="0000FF"/>
          <w:sz w:val="20"/>
          <w:szCs w:val="20"/>
        </w:rPr>
        <w:tab/>
      </w:r>
      <w:r w:rsidRPr="00F24A75">
        <w:rPr>
          <w:rFonts w:ascii="Arial" w:hAnsi="Arial" w:cs="Arial"/>
          <w:b/>
          <w:bCs/>
          <w:color w:val="0000FF"/>
          <w:sz w:val="20"/>
          <w:szCs w:val="20"/>
        </w:rPr>
        <w:t>8</w:t>
      </w:r>
      <w:r w:rsidRPr="00FB463E">
        <w:rPr>
          <w:rFonts w:ascii="Arial" w:hAnsi="Arial" w:cs="Arial"/>
          <w:b/>
          <w:bCs/>
          <w:color w:val="0000FF"/>
          <w:sz w:val="20"/>
          <w:szCs w:val="20"/>
        </w:rPr>
        <w:tab/>
      </w:r>
      <w:r w:rsidRPr="00F24A75">
        <w:rPr>
          <w:rFonts w:ascii="Arial" w:hAnsi="Arial" w:cs="Arial"/>
          <w:b/>
          <w:bCs/>
          <w:color w:val="0000FF"/>
          <w:sz w:val="20"/>
          <w:szCs w:val="20"/>
        </w:rPr>
        <w:t>23</w:t>
      </w:r>
      <w:r w:rsidRPr="00FB463E">
        <w:rPr>
          <w:rFonts w:ascii="Arial" w:hAnsi="Arial" w:cs="Arial"/>
          <w:b/>
          <w:bCs/>
          <w:color w:val="0000FF"/>
          <w:sz w:val="20"/>
          <w:szCs w:val="20"/>
        </w:rPr>
        <w:tab/>
      </w:r>
      <w:r w:rsidRPr="00F24A75">
        <w:rPr>
          <w:rFonts w:ascii="Arial" w:hAnsi="Arial" w:cs="Arial"/>
          <w:b/>
          <w:bCs/>
          <w:color w:val="0000FF"/>
          <w:sz w:val="20"/>
          <w:szCs w:val="20"/>
        </w:rPr>
        <w:t>10</w:t>
      </w:r>
      <w:r w:rsidRPr="00FB463E">
        <w:rPr>
          <w:rFonts w:ascii="Arial" w:hAnsi="Arial" w:cs="Arial"/>
          <w:b/>
          <w:bCs/>
          <w:color w:val="0000FF"/>
          <w:sz w:val="20"/>
          <w:szCs w:val="20"/>
        </w:rPr>
        <w:tab/>
      </w:r>
      <w:r w:rsidRPr="00F24A75">
        <w:rPr>
          <w:rFonts w:ascii="Arial" w:hAnsi="Arial" w:cs="Arial"/>
          <w:b/>
          <w:bCs/>
          <w:color w:val="0000FF"/>
          <w:sz w:val="20"/>
          <w:szCs w:val="20"/>
        </w:rPr>
        <w:t>22</w:t>
      </w:r>
    </w:p>
    <w:p w:rsidR="00D30962" w:rsidRDefault="00D30962" w:rsidP="00D30962">
      <w:pPr>
        <w:jc w:val="both"/>
        <w:rPr>
          <w:rFonts w:ascii="Arial" w:hAnsi="Arial" w:cs="Arial"/>
          <w:sz w:val="20"/>
          <w:szCs w:val="20"/>
        </w:rPr>
      </w:pPr>
    </w:p>
    <w:p w:rsidR="00D30962" w:rsidRDefault="00D30962" w:rsidP="00D30962">
      <w:pPr>
        <w:numPr>
          <w:ilvl w:val="0"/>
          <w:numId w:val="43"/>
        </w:numPr>
        <w:jc w:val="both"/>
        <w:rPr>
          <w:rFonts w:ascii="Arial" w:hAnsi="Arial" w:cs="Arial"/>
          <w:sz w:val="20"/>
          <w:szCs w:val="20"/>
        </w:rPr>
      </w:pPr>
      <w:r w:rsidRPr="00F24A75">
        <w:rPr>
          <w:rFonts w:ascii="Arial" w:hAnsi="Arial" w:cs="Arial"/>
          <w:sz w:val="20"/>
          <w:szCs w:val="20"/>
        </w:rPr>
        <w:t xml:space="preserve">A város rendezettségéhez hozzátartozik egy modern városközpont kialakítása is. </w:t>
      </w:r>
    </w:p>
    <w:p w:rsidR="00D30962" w:rsidRDefault="00D30962" w:rsidP="00D30962">
      <w:pPr>
        <w:ind w:left="2124" w:firstLine="708"/>
        <w:jc w:val="both"/>
        <w:rPr>
          <w:rFonts w:ascii="Arial" w:hAnsi="Arial" w:cs="Arial"/>
          <w:b/>
          <w:bCs/>
          <w:sz w:val="20"/>
          <w:szCs w:val="20"/>
        </w:rPr>
      </w:pPr>
      <w:r w:rsidRPr="00F24A75">
        <w:rPr>
          <w:rFonts w:ascii="Arial" w:hAnsi="Arial" w:cs="Arial"/>
          <w:b/>
          <w:bCs/>
          <w:sz w:val="20"/>
          <w:szCs w:val="20"/>
        </w:rPr>
        <w:t>1</w:t>
      </w:r>
      <w:r w:rsidRPr="00FB463E">
        <w:rPr>
          <w:rFonts w:ascii="Arial" w:hAnsi="Arial" w:cs="Arial"/>
          <w:b/>
          <w:bCs/>
          <w:sz w:val="20"/>
          <w:szCs w:val="20"/>
        </w:rPr>
        <w:tab/>
      </w:r>
      <w:r w:rsidRPr="00F24A75">
        <w:rPr>
          <w:rFonts w:ascii="Arial" w:hAnsi="Arial" w:cs="Arial"/>
          <w:b/>
          <w:bCs/>
          <w:sz w:val="20"/>
          <w:szCs w:val="20"/>
        </w:rPr>
        <w:t>2</w:t>
      </w:r>
      <w:r w:rsidRPr="00FB463E">
        <w:rPr>
          <w:rFonts w:ascii="Arial" w:hAnsi="Arial" w:cs="Arial"/>
          <w:b/>
          <w:bCs/>
          <w:sz w:val="20"/>
          <w:szCs w:val="20"/>
        </w:rPr>
        <w:tab/>
      </w:r>
      <w:r w:rsidRPr="00F24A75">
        <w:rPr>
          <w:rFonts w:ascii="Arial" w:hAnsi="Arial" w:cs="Arial"/>
          <w:b/>
          <w:bCs/>
          <w:sz w:val="20"/>
          <w:szCs w:val="20"/>
        </w:rPr>
        <w:t>3</w:t>
      </w:r>
      <w:r w:rsidRPr="00FB463E">
        <w:rPr>
          <w:rFonts w:ascii="Arial" w:hAnsi="Arial" w:cs="Arial"/>
          <w:b/>
          <w:bCs/>
          <w:sz w:val="20"/>
          <w:szCs w:val="20"/>
        </w:rPr>
        <w:tab/>
      </w:r>
      <w:r w:rsidRPr="00F24A75">
        <w:rPr>
          <w:rFonts w:ascii="Arial" w:hAnsi="Arial" w:cs="Arial"/>
          <w:b/>
          <w:bCs/>
          <w:sz w:val="20"/>
          <w:szCs w:val="20"/>
        </w:rPr>
        <w:t>4</w:t>
      </w:r>
      <w:r w:rsidRPr="00FB463E">
        <w:rPr>
          <w:rFonts w:ascii="Arial" w:hAnsi="Arial" w:cs="Arial"/>
          <w:b/>
          <w:bCs/>
          <w:sz w:val="20"/>
          <w:szCs w:val="20"/>
        </w:rPr>
        <w:tab/>
      </w:r>
      <w:r w:rsidRPr="00F24A75">
        <w:rPr>
          <w:rFonts w:ascii="Arial" w:hAnsi="Arial" w:cs="Arial"/>
          <w:b/>
          <w:bCs/>
          <w:sz w:val="20"/>
          <w:szCs w:val="20"/>
        </w:rPr>
        <w:t>5</w:t>
      </w:r>
    </w:p>
    <w:p w:rsidR="00D30962" w:rsidRDefault="00D30962" w:rsidP="00D30962">
      <w:pPr>
        <w:ind w:left="2124" w:firstLine="708"/>
        <w:jc w:val="both"/>
        <w:rPr>
          <w:rFonts w:ascii="Arial" w:hAnsi="Arial" w:cs="Arial"/>
          <w:b/>
          <w:bCs/>
          <w:color w:val="FF0000"/>
          <w:sz w:val="20"/>
          <w:szCs w:val="20"/>
        </w:rPr>
      </w:pPr>
      <w:r w:rsidRPr="00F24A75">
        <w:rPr>
          <w:rFonts w:ascii="Arial" w:hAnsi="Arial" w:cs="Arial"/>
          <w:b/>
          <w:bCs/>
          <w:color w:val="0000FF"/>
          <w:sz w:val="20"/>
          <w:szCs w:val="20"/>
        </w:rPr>
        <w:t>14</w:t>
      </w:r>
      <w:r w:rsidRPr="00FB463E">
        <w:rPr>
          <w:rFonts w:ascii="Arial" w:hAnsi="Arial" w:cs="Arial"/>
          <w:b/>
          <w:bCs/>
          <w:color w:val="0000FF"/>
          <w:sz w:val="20"/>
          <w:szCs w:val="20"/>
        </w:rPr>
        <w:tab/>
      </w:r>
      <w:r w:rsidRPr="00F24A75">
        <w:rPr>
          <w:rFonts w:ascii="Arial" w:hAnsi="Arial" w:cs="Arial"/>
          <w:b/>
          <w:bCs/>
          <w:color w:val="0000FF"/>
          <w:sz w:val="20"/>
          <w:szCs w:val="20"/>
        </w:rPr>
        <w:t>5</w:t>
      </w:r>
      <w:r w:rsidRPr="00FB463E">
        <w:rPr>
          <w:rFonts w:ascii="Arial" w:hAnsi="Arial" w:cs="Arial"/>
          <w:b/>
          <w:bCs/>
          <w:color w:val="0000FF"/>
          <w:sz w:val="20"/>
          <w:szCs w:val="20"/>
        </w:rPr>
        <w:tab/>
      </w:r>
      <w:r w:rsidRPr="00F24A75">
        <w:rPr>
          <w:rFonts w:ascii="Arial" w:hAnsi="Arial" w:cs="Arial"/>
          <w:b/>
          <w:bCs/>
          <w:color w:val="0000FF"/>
          <w:sz w:val="20"/>
          <w:szCs w:val="20"/>
        </w:rPr>
        <w:t>12</w:t>
      </w:r>
      <w:r w:rsidRPr="00FB463E">
        <w:rPr>
          <w:rFonts w:ascii="Arial" w:hAnsi="Arial" w:cs="Arial"/>
          <w:b/>
          <w:bCs/>
          <w:color w:val="0000FF"/>
          <w:sz w:val="20"/>
          <w:szCs w:val="20"/>
        </w:rPr>
        <w:tab/>
      </w:r>
      <w:r w:rsidRPr="00F24A75">
        <w:rPr>
          <w:rFonts w:ascii="Arial" w:hAnsi="Arial" w:cs="Arial"/>
          <w:b/>
          <w:bCs/>
          <w:color w:val="0000FF"/>
          <w:sz w:val="20"/>
          <w:szCs w:val="20"/>
        </w:rPr>
        <w:t>19</w:t>
      </w:r>
      <w:r w:rsidRPr="00FB463E">
        <w:rPr>
          <w:rFonts w:ascii="Arial" w:hAnsi="Arial" w:cs="Arial"/>
          <w:b/>
          <w:bCs/>
          <w:color w:val="0000FF"/>
          <w:sz w:val="20"/>
          <w:szCs w:val="20"/>
        </w:rPr>
        <w:tab/>
      </w:r>
      <w:r w:rsidRPr="00F24A75">
        <w:rPr>
          <w:rFonts w:ascii="Arial" w:hAnsi="Arial" w:cs="Arial"/>
          <w:b/>
          <w:bCs/>
          <w:color w:val="FF0000"/>
          <w:sz w:val="20"/>
          <w:szCs w:val="20"/>
        </w:rPr>
        <w:t>48</w:t>
      </w:r>
    </w:p>
    <w:p w:rsidR="00D30962" w:rsidRDefault="00D30962" w:rsidP="00D30962">
      <w:pPr>
        <w:jc w:val="both"/>
        <w:rPr>
          <w:rFonts w:ascii="Arial" w:hAnsi="Arial" w:cs="Arial"/>
          <w:b/>
          <w:bCs/>
          <w:sz w:val="20"/>
          <w:szCs w:val="20"/>
        </w:rPr>
      </w:pPr>
    </w:p>
    <w:p w:rsidR="00D30962" w:rsidRDefault="00D30962" w:rsidP="00D30962">
      <w:pPr>
        <w:numPr>
          <w:ilvl w:val="0"/>
          <w:numId w:val="43"/>
        </w:numPr>
        <w:jc w:val="both"/>
        <w:rPr>
          <w:rFonts w:ascii="Arial" w:hAnsi="Arial" w:cs="Arial"/>
          <w:sz w:val="20"/>
          <w:szCs w:val="20"/>
        </w:rPr>
      </w:pPr>
      <w:r w:rsidRPr="00F24A75">
        <w:rPr>
          <w:rFonts w:ascii="Arial" w:hAnsi="Arial" w:cs="Arial"/>
          <w:sz w:val="20"/>
          <w:szCs w:val="20"/>
        </w:rPr>
        <w:t>Nincs szükség városközpont fejlesztésre.</w:t>
      </w:r>
    </w:p>
    <w:p w:rsidR="00D30962" w:rsidRDefault="00D30962" w:rsidP="00D30962">
      <w:pPr>
        <w:ind w:left="2124" w:firstLine="708"/>
        <w:jc w:val="both"/>
        <w:rPr>
          <w:rFonts w:ascii="Arial" w:hAnsi="Arial" w:cs="Arial"/>
          <w:b/>
          <w:bCs/>
          <w:sz w:val="20"/>
          <w:szCs w:val="20"/>
        </w:rPr>
      </w:pPr>
      <w:r w:rsidRPr="00F24A75">
        <w:rPr>
          <w:rFonts w:ascii="Arial" w:hAnsi="Arial" w:cs="Arial"/>
          <w:b/>
          <w:bCs/>
          <w:sz w:val="20"/>
          <w:szCs w:val="20"/>
        </w:rPr>
        <w:t>1</w:t>
      </w:r>
      <w:r w:rsidRPr="00FB463E">
        <w:rPr>
          <w:rFonts w:ascii="Arial" w:hAnsi="Arial" w:cs="Arial"/>
          <w:b/>
          <w:bCs/>
          <w:sz w:val="20"/>
          <w:szCs w:val="20"/>
        </w:rPr>
        <w:tab/>
      </w:r>
      <w:r w:rsidRPr="00F24A75">
        <w:rPr>
          <w:rFonts w:ascii="Arial" w:hAnsi="Arial" w:cs="Arial"/>
          <w:b/>
          <w:bCs/>
          <w:sz w:val="20"/>
          <w:szCs w:val="20"/>
        </w:rPr>
        <w:t>2</w:t>
      </w:r>
      <w:r w:rsidRPr="00FB463E">
        <w:rPr>
          <w:rFonts w:ascii="Arial" w:hAnsi="Arial" w:cs="Arial"/>
          <w:b/>
          <w:bCs/>
          <w:sz w:val="20"/>
          <w:szCs w:val="20"/>
        </w:rPr>
        <w:tab/>
      </w:r>
      <w:r w:rsidRPr="00F24A75">
        <w:rPr>
          <w:rFonts w:ascii="Arial" w:hAnsi="Arial" w:cs="Arial"/>
          <w:b/>
          <w:bCs/>
          <w:sz w:val="20"/>
          <w:szCs w:val="20"/>
        </w:rPr>
        <w:t>3</w:t>
      </w:r>
      <w:r w:rsidRPr="00FB463E">
        <w:rPr>
          <w:rFonts w:ascii="Arial" w:hAnsi="Arial" w:cs="Arial"/>
          <w:b/>
          <w:bCs/>
          <w:sz w:val="20"/>
          <w:szCs w:val="20"/>
        </w:rPr>
        <w:tab/>
      </w:r>
      <w:r w:rsidRPr="00F24A75">
        <w:rPr>
          <w:rFonts w:ascii="Arial" w:hAnsi="Arial" w:cs="Arial"/>
          <w:b/>
          <w:bCs/>
          <w:sz w:val="20"/>
          <w:szCs w:val="20"/>
        </w:rPr>
        <w:t>4</w:t>
      </w:r>
      <w:r w:rsidRPr="00FB463E">
        <w:rPr>
          <w:rFonts w:ascii="Arial" w:hAnsi="Arial" w:cs="Arial"/>
          <w:b/>
          <w:bCs/>
          <w:sz w:val="20"/>
          <w:szCs w:val="20"/>
        </w:rPr>
        <w:tab/>
      </w:r>
      <w:r w:rsidRPr="00F24A75">
        <w:rPr>
          <w:rFonts w:ascii="Arial" w:hAnsi="Arial" w:cs="Arial"/>
          <w:b/>
          <w:bCs/>
          <w:sz w:val="20"/>
          <w:szCs w:val="20"/>
        </w:rPr>
        <w:t>5</w:t>
      </w:r>
    </w:p>
    <w:p w:rsidR="00D30962" w:rsidRDefault="00D30962" w:rsidP="00D30962">
      <w:pPr>
        <w:ind w:left="2124" w:firstLine="708"/>
        <w:jc w:val="both"/>
        <w:rPr>
          <w:rFonts w:ascii="Arial" w:hAnsi="Arial" w:cs="Arial"/>
          <w:b/>
          <w:bCs/>
          <w:color w:val="0000FF"/>
          <w:sz w:val="20"/>
          <w:szCs w:val="20"/>
        </w:rPr>
      </w:pPr>
      <w:r w:rsidRPr="00F24A75">
        <w:rPr>
          <w:rFonts w:ascii="Arial" w:hAnsi="Arial" w:cs="Arial"/>
          <w:b/>
          <w:bCs/>
          <w:color w:val="FF0000"/>
          <w:sz w:val="20"/>
          <w:szCs w:val="20"/>
        </w:rPr>
        <w:t>51</w:t>
      </w:r>
      <w:r w:rsidRPr="00FB463E">
        <w:rPr>
          <w:rFonts w:ascii="Arial" w:hAnsi="Arial" w:cs="Arial"/>
          <w:b/>
          <w:bCs/>
          <w:color w:val="0000FF"/>
          <w:sz w:val="20"/>
          <w:szCs w:val="20"/>
        </w:rPr>
        <w:tab/>
      </w:r>
      <w:r w:rsidRPr="00F24A75">
        <w:rPr>
          <w:rFonts w:ascii="Arial" w:hAnsi="Arial" w:cs="Arial"/>
          <w:b/>
          <w:bCs/>
          <w:color w:val="0000FF"/>
          <w:sz w:val="20"/>
          <w:szCs w:val="20"/>
        </w:rPr>
        <w:t>7</w:t>
      </w:r>
      <w:r w:rsidRPr="00FB463E">
        <w:rPr>
          <w:rFonts w:ascii="Arial" w:hAnsi="Arial" w:cs="Arial"/>
          <w:b/>
          <w:bCs/>
          <w:color w:val="0000FF"/>
          <w:sz w:val="20"/>
          <w:szCs w:val="20"/>
        </w:rPr>
        <w:tab/>
      </w:r>
      <w:r w:rsidRPr="00F24A75">
        <w:rPr>
          <w:rFonts w:ascii="Arial" w:hAnsi="Arial" w:cs="Arial"/>
          <w:b/>
          <w:bCs/>
          <w:color w:val="0000FF"/>
          <w:sz w:val="20"/>
          <w:szCs w:val="20"/>
        </w:rPr>
        <w:t>14</w:t>
      </w:r>
      <w:r w:rsidRPr="00FB463E">
        <w:rPr>
          <w:rFonts w:ascii="Arial" w:hAnsi="Arial" w:cs="Arial"/>
          <w:b/>
          <w:bCs/>
          <w:color w:val="0000FF"/>
          <w:sz w:val="20"/>
          <w:szCs w:val="20"/>
        </w:rPr>
        <w:tab/>
      </w:r>
      <w:r w:rsidRPr="00F24A75">
        <w:rPr>
          <w:rFonts w:ascii="Arial" w:hAnsi="Arial" w:cs="Arial"/>
          <w:b/>
          <w:bCs/>
          <w:color w:val="0000FF"/>
          <w:sz w:val="20"/>
          <w:szCs w:val="20"/>
        </w:rPr>
        <w:t>4</w:t>
      </w:r>
      <w:r w:rsidRPr="00FB463E">
        <w:rPr>
          <w:rFonts w:ascii="Arial" w:hAnsi="Arial" w:cs="Arial"/>
          <w:b/>
          <w:bCs/>
          <w:color w:val="0000FF"/>
          <w:sz w:val="20"/>
          <w:szCs w:val="20"/>
        </w:rPr>
        <w:tab/>
      </w:r>
      <w:r w:rsidRPr="00F24A75">
        <w:rPr>
          <w:rFonts w:ascii="Arial" w:hAnsi="Arial" w:cs="Arial"/>
          <w:b/>
          <w:bCs/>
          <w:color w:val="0000FF"/>
          <w:sz w:val="20"/>
          <w:szCs w:val="20"/>
        </w:rPr>
        <w:t>17</w:t>
      </w:r>
    </w:p>
    <w:p w:rsidR="00D30962" w:rsidRDefault="00D30962" w:rsidP="00D30962">
      <w:pPr>
        <w:jc w:val="both"/>
        <w:rPr>
          <w:rFonts w:ascii="Arial" w:hAnsi="Arial" w:cs="Arial"/>
          <w:b/>
          <w:bCs/>
          <w:sz w:val="20"/>
          <w:szCs w:val="20"/>
        </w:rPr>
      </w:pPr>
    </w:p>
    <w:p w:rsidR="00D30962" w:rsidRDefault="00D30962" w:rsidP="00D30962">
      <w:pPr>
        <w:numPr>
          <w:ilvl w:val="0"/>
          <w:numId w:val="43"/>
        </w:numPr>
        <w:jc w:val="both"/>
        <w:rPr>
          <w:rFonts w:ascii="Arial" w:hAnsi="Arial" w:cs="Arial"/>
          <w:sz w:val="20"/>
          <w:szCs w:val="20"/>
        </w:rPr>
      </w:pPr>
      <w:r w:rsidRPr="00F24A75">
        <w:rPr>
          <w:rFonts w:ascii="Arial" w:hAnsi="Arial" w:cs="Arial"/>
          <w:sz w:val="20"/>
          <w:szCs w:val="20"/>
        </w:rPr>
        <w:t>Régóta szükséges volt már arra, hogy elinduljanak ilyen jellegű fejlesztések a városban.</w:t>
      </w:r>
    </w:p>
    <w:p w:rsidR="00D30962" w:rsidRDefault="00D30962" w:rsidP="00D30962">
      <w:pPr>
        <w:ind w:left="2124" w:firstLine="708"/>
        <w:jc w:val="both"/>
        <w:rPr>
          <w:rFonts w:ascii="Arial" w:hAnsi="Arial" w:cs="Arial"/>
          <w:b/>
          <w:bCs/>
          <w:sz w:val="20"/>
          <w:szCs w:val="20"/>
        </w:rPr>
      </w:pPr>
      <w:r w:rsidRPr="00F24A75">
        <w:rPr>
          <w:rFonts w:ascii="Arial" w:hAnsi="Arial" w:cs="Arial"/>
          <w:b/>
          <w:bCs/>
          <w:sz w:val="20"/>
          <w:szCs w:val="20"/>
        </w:rPr>
        <w:t>1</w:t>
      </w:r>
      <w:r w:rsidRPr="00FB463E">
        <w:rPr>
          <w:rFonts w:ascii="Arial" w:hAnsi="Arial" w:cs="Arial"/>
          <w:b/>
          <w:bCs/>
          <w:sz w:val="20"/>
          <w:szCs w:val="20"/>
        </w:rPr>
        <w:tab/>
      </w:r>
      <w:r w:rsidRPr="00F24A75">
        <w:rPr>
          <w:rFonts w:ascii="Arial" w:hAnsi="Arial" w:cs="Arial"/>
          <w:b/>
          <w:bCs/>
          <w:sz w:val="20"/>
          <w:szCs w:val="20"/>
        </w:rPr>
        <w:t>2</w:t>
      </w:r>
      <w:r w:rsidRPr="00FB463E">
        <w:rPr>
          <w:rFonts w:ascii="Arial" w:hAnsi="Arial" w:cs="Arial"/>
          <w:b/>
          <w:bCs/>
          <w:sz w:val="20"/>
          <w:szCs w:val="20"/>
        </w:rPr>
        <w:tab/>
      </w:r>
      <w:r w:rsidRPr="00F24A75">
        <w:rPr>
          <w:rFonts w:ascii="Arial" w:hAnsi="Arial" w:cs="Arial"/>
          <w:b/>
          <w:bCs/>
          <w:sz w:val="20"/>
          <w:szCs w:val="20"/>
        </w:rPr>
        <w:t>3</w:t>
      </w:r>
      <w:r w:rsidRPr="00FB463E">
        <w:rPr>
          <w:rFonts w:ascii="Arial" w:hAnsi="Arial" w:cs="Arial"/>
          <w:b/>
          <w:bCs/>
          <w:sz w:val="20"/>
          <w:szCs w:val="20"/>
        </w:rPr>
        <w:tab/>
      </w:r>
      <w:r w:rsidRPr="00F24A75">
        <w:rPr>
          <w:rFonts w:ascii="Arial" w:hAnsi="Arial" w:cs="Arial"/>
          <w:b/>
          <w:bCs/>
          <w:sz w:val="20"/>
          <w:szCs w:val="20"/>
        </w:rPr>
        <w:t>4</w:t>
      </w:r>
      <w:r w:rsidRPr="00FB463E">
        <w:rPr>
          <w:rFonts w:ascii="Arial" w:hAnsi="Arial" w:cs="Arial"/>
          <w:b/>
          <w:bCs/>
          <w:sz w:val="20"/>
          <w:szCs w:val="20"/>
        </w:rPr>
        <w:tab/>
      </w:r>
      <w:r w:rsidRPr="00F24A75">
        <w:rPr>
          <w:rFonts w:ascii="Arial" w:hAnsi="Arial" w:cs="Arial"/>
          <w:b/>
          <w:bCs/>
          <w:sz w:val="20"/>
          <w:szCs w:val="20"/>
        </w:rPr>
        <w:t>5</w:t>
      </w:r>
    </w:p>
    <w:p w:rsidR="00D30962" w:rsidRDefault="00D30962" w:rsidP="00D30962">
      <w:pPr>
        <w:ind w:left="2124" w:firstLine="708"/>
        <w:jc w:val="both"/>
        <w:rPr>
          <w:rFonts w:ascii="Arial" w:hAnsi="Arial" w:cs="Arial"/>
          <w:b/>
          <w:bCs/>
          <w:color w:val="FF0000"/>
          <w:sz w:val="20"/>
          <w:szCs w:val="20"/>
        </w:rPr>
      </w:pPr>
      <w:r w:rsidRPr="00F24A75">
        <w:rPr>
          <w:rFonts w:ascii="Arial" w:hAnsi="Arial" w:cs="Arial"/>
          <w:b/>
          <w:bCs/>
          <w:color w:val="0000FF"/>
          <w:sz w:val="20"/>
          <w:szCs w:val="20"/>
        </w:rPr>
        <w:t>10</w:t>
      </w:r>
      <w:r w:rsidRPr="00FB463E">
        <w:rPr>
          <w:rFonts w:ascii="Arial" w:hAnsi="Arial" w:cs="Arial"/>
          <w:b/>
          <w:bCs/>
          <w:color w:val="0000FF"/>
          <w:sz w:val="20"/>
          <w:szCs w:val="20"/>
        </w:rPr>
        <w:tab/>
      </w:r>
      <w:r w:rsidRPr="00F24A75">
        <w:rPr>
          <w:rFonts w:ascii="Arial" w:hAnsi="Arial" w:cs="Arial"/>
          <w:b/>
          <w:bCs/>
          <w:color w:val="0000FF"/>
          <w:sz w:val="20"/>
          <w:szCs w:val="20"/>
        </w:rPr>
        <w:t>9</w:t>
      </w:r>
      <w:r w:rsidRPr="00FB463E">
        <w:rPr>
          <w:rFonts w:ascii="Arial" w:hAnsi="Arial" w:cs="Arial"/>
          <w:b/>
          <w:bCs/>
          <w:color w:val="0000FF"/>
          <w:sz w:val="20"/>
          <w:szCs w:val="20"/>
        </w:rPr>
        <w:tab/>
      </w:r>
      <w:r w:rsidRPr="00F24A75">
        <w:rPr>
          <w:rFonts w:ascii="Arial" w:hAnsi="Arial" w:cs="Arial"/>
          <w:b/>
          <w:bCs/>
          <w:color w:val="0000FF"/>
          <w:sz w:val="20"/>
          <w:szCs w:val="20"/>
        </w:rPr>
        <w:t>14</w:t>
      </w:r>
      <w:r w:rsidRPr="00FB463E">
        <w:rPr>
          <w:rFonts w:ascii="Arial" w:hAnsi="Arial" w:cs="Arial"/>
          <w:b/>
          <w:bCs/>
          <w:color w:val="0000FF"/>
          <w:sz w:val="20"/>
          <w:szCs w:val="20"/>
        </w:rPr>
        <w:tab/>
      </w:r>
      <w:r w:rsidRPr="00F24A75">
        <w:rPr>
          <w:rFonts w:ascii="Arial" w:hAnsi="Arial" w:cs="Arial"/>
          <w:b/>
          <w:bCs/>
          <w:color w:val="0000FF"/>
          <w:sz w:val="20"/>
          <w:szCs w:val="20"/>
        </w:rPr>
        <w:t>16</w:t>
      </w:r>
      <w:r w:rsidRPr="00FB463E">
        <w:rPr>
          <w:rFonts w:ascii="Arial" w:hAnsi="Arial" w:cs="Arial"/>
          <w:b/>
          <w:bCs/>
          <w:color w:val="0000FF"/>
          <w:sz w:val="20"/>
          <w:szCs w:val="20"/>
        </w:rPr>
        <w:tab/>
      </w:r>
      <w:r w:rsidRPr="00F24A75">
        <w:rPr>
          <w:rFonts w:ascii="Arial" w:hAnsi="Arial" w:cs="Arial"/>
          <w:b/>
          <w:bCs/>
          <w:color w:val="FF0000"/>
          <w:sz w:val="20"/>
          <w:szCs w:val="20"/>
        </w:rPr>
        <w:t>51</w:t>
      </w:r>
    </w:p>
    <w:p w:rsidR="00D30962" w:rsidRDefault="00D30962" w:rsidP="00D30962">
      <w:pPr>
        <w:numPr>
          <w:ilvl w:val="0"/>
          <w:numId w:val="42"/>
        </w:numPr>
        <w:jc w:val="both"/>
        <w:rPr>
          <w:rFonts w:ascii="Arial" w:hAnsi="Arial" w:cs="Arial"/>
          <w:b/>
          <w:bCs/>
          <w:sz w:val="20"/>
          <w:szCs w:val="20"/>
        </w:rPr>
      </w:pPr>
      <w:r w:rsidRPr="00F24A75">
        <w:rPr>
          <w:rFonts w:ascii="Arial" w:hAnsi="Arial" w:cs="Arial"/>
          <w:b/>
          <w:bCs/>
          <w:sz w:val="20"/>
          <w:szCs w:val="20"/>
        </w:rPr>
        <w:t xml:space="preserve">Mennyire van megelégedve a jelenlegi Polgármesteri Hivatal épületével? Szükségesnek tartja-e egy önálló házasságkötő-terem és korszerű, több-munkahelyes ügyfélszolgálat kialakítását? </w:t>
      </w:r>
    </w:p>
    <w:p w:rsidR="00D30962" w:rsidRDefault="00D30962" w:rsidP="00D30962">
      <w:pPr>
        <w:jc w:val="both"/>
        <w:rPr>
          <w:rFonts w:ascii="Arial" w:hAnsi="Arial" w:cs="Arial"/>
          <w:sz w:val="20"/>
          <w:szCs w:val="20"/>
        </w:rPr>
      </w:pPr>
    </w:p>
    <w:p w:rsidR="00D30962" w:rsidRDefault="00D30962" w:rsidP="00D30962">
      <w:pPr>
        <w:jc w:val="both"/>
        <w:rPr>
          <w:rFonts w:ascii="Arial" w:hAnsi="Arial" w:cs="Arial"/>
          <w:b/>
          <w:bCs/>
          <w:color w:val="0000FF"/>
          <w:sz w:val="20"/>
          <w:szCs w:val="20"/>
        </w:rPr>
      </w:pPr>
      <w:r w:rsidRPr="00F24A75">
        <w:rPr>
          <w:rFonts w:ascii="Arial" w:hAnsi="Arial" w:cs="Arial"/>
          <w:sz w:val="20"/>
          <w:szCs w:val="20"/>
        </w:rPr>
        <w:t xml:space="preserve">Szűkös, nehéz az ügyintézés </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24A75">
        <w:rPr>
          <w:rFonts w:ascii="Arial" w:hAnsi="Arial" w:cs="Arial"/>
          <w:b/>
          <w:bCs/>
          <w:sz w:val="20"/>
          <w:szCs w:val="20"/>
        </w:rPr>
        <w:t>29</w:t>
      </w:r>
    </w:p>
    <w:p w:rsidR="00D30962" w:rsidRDefault="00D30962" w:rsidP="00D30962">
      <w:pPr>
        <w:jc w:val="both"/>
        <w:rPr>
          <w:rFonts w:ascii="Arial" w:hAnsi="Arial" w:cs="Arial"/>
          <w:sz w:val="20"/>
          <w:szCs w:val="20"/>
        </w:rPr>
      </w:pPr>
    </w:p>
    <w:p w:rsidR="00D30962" w:rsidRDefault="00D30962" w:rsidP="00D30962">
      <w:pPr>
        <w:jc w:val="both"/>
        <w:rPr>
          <w:rFonts w:ascii="Arial" w:hAnsi="Arial" w:cs="Arial"/>
          <w:b/>
          <w:bCs/>
          <w:color w:val="0000FF"/>
          <w:sz w:val="20"/>
          <w:szCs w:val="20"/>
        </w:rPr>
      </w:pPr>
      <w:r w:rsidRPr="00F24A75">
        <w:rPr>
          <w:rFonts w:ascii="Arial" w:hAnsi="Arial" w:cs="Arial"/>
          <w:sz w:val="20"/>
          <w:szCs w:val="20"/>
        </w:rPr>
        <w:t>Szükségesnek tartok egy új házasságkötő-termet és ügyfélszolgálatot</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24A75">
        <w:rPr>
          <w:rFonts w:ascii="Arial" w:hAnsi="Arial" w:cs="Arial"/>
          <w:b/>
          <w:bCs/>
          <w:sz w:val="20"/>
          <w:szCs w:val="20"/>
        </w:rPr>
        <w:t>31</w:t>
      </w:r>
    </w:p>
    <w:p w:rsidR="00D30962" w:rsidRDefault="00D30962" w:rsidP="00D30962">
      <w:pPr>
        <w:jc w:val="both"/>
        <w:rPr>
          <w:rFonts w:ascii="Arial" w:hAnsi="Arial" w:cs="Arial"/>
          <w:sz w:val="20"/>
          <w:szCs w:val="20"/>
        </w:rPr>
      </w:pPr>
    </w:p>
    <w:p w:rsidR="00D30962" w:rsidRDefault="00D30962" w:rsidP="00D30962">
      <w:pPr>
        <w:jc w:val="both"/>
        <w:rPr>
          <w:rFonts w:ascii="Arial" w:hAnsi="Arial" w:cs="Arial"/>
          <w:b/>
          <w:bCs/>
          <w:color w:val="FF0000"/>
          <w:sz w:val="20"/>
          <w:szCs w:val="20"/>
        </w:rPr>
      </w:pPr>
      <w:r w:rsidRPr="00F24A75">
        <w:rPr>
          <w:rFonts w:ascii="Arial" w:hAnsi="Arial" w:cs="Arial"/>
          <w:sz w:val="20"/>
          <w:szCs w:val="20"/>
        </w:rPr>
        <w:t>Jelenlegi állapotában is megfelel</w:t>
      </w:r>
      <w:r w:rsidRPr="00FB463E">
        <w:rPr>
          <w:rFonts w:ascii="Arial" w:hAnsi="Arial" w:cs="Arial"/>
          <w:color w:val="0000FF"/>
          <w:sz w:val="20"/>
          <w:szCs w:val="20"/>
        </w:rPr>
        <w:tab/>
      </w:r>
      <w:r w:rsidRPr="00FB463E">
        <w:rPr>
          <w:rFonts w:ascii="Arial" w:hAnsi="Arial" w:cs="Arial"/>
          <w:color w:val="0000FF"/>
          <w:sz w:val="20"/>
          <w:szCs w:val="20"/>
        </w:rPr>
        <w:tab/>
      </w:r>
      <w:r w:rsidRPr="00FB463E">
        <w:rPr>
          <w:rFonts w:ascii="Arial" w:hAnsi="Arial" w:cs="Arial"/>
          <w:color w:val="0000FF"/>
          <w:sz w:val="20"/>
          <w:szCs w:val="20"/>
        </w:rPr>
        <w:tab/>
      </w:r>
      <w:r w:rsidRPr="00FB463E">
        <w:rPr>
          <w:rFonts w:ascii="Arial" w:hAnsi="Arial" w:cs="Arial"/>
          <w:color w:val="0000FF"/>
          <w:sz w:val="20"/>
          <w:szCs w:val="20"/>
        </w:rPr>
        <w:tab/>
      </w:r>
      <w:r w:rsidRPr="00FB463E">
        <w:rPr>
          <w:rFonts w:ascii="Arial" w:hAnsi="Arial" w:cs="Arial"/>
          <w:color w:val="0000FF"/>
          <w:sz w:val="20"/>
          <w:szCs w:val="20"/>
        </w:rPr>
        <w:tab/>
      </w:r>
      <w:r w:rsidRPr="00FB463E">
        <w:rPr>
          <w:rFonts w:ascii="Arial" w:hAnsi="Arial" w:cs="Arial"/>
          <w:color w:val="0000FF"/>
          <w:sz w:val="20"/>
          <w:szCs w:val="20"/>
        </w:rPr>
        <w:tab/>
      </w:r>
      <w:r w:rsidRPr="00FB463E">
        <w:rPr>
          <w:rFonts w:ascii="Arial" w:hAnsi="Arial" w:cs="Arial"/>
          <w:color w:val="0000FF"/>
          <w:sz w:val="20"/>
          <w:szCs w:val="20"/>
        </w:rPr>
        <w:tab/>
      </w:r>
      <w:r w:rsidRPr="00F24A75">
        <w:rPr>
          <w:rFonts w:ascii="Arial" w:hAnsi="Arial" w:cs="Arial"/>
          <w:b/>
          <w:bCs/>
          <w:color w:val="FF0000"/>
          <w:sz w:val="20"/>
          <w:szCs w:val="20"/>
        </w:rPr>
        <w:t>53</w:t>
      </w:r>
    </w:p>
    <w:p w:rsidR="00D30962" w:rsidRDefault="00D30962" w:rsidP="00D30962">
      <w:pPr>
        <w:jc w:val="both"/>
        <w:rPr>
          <w:rFonts w:ascii="Arial" w:hAnsi="Arial" w:cs="Arial"/>
          <w:sz w:val="20"/>
          <w:szCs w:val="20"/>
        </w:rPr>
      </w:pPr>
    </w:p>
    <w:p w:rsidR="00D30962" w:rsidRDefault="00D30962" w:rsidP="00D30962">
      <w:pPr>
        <w:jc w:val="both"/>
        <w:rPr>
          <w:rFonts w:ascii="Arial" w:hAnsi="Arial" w:cs="Arial"/>
          <w:b/>
          <w:bCs/>
          <w:color w:val="0000FF"/>
          <w:sz w:val="20"/>
          <w:szCs w:val="20"/>
        </w:rPr>
      </w:pPr>
      <w:r w:rsidRPr="00F24A75">
        <w:rPr>
          <w:rFonts w:ascii="Arial" w:hAnsi="Arial" w:cs="Arial"/>
          <w:sz w:val="20"/>
          <w:szCs w:val="20"/>
        </w:rPr>
        <w:t xml:space="preserve">A hivatal épületét érdemes lenne felújítani és bővíteni </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24A75">
        <w:rPr>
          <w:rFonts w:ascii="Arial" w:hAnsi="Arial" w:cs="Arial"/>
          <w:b/>
          <w:bCs/>
          <w:sz w:val="20"/>
          <w:szCs w:val="20"/>
        </w:rPr>
        <w:t>27</w:t>
      </w:r>
    </w:p>
    <w:p w:rsidR="00D30962" w:rsidRPr="00F24A75" w:rsidRDefault="00D30962" w:rsidP="00D30962">
      <w:pPr>
        <w:jc w:val="both"/>
        <w:rPr>
          <w:rFonts w:ascii="Arial" w:hAnsi="Arial" w:cs="Arial"/>
          <w:b/>
          <w:bCs/>
          <w:sz w:val="20"/>
          <w:szCs w:val="20"/>
        </w:rPr>
      </w:pPr>
    </w:p>
    <w:p w:rsidR="00D30962" w:rsidRPr="00F24A75" w:rsidRDefault="00D30962" w:rsidP="00D30962">
      <w:pPr>
        <w:jc w:val="both"/>
        <w:rPr>
          <w:rFonts w:ascii="Arial" w:hAnsi="Arial" w:cs="Arial"/>
          <w:b/>
          <w:bCs/>
          <w:sz w:val="20"/>
          <w:szCs w:val="20"/>
        </w:rPr>
      </w:pPr>
    </w:p>
    <w:p w:rsidR="00D30962" w:rsidRDefault="00D30962" w:rsidP="00D30962">
      <w:pPr>
        <w:numPr>
          <w:ilvl w:val="0"/>
          <w:numId w:val="42"/>
        </w:numPr>
        <w:jc w:val="both"/>
        <w:rPr>
          <w:rFonts w:ascii="Arial" w:hAnsi="Arial" w:cs="Arial"/>
          <w:b/>
          <w:bCs/>
          <w:sz w:val="20"/>
          <w:szCs w:val="20"/>
        </w:rPr>
      </w:pPr>
      <w:r w:rsidRPr="00F24A75">
        <w:rPr>
          <w:rFonts w:ascii="Arial" w:hAnsi="Arial" w:cs="Arial"/>
          <w:b/>
          <w:bCs/>
          <w:sz w:val="20"/>
          <w:szCs w:val="20"/>
        </w:rPr>
        <w:lastRenderedPageBreak/>
        <w:t>Mennyire van megelégedve a Templom téren található orvosi rendelővel?</w:t>
      </w:r>
    </w:p>
    <w:p w:rsidR="00D30962" w:rsidRDefault="00D30962" w:rsidP="00D30962">
      <w:pPr>
        <w:jc w:val="both"/>
        <w:rPr>
          <w:rFonts w:ascii="Arial" w:hAnsi="Arial" w:cs="Arial"/>
          <w:sz w:val="20"/>
          <w:szCs w:val="20"/>
        </w:rPr>
      </w:pPr>
    </w:p>
    <w:p w:rsidR="00D30962" w:rsidRDefault="00D30962" w:rsidP="00D30962">
      <w:pPr>
        <w:jc w:val="both"/>
        <w:rPr>
          <w:rFonts w:ascii="Arial" w:hAnsi="Arial" w:cs="Arial"/>
          <w:b/>
          <w:bCs/>
          <w:color w:val="0000FF"/>
          <w:sz w:val="20"/>
          <w:szCs w:val="20"/>
        </w:rPr>
      </w:pPr>
      <w:r w:rsidRPr="00F24A75">
        <w:rPr>
          <w:rFonts w:ascii="Arial" w:hAnsi="Arial" w:cs="Arial"/>
          <w:sz w:val="20"/>
          <w:szCs w:val="20"/>
        </w:rPr>
        <w:t xml:space="preserve">Nem megfelelő a jelenlegi állapota </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24A75">
        <w:rPr>
          <w:rFonts w:ascii="Arial" w:hAnsi="Arial" w:cs="Arial"/>
          <w:b/>
          <w:bCs/>
          <w:sz w:val="20"/>
          <w:szCs w:val="20"/>
        </w:rPr>
        <w:t>19</w:t>
      </w:r>
    </w:p>
    <w:p w:rsidR="00D30962" w:rsidRDefault="00D30962" w:rsidP="00D30962">
      <w:pPr>
        <w:jc w:val="both"/>
        <w:rPr>
          <w:rFonts w:ascii="Arial" w:hAnsi="Arial" w:cs="Arial"/>
          <w:sz w:val="20"/>
          <w:szCs w:val="20"/>
        </w:rPr>
      </w:pPr>
    </w:p>
    <w:p w:rsidR="00D30962" w:rsidRDefault="00D30962" w:rsidP="00D30962">
      <w:pPr>
        <w:jc w:val="both"/>
        <w:rPr>
          <w:rFonts w:ascii="Arial" w:hAnsi="Arial" w:cs="Arial"/>
          <w:b/>
          <w:bCs/>
          <w:color w:val="0000FF"/>
          <w:sz w:val="20"/>
          <w:szCs w:val="20"/>
        </w:rPr>
      </w:pPr>
      <w:r w:rsidRPr="00F24A75">
        <w:rPr>
          <w:rFonts w:ascii="Arial" w:hAnsi="Arial" w:cs="Arial"/>
          <w:sz w:val="20"/>
          <w:szCs w:val="20"/>
        </w:rPr>
        <w:t xml:space="preserve">Jelenlegi állapotában is megfelel </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24A75">
        <w:rPr>
          <w:rFonts w:ascii="Arial" w:hAnsi="Arial" w:cs="Arial"/>
          <w:b/>
          <w:bCs/>
          <w:sz w:val="20"/>
          <w:szCs w:val="20"/>
        </w:rPr>
        <w:t>39</w:t>
      </w:r>
    </w:p>
    <w:p w:rsidR="00D30962" w:rsidRDefault="00D30962" w:rsidP="00D30962">
      <w:pPr>
        <w:jc w:val="both"/>
        <w:rPr>
          <w:rFonts w:ascii="Arial" w:hAnsi="Arial" w:cs="Arial"/>
          <w:sz w:val="20"/>
          <w:szCs w:val="20"/>
        </w:rPr>
      </w:pPr>
    </w:p>
    <w:p w:rsidR="00D30962" w:rsidRPr="00352803" w:rsidRDefault="00D30962" w:rsidP="00D30962">
      <w:pPr>
        <w:jc w:val="both"/>
        <w:rPr>
          <w:rFonts w:ascii="Arial" w:hAnsi="Arial" w:cs="Arial"/>
          <w:b/>
          <w:bCs/>
          <w:color w:val="FF0000"/>
          <w:sz w:val="20"/>
          <w:szCs w:val="20"/>
        </w:rPr>
      </w:pPr>
      <w:r w:rsidRPr="00F24A75">
        <w:rPr>
          <w:rFonts w:ascii="Arial" w:hAnsi="Arial" w:cs="Arial"/>
          <w:sz w:val="20"/>
          <w:szCs w:val="20"/>
        </w:rPr>
        <w:t xml:space="preserve">Az épületet érdemes lenne felújítani és bővíteni </w:t>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B463E">
        <w:rPr>
          <w:rFonts w:ascii="Arial" w:hAnsi="Arial" w:cs="Arial"/>
          <w:sz w:val="20"/>
          <w:szCs w:val="20"/>
        </w:rPr>
        <w:tab/>
      </w:r>
      <w:r w:rsidRPr="00F24A75">
        <w:rPr>
          <w:rFonts w:ascii="Arial" w:hAnsi="Arial" w:cs="Arial"/>
          <w:b/>
          <w:bCs/>
          <w:color w:val="FF0000"/>
          <w:sz w:val="20"/>
          <w:szCs w:val="20"/>
        </w:rPr>
        <w:t>51</w:t>
      </w:r>
    </w:p>
    <w:p w:rsidR="00346666" w:rsidRPr="002D54F2" w:rsidRDefault="00346666" w:rsidP="00661446">
      <w:pPr>
        <w:spacing w:before="240"/>
        <w:jc w:val="both"/>
      </w:pPr>
    </w:p>
    <w:sectPr w:rsidR="00346666" w:rsidRPr="002D54F2" w:rsidSect="00C73F33">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46A4E" w:rsidRDefault="00646A4E" w:rsidP="00C514AC">
      <w:pPr>
        <w:pStyle w:val="Szvegtrzs"/>
      </w:pPr>
      <w:r>
        <w:separator/>
      </w:r>
    </w:p>
  </w:endnote>
  <w:endnote w:type="continuationSeparator" w:id="1">
    <w:p w:rsidR="00646A4E" w:rsidRDefault="00646A4E" w:rsidP="00C514AC">
      <w:pPr>
        <w:pStyle w:val="Szvegtrzs"/>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EE"/>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EE"/>
    <w:family w:val="swiss"/>
    <w:pitch w:val="variable"/>
    <w:sig w:usb0="20002A87" w:usb1="80000000" w:usb2="00000008" w:usb3="00000000" w:csb0="000001FF" w:csb1="00000000"/>
  </w:font>
  <w:font w:name="Cambria">
    <w:panose1 w:val="02040503050406030204"/>
    <w:charset w:val="EE"/>
    <w:family w:val="roman"/>
    <w:pitch w:val="variable"/>
    <w:sig w:usb0="A00002EF" w:usb1="4000004B" w:usb2="00000000" w:usb3="00000000" w:csb0="0000009F" w:csb1="00000000"/>
  </w:font>
  <w:font w:name="Calibri">
    <w:panose1 w:val="020F0502020204030204"/>
    <w:charset w:val="EE"/>
    <w:family w:val="swiss"/>
    <w:pitch w:val="variable"/>
    <w:sig w:usb0="A00002EF" w:usb1="4000207B" w:usb2="00000000" w:usb3="00000000" w:csb0="0000009F" w:csb1="00000000"/>
  </w:font>
  <w:font w:name="Tahoma">
    <w:panose1 w:val="020B0604030504040204"/>
    <w:charset w:val="EE"/>
    <w:family w:val="swiss"/>
    <w:pitch w:val="variable"/>
    <w:sig w:usb0="61002A87" w:usb1="80000000" w:usb2="00000008" w:usb3="00000000" w:csb0="000101FF" w:csb1="00000000"/>
  </w:font>
  <w:font w:name="Verdana">
    <w:panose1 w:val="020B0604030504040204"/>
    <w:charset w:val="EE"/>
    <w:family w:val="swiss"/>
    <w:pitch w:val="variable"/>
    <w:sig w:usb0="20000287" w:usb1="00000000" w:usb2="00000000" w:usb3="00000000" w:csb0="0000019F" w:csb1="00000000"/>
  </w:font>
  <w:font w:name="MS Sans Serif">
    <w:panose1 w:val="00000000000000000000"/>
    <w:charset w:val="EE"/>
    <w:family w:val="auto"/>
    <w:notTrueType/>
    <w:pitch w:val="default"/>
    <w:sig w:usb0="00000005" w:usb1="00000000" w:usb2="00000000" w:usb3="00000000" w:csb0="00000002" w:csb1="00000000"/>
  </w:font>
  <w:font w:name="Arial Narrow">
    <w:panose1 w:val="020B0606020202030204"/>
    <w:charset w:val="EE"/>
    <w:family w:val="swiss"/>
    <w:pitch w:val="variable"/>
    <w:sig w:usb0="00000287" w:usb1="00000800" w:usb2="00000000" w:usb3="00000000" w:csb0="0000009F" w:csb1="00000000"/>
  </w:font>
  <w:font w:name="TTE1849D70t00">
    <w:panose1 w:val="00000000000000000000"/>
    <w:charset w:val="80"/>
    <w:family w:val="auto"/>
    <w:notTrueType/>
    <w:pitch w:val="default"/>
    <w:sig w:usb0="00000001" w:usb1="08070000" w:usb2="00000010" w:usb3="00000000" w:csb0="00020000" w:csb1="00000000"/>
  </w:font>
  <w:font w:name="OCDDCO+TimesNewRoman">
    <w:altName w:val="Times New Roman"/>
    <w:panose1 w:val="00000000000000000000"/>
    <w:charset w:val="00"/>
    <w:family w:val="roman"/>
    <w:notTrueType/>
    <w:pitch w:val="default"/>
    <w:sig w:usb0="00000003" w:usb1="00000000" w:usb2="00000000" w:usb3="00000000" w:csb0="00000001" w:csb1="00000000"/>
  </w:font>
  <w:font w:name="Times-Roman">
    <w:altName w:val="Times New Roman"/>
    <w:panose1 w:val="00000000000000000000"/>
    <w:charset w:val="00"/>
    <w:family w:val="auto"/>
    <w:notTrueType/>
    <w:pitch w:val="default"/>
    <w:sig w:usb0="00000003" w:usb1="00000000" w:usb2="00000000" w:usb3="00000000" w:csb0="00000001" w:csb1="00000000"/>
  </w:font>
  <w:font w:name="Arial-BoldMT">
    <w:altName w:val="Arial"/>
    <w:panose1 w:val="00000000000000000000"/>
    <w:charset w:val="00"/>
    <w:family w:val="swiss"/>
    <w:notTrueType/>
    <w:pitch w:val="default"/>
    <w:sig w:usb0="00000003" w:usb1="00000000" w:usb2="00000000" w:usb3="00000000" w:csb0="00000001" w:csb1="00000000"/>
  </w:font>
  <w:font w:name="ArialMT">
    <w:panose1 w:val="00000000000000000000"/>
    <w:charset w:val="EE"/>
    <w:family w:val="auto"/>
    <w:notTrueType/>
    <w:pitch w:val="default"/>
    <w:sig w:usb0="00000005" w:usb1="00000000" w:usb2="00000000" w:usb3="00000000" w:csb0="00000002" w:csb1="00000000"/>
  </w:font>
  <w:font w:name="TimesNewRoman,Bold">
    <w:panose1 w:val="00000000000000000000"/>
    <w:charset w:val="EE"/>
    <w:family w:val="auto"/>
    <w:notTrueType/>
    <w:pitch w:val="default"/>
    <w:sig w:usb0="00000005" w:usb1="00000000" w:usb2="00000000" w:usb3="00000000" w:csb0="00000002" w:csb1="00000000"/>
  </w:font>
  <w:font w:name="TimesNewRoman">
    <w:panose1 w:val="00000000000000000000"/>
    <w:charset w:val="EE"/>
    <w:family w:val="auto"/>
    <w:notTrueType/>
    <w:pitch w:val="default"/>
    <w:sig w:usb0="00000005" w:usb1="00000000" w:usb2="00000000" w:usb3="00000000" w:csb0="00000002" w:csb1="00000000"/>
  </w:font>
  <w:font w:name="Garamond">
    <w:panose1 w:val="02020404030301010803"/>
    <w:charset w:val="EE"/>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38AD" w:rsidRDefault="00450193" w:rsidP="00553C17">
    <w:pPr>
      <w:pStyle w:val="llb"/>
      <w:framePr w:wrap="around" w:vAnchor="text" w:hAnchor="margin" w:xAlign="right" w:y="1"/>
      <w:rPr>
        <w:rStyle w:val="Oldalszm"/>
      </w:rPr>
    </w:pPr>
    <w:r>
      <w:rPr>
        <w:rStyle w:val="Oldalszm"/>
      </w:rPr>
      <w:fldChar w:fldCharType="begin"/>
    </w:r>
    <w:r w:rsidR="000838AD">
      <w:rPr>
        <w:rStyle w:val="Oldalszm"/>
      </w:rPr>
      <w:instrText xml:space="preserve">PAGE  </w:instrText>
    </w:r>
    <w:r>
      <w:rPr>
        <w:rStyle w:val="Oldalszm"/>
      </w:rPr>
      <w:fldChar w:fldCharType="end"/>
    </w:r>
  </w:p>
  <w:p w:rsidR="000838AD" w:rsidRDefault="000838AD" w:rsidP="00553C17">
    <w:pPr>
      <w:pStyle w:val="llb"/>
      <w:ind w:right="360"/>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0962" w:rsidRPr="00D12C04" w:rsidRDefault="00D30962" w:rsidP="00830FFF">
    <w:pPr>
      <w:pStyle w:val="llb"/>
      <w:framePr w:wrap="around" w:vAnchor="text" w:hAnchor="margin" w:xAlign="right" w:y="1"/>
      <w:rPr>
        <w:rStyle w:val="Oldalszm"/>
        <w:rFonts w:ascii="Arial" w:hAnsi="Arial" w:cs="Arial"/>
        <w:sz w:val="20"/>
        <w:szCs w:val="20"/>
      </w:rPr>
    </w:pPr>
    <w:r w:rsidRPr="00D12C04">
      <w:rPr>
        <w:rStyle w:val="Oldalszm"/>
        <w:rFonts w:ascii="Arial" w:hAnsi="Arial" w:cs="Arial"/>
        <w:sz w:val="20"/>
        <w:szCs w:val="20"/>
      </w:rPr>
      <w:fldChar w:fldCharType="begin"/>
    </w:r>
    <w:r w:rsidRPr="00D12C04">
      <w:rPr>
        <w:rStyle w:val="Oldalszm"/>
        <w:rFonts w:ascii="Arial" w:hAnsi="Arial" w:cs="Arial"/>
        <w:sz w:val="20"/>
        <w:szCs w:val="20"/>
      </w:rPr>
      <w:instrText xml:space="preserve">PAGE  </w:instrText>
    </w:r>
    <w:r w:rsidRPr="00D12C04">
      <w:rPr>
        <w:rStyle w:val="Oldalszm"/>
        <w:rFonts w:ascii="Arial" w:hAnsi="Arial" w:cs="Arial"/>
        <w:sz w:val="20"/>
        <w:szCs w:val="20"/>
      </w:rPr>
      <w:fldChar w:fldCharType="separate"/>
    </w:r>
    <w:r w:rsidR="00B06C70">
      <w:rPr>
        <w:rStyle w:val="Oldalszm"/>
        <w:rFonts w:ascii="Arial" w:hAnsi="Arial" w:cs="Arial"/>
        <w:noProof/>
        <w:sz w:val="20"/>
        <w:szCs w:val="20"/>
      </w:rPr>
      <w:t>67</w:t>
    </w:r>
    <w:r w:rsidRPr="00D12C04">
      <w:rPr>
        <w:rStyle w:val="Oldalszm"/>
        <w:rFonts w:ascii="Arial" w:hAnsi="Arial" w:cs="Arial"/>
        <w:sz w:val="20"/>
        <w:szCs w:val="20"/>
      </w:rPr>
      <w:fldChar w:fldCharType="end"/>
    </w:r>
  </w:p>
  <w:p w:rsidR="00D30962" w:rsidRDefault="00D30962" w:rsidP="00830FFF">
    <w:pPr>
      <w:pStyle w:val="llb"/>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38AD" w:rsidRPr="00553C17" w:rsidRDefault="00450193" w:rsidP="00553C17">
    <w:pPr>
      <w:pStyle w:val="llb"/>
      <w:framePr w:wrap="around" w:vAnchor="text" w:hAnchor="margin" w:xAlign="right" w:y="1"/>
      <w:rPr>
        <w:rStyle w:val="Oldalszm"/>
        <w:rFonts w:ascii="Arial" w:hAnsi="Arial" w:cs="Arial"/>
        <w:sz w:val="20"/>
        <w:szCs w:val="20"/>
      </w:rPr>
    </w:pPr>
    <w:r w:rsidRPr="00553C17">
      <w:rPr>
        <w:rStyle w:val="Oldalszm"/>
        <w:rFonts w:ascii="Arial" w:hAnsi="Arial" w:cs="Arial"/>
        <w:sz w:val="20"/>
        <w:szCs w:val="20"/>
      </w:rPr>
      <w:fldChar w:fldCharType="begin"/>
    </w:r>
    <w:r w:rsidR="000838AD" w:rsidRPr="00553C17">
      <w:rPr>
        <w:rStyle w:val="Oldalszm"/>
        <w:rFonts w:ascii="Arial" w:hAnsi="Arial" w:cs="Arial"/>
        <w:sz w:val="20"/>
        <w:szCs w:val="20"/>
      </w:rPr>
      <w:instrText xml:space="preserve">PAGE  </w:instrText>
    </w:r>
    <w:r w:rsidRPr="00553C17">
      <w:rPr>
        <w:rStyle w:val="Oldalszm"/>
        <w:rFonts w:ascii="Arial" w:hAnsi="Arial" w:cs="Arial"/>
        <w:sz w:val="20"/>
        <w:szCs w:val="20"/>
      </w:rPr>
      <w:fldChar w:fldCharType="separate"/>
    </w:r>
    <w:r w:rsidR="00B06C70">
      <w:rPr>
        <w:rStyle w:val="Oldalszm"/>
        <w:rFonts w:ascii="Arial" w:hAnsi="Arial" w:cs="Arial"/>
        <w:noProof/>
        <w:sz w:val="20"/>
        <w:szCs w:val="20"/>
      </w:rPr>
      <w:t>1</w:t>
    </w:r>
    <w:r w:rsidRPr="00553C17">
      <w:rPr>
        <w:rStyle w:val="Oldalszm"/>
        <w:rFonts w:ascii="Arial" w:hAnsi="Arial" w:cs="Arial"/>
        <w:sz w:val="20"/>
        <w:szCs w:val="20"/>
      </w:rPr>
      <w:fldChar w:fldCharType="end"/>
    </w:r>
  </w:p>
  <w:p w:rsidR="000838AD" w:rsidRDefault="000838AD" w:rsidP="00553C17">
    <w:pPr>
      <w:pStyle w:val="llb"/>
      <w:ind w:right="36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38AD" w:rsidRDefault="00450193" w:rsidP="00FC5098">
    <w:pPr>
      <w:pStyle w:val="llb"/>
      <w:framePr w:wrap="around" w:vAnchor="text" w:hAnchor="margin" w:xAlign="right" w:y="1"/>
      <w:rPr>
        <w:rStyle w:val="Oldalszm"/>
      </w:rPr>
    </w:pPr>
    <w:r>
      <w:rPr>
        <w:rStyle w:val="Oldalszm"/>
      </w:rPr>
      <w:fldChar w:fldCharType="begin"/>
    </w:r>
    <w:r w:rsidR="000838AD">
      <w:rPr>
        <w:rStyle w:val="Oldalszm"/>
      </w:rPr>
      <w:instrText xml:space="preserve">PAGE  </w:instrText>
    </w:r>
    <w:r>
      <w:rPr>
        <w:rStyle w:val="Oldalszm"/>
      </w:rPr>
      <w:fldChar w:fldCharType="end"/>
    </w:r>
  </w:p>
  <w:p w:rsidR="000838AD" w:rsidRDefault="000838AD" w:rsidP="00FC5098">
    <w:pPr>
      <w:pStyle w:val="llb"/>
      <w:ind w:right="360" w:firstLine="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38AD" w:rsidRPr="000562DA" w:rsidRDefault="00450193" w:rsidP="00FC5098">
    <w:pPr>
      <w:pStyle w:val="llb"/>
      <w:framePr w:wrap="around" w:vAnchor="text" w:hAnchor="margin" w:xAlign="right" w:y="1"/>
      <w:jc w:val="both"/>
      <w:rPr>
        <w:rStyle w:val="Oldalszm"/>
        <w:rFonts w:ascii="Arial" w:hAnsi="Arial" w:cs="Arial"/>
        <w:sz w:val="20"/>
        <w:szCs w:val="20"/>
      </w:rPr>
    </w:pPr>
    <w:r w:rsidRPr="000562DA">
      <w:rPr>
        <w:rStyle w:val="Oldalszm"/>
        <w:rFonts w:ascii="Arial" w:hAnsi="Arial" w:cs="Arial"/>
        <w:sz w:val="20"/>
        <w:szCs w:val="20"/>
      </w:rPr>
      <w:fldChar w:fldCharType="begin"/>
    </w:r>
    <w:r w:rsidR="000838AD" w:rsidRPr="000562DA">
      <w:rPr>
        <w:rStyle w:val="Oldalszm"/>
        <w:rFonts w:ascii="Arial" w:hAnsi="Arial" w:cs="Arial"/>
        <w:sz w:val="20"/>
        <w:szCs w:val="20"/>
      </w:rPr>
      <w:instrText xml:space="preserve">PAGE  </w:instrText>
    </w:r>
    <w:r w:rsidRPr="000562DA">
      <w:rPr>
        <w:rStyle w:val="Oldalszm"/>
        <w:rFonts w:ascii="Arial" w:hAnsi="Arial" w:cs="Arial"/>
        <w:sz w:val="20"/>
        <w:szCs w:val="20"/>
      </w:rPr>
      <w:fldChar w:fldCharType="separate"/>
    </w:r>
    <w:r w:rsidR="00B06C70">
      <w:rPr>
        <w:rStyle w:val="Oldalszm"/>
        <w:rFonts w:ascii="Arial" w:hAnsi="Arial" w:cs="Arial"/>
        <w:noProof/>
        <w:sz w:val="20"/>
        <w:szCs w:val="20"/>
      </w:rPr>
      <w:t>37</w:t>
    </w:r>
    <w:r w:rsidRPr="000562DA">
      <w:rPr>
        <w:rStyle w:val="Oldalszm"/>
        <w:rFonts w:ascii="Arial" w:hAnsi="Arial" w:cs="Arial"/>
        <w:sz w:val="20"/>
        <w:szCs w:val="20"/>
      </w:rPr>
      <w:fldChar w:fldCharType="end"/>
    </w:r>
  </w:p>
  <w:p w:rsidR="000838AD" w:rsidRDefault="000838AD" w:rsidP="00FC5098">
    <w:pPr>
      <w:pStyle w:val="llb"/>
      <w:ind w:right="360" w:firstLine="36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38AD" w:rsidRDefault="00450193" w:rsidP="00D12C04">
    <w:pPr>
      <w:pStyle w:val="llb"/>
      <w:framePr w:wrap="around" w:vAnchor="text" w:hAnchor="margin" w:xAlign="right" w:y="1"/>
      <w:rPr>
        <w:rStyle w:val="Oldalszm"/>
      </w:rPr>
    </w:pPr>
    <w:r>
      <w:rPr>
        <w:rStyle w:val="Oldalszm"/>
      </w:rPr>
      <w:fldChar w:fldCharType="begin"/>
    </w:r>
    <w:r w:rsidR="000838AD">
      <w:rPr>
        <w:rStyle w:val="Oldalszm"/>
      </w:rPr>
      <w:instrText xml:space="preserve">PAGE  </w:instrText>
    </w:r>
    <w:r>
      <w:rPr>
        <w:rStyle w:val="Oldalszm"/>
      </w:rPr>
      <w:fldChar w:fldCharType="end"/>
    </w:r>
  </w:p>
  <w:p w:rsidR="000838AD" w:rsidRDefault="000838AD" w:rsidP="00FC5098">
    <w:pPr>
      <w:pStyle w:val="llb"/>
      <w:ind w:right="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38AD" w:rsidRPr="000562DA" w:rsidRDefault="00450193" w:rsidP="00D12C04">
    <w:pPr>
      <w:pStyle w:val="llb"/>
      <w:framePr w:wrap="around" w:vAnchor="text" w:hAnchor="margin" w:xAlign="right" w:y="1"/>
      <w:rPr>
        <w:rStyle w:val="Oldalszm"/>
        <w:rFonts w:ascii="Arial" w:hAnsi="Arial" w:cs="Arial"/>
        <w:sz w:val="20"/>
        <w:szCs w:val="20"/>
      </w:rPr>
    </w:pPr>
    <w:r w:rsidRPr="000562DA">
      <w:rPr>
        <w:rStyle w:val="Oldalszm"/>
        <w:rFonts w:ascii="Arial" w:hAnsi="Arial" w:cs="Arial"/>
        <w:sz w:val="20"/>
        <w:szCs w:val="20"/>
      </w:rPr>
      <w:fldChar w:fldCharType="begin"/>
    </w:r>
    <w:r w:rsidR="000838AD" w:rsidRPr="000562DA">
      <w:rPr>
        <w:rStyle w:val="Oldalszm"/>
        <w:rFonts w:ascii="Arial" w:hAnsi="Arial" w:cs="Arial"/>
        <w:sz w:val="20"/>
        <w:szCs w:val="20"/>
      </w:rPr>
      <w:instrText xml:space="preserve">PAGE  </w:instrText>
    </w:r>
    <w:r w:rsidRPr="000562DA">
      <w:rPr>
        <w:rStyle w:val="Oldalszm"/>
        <w:rFonts w:ascii="Arial" w:hAnsi="Arial" w:cs="Arial"/>
        <w:sz w:val="20"/>
        <w:szCs w:val="20"/>
      </w:rPr>
      <w:fldChar w:fldCharType="separate"/>
    </w:r>
    <w:r w:rsidR="00B06C70">
      <w:rPr>
        <w:rStyle w:val="Oldalszm"/>
        <w:rFonts w:ascii="Arial" w:hAnsi="Arial" w:cs="Arial"/>
        <w:noProof/>
        <w:sz w:val="20"/>
        <w:szCs w:val="20"/>
      </w:rPr>
      <w:t>64</w:t>
    </w:r>
    <w:r w:rsidRPr="000562DA">
      <w:rPr>
        <w:rStyle w:val="Oldalszm"/>
        <w:rFonts w:ascii="Arial" w:hAnsi="Arial" w:cs="Arial"/>
        <w:sz w:val="20"/>
        <w:szCs w:val="20"/>
      </w:rPr>
      <w:fldChar w:fldCharType="end"/>
    </w:r>
  </w:p>
  <w:p w:rsidR="000838AD" w:rsidRDefault="000838AD" w:rsidP="00FC5098">
    <w:pPr>
      <w:pStyle w:val="llb"/>
      <w:ind w:right="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38AD" w:rsidRDefault="00450193" w:rsidP="0003489A">
    <w:pPr>
      <w:pStyle w:val="llb"/>
      <w:framePr w:wrap="around" w:vAnchor="text" w:hAnchor="margin" w:xAlign="right" w:y="1"/>
      <w:rPr>
        <w:rStyle w:val="Oldalszm"/>
      </w:rPr>
    </w:pPr>
    <w:r>
      <w:rPr>
        <w:rStyle w:val="Oldalszm"/>
      </w:rPr>
      <w:fldChar w:fldCharType="begin"/>
    </w:r>
    <w:r w:rsidR="000838AD">
      <w:rPr>
        <w:rStyle w:val="Oldalszm"/>
      </w:rPr>
      <w:instrText xml:space="preserve">PAGE  </w:instrText>
    </w:r>
    <w:r>
      <w:rPr>
        <w:rStyle w:val="Oldalszm"/>
      </w:rPr>
      <w:fldChar w:fldCharType="end"/>
    </w:r>
  </w:p>
  <w:p w:rsidR="000838AD" w:rsidRDefault="000838AD" w:rsidP="00081AC9">
    <w:pPr>
      <w:pStyle w:val="llb"/>
      <w:ind w:right="360"/>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38AD" w:rsidRPr="00D12C04" w:rsidRDefault="00450193" w:rsidP="0003489A">
    <w:pPr>
      <w:pStyle w:val="llb"/>
      <w:framePr w:wrap="around" w:vAnchor="text" w:hAnchor="margin" w:xAlign="right" w:y="1"/>
      <w:rPr>
        <w:rStyle w:val="Oldalszm"/>
        <w:rFonts w:ascii="Arial" w:hAnsi="Arial" w:cs="Arial"/>
        <w:sz w:val="20"/>
        <w:szCs w:val="20"/>
      </w:rPr>
    </w:pPr>
    <w:r w:rsidRPr="00D12C04">
      <w:rPr>
        <w:rStyle w:val="Oldalszm"/>
        <w:rFonts w:ascii="Arial" w:hAnsi="Arial" w:cs="Arial"/>
        <w:sz w:val="20"/>
        <w:szCs w:val="20"/>
      </w:rPr>
      <w:fldChar w:fldCharType="begin"/>
    </w:r>
    <w:r w:rsidR="000838AD" w:rsidRPr="00D12C04">
      <w:rPr>
        <w:rStyle w:val="Oldalszm"/>
        <w:rFonts w:ascii="Arial" w:hAnsi="Arial" w:cs="Arial"/>
        <w:sz w:val="20"/>
        <w:szCs w:val="20"/>
      </w:rPr>
      <w:instrText xml:space="preserve">PAGE  </w:instrText>
    </w:r>
    <w:r w:rsidRPr="00D12C04">
      <w:rPr>
        <w:rStyle w:val="Oldalszm"/>
        <w:rFonts w:ascii="Arial" w:hAnsi="Arial" w:cs="Arial"/>
        <w:sz w:val="20"/>
        <w:szCs w:val="20"/>
      </w:rPr>
      <w:fldChar w:fldCharType="separate"/>
    </w:r>
    <w:r w:rsidR="00B06C70">
      <w:rPr>
        <w:rStyle w:val="Oldalszm"/>
        <w:rFonts w:ascii="Arial" w:hAnsi="Arial" w:cs="Arial"/>
        <w:noProof/>
        <w:sz w:val="20"/>
        <w:szCs w:val="20"/>
      </w:rPr>
      <w:t>66</w:t>
    </w:r>
    <w:r w:rsidRPr="00D12C04">
      <w:rPr>
        <w:rStyle w:val="Oldalszm"/>
        <w:rFonts w:ascii="Arial" w:hAnsi="Arial" w:cs="Arial"/>
        <w:sz w:val="20"/>
        <w:szCs w:val="20"/>
      </w:rPr>
      <w:fldChar w:fldCharType="end"/>
    </w:r>
  </w:p>
  <w:p w:rsidR="000838AD" w:rsidRDefault="000838AD" w:rsidP="00081AC9">
    <w:pPr>
      <w:pStyle w:val="llb"/>
      <w:ind w:right="360"/>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0962" w:rsidRDefault="00D30962" w:rsidP="00830FFF">
    <w:pPr>
      <w:pStyle w:val="llb"/>
      <w:framePr w:wrap="around" w:vAnchor="text" w:hAnchor="margin" w:xAlign="right" w:y="1"/>
      <w:rPr>
        <w:rStyle w:val="Oldalszm"/>
      </w:rPr>
    </w:pPr>
    <w:r>
      <w:rPr>
        <w:rStyle w:val="Oldalszm"/>
      </w:rPr>
      <w:fldChar w:fldCharType="begin"/>
    </w:r>
    <w:r>
      <w:rPr>
        <w:rStyle w:val="Oldalszm"/>
      </w:rPr>
      <w:instrText xml:space="preserve">PAGE  </w:instrText>
    </w:r>
    <w:r>
      <w:rPr>
        <w:rStyle w:val="Oldalszm"/>
      </w:rPr>
      <w:fldChar w:fldCharType="end"/>
    </w:r>
  </w:p>
  <w:p w:rsidR="00D30962" w:rsidRDefault="00D30962" w:rsidP="00830FFF">
    <w:pPr>
      <w:pStyle w:val="llb"/>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46A4E" w:rsidRDefault="00646A4E" w:rsidP="00C514AC">
      <w:pPr>
        <w:pStyle w:val="Szvegtrzs"/>
      </w:pPr>
      <w:r>
        <w:separator/>
      </w:r>
    </w:p>
  </w:footnote>
  <w:footnote w:type="continuationSeparator" w:id="1">
    <w:p w:rsidR="00646A4E" w:rsidRDefault="00646A4E" w:rsidP="00C514AC">
      <w:pPr>
        <w:pStyle w:val="Szvegtrzs"/>
      </w:pPr>
      <w:r>
        <w:continuationSeparator/>
      </w:r>
    </w:p>
  </w:footnote>
  <w:footnote w:id="2">
    <w:p w:rsidR="000838AD" w:rsidRDefault="000838AD" w:rsidP="00E42D44">
      <w:pPr>
        <w:pStyle w:val="Lbjegyzetszveg"/>
      </w:pPr>
      <w:r w:rsidRPr="006A6F83">
        <w:rPr>
          <w:rStyle w:val="Lbjegyzet-hivatkozs"/>
          <w:rFonts w:ascii="Arial Narrow" w:hAnsi="Arial Narrow"/>
          <w:sz w:val="16"/>
          <w:szCs w:val="16"/>
        </w:rPr>
        <w:footnoteRef/>
      </w:r>
      <w:r w:rsidRPr="006A6F83">
        <w:rPr>
          <w:rFonts w:ascii="Arial Narrow" w:hAnsi="Arial Narrow"/>
          <w:sz w:val="16"/>
          <w:szCs w:val="16"/>
        </w:rPr>
        <w:t xml:space="preserve"> Forrás: Üllő város honlapja</w:t>
      </w:r>
    </w:p>
  </w:footnote>
  <w:footnote w:id="3">
    <w:p w:rsidR="000838AD" w:rsidRPr="00B914FD" w:rsidRDefault="000838AD" w:rsidP="00FB5440">
      <w:pPr>
        <w:rPr>
          <w:rFonts w:ascii="Arial Narrow" w:hAnsi="Arial Narrow"/>
          <w:i/>
          <w:sz w:val="16"/>
          <w:szCs w:val="16"/>
        </w:rPr>
      </w:pPr>
      <w:r w:rsidRPr="00AB07AE">
        <w:rPr>
          <w:rStyle w:val="Lbjegyzet-hivatkozs"/>
          <w:rFonts w:ascii="Arial Narrow" w:hAnsi="Arial Narrow"/>
          <w:sz w:val="16"/>
          <w:szCs w:val="16"/>
        </w:rPr>
        <w:footnoteRef/>
      </w:r>
      <w:r w:rsidRPr="00AB07AE">
        <w:rPr>
          <w:rFonts w:ascii="Arial Narrow" w:hAnsi="Arial Narrow"/>
          <w:sz w:val="16"/>
          <w:szCs w:val="16"/>
        </w:rPr>
        <w:t xml:space="preserve"> </w:t>
      </w:r>
      <w:r w:rsidRPr="00B914FD">
        <w:rPr>
          <w:rFonts w:ascii="Arial Narrow" w:hAnsi="Arial Narrow"/>
          <w:i/>
          <w:sz w:val="16"/>
          <w:szCs w:val="16"/>
        </w:rPr>
        <w:t>2007-ig Üllő a Gyáli kistérség része volt, ezután csatlakozott Vecséssel együtt a Monori kistérséghez</w:t>
      </w:r>
    </w:p>
    <w:p w:rsidR="000838AD" w:rsidRDefault="000838AD" w:rsidP="00FB5440"/>
  </w:footnote>
  <w:footnote w:id="4">
    <w:p w:rsidR="000838AD" w:rsidRDefault="000838AD" w:rsidP="00E42D44">
      <w:pPr>
        <w:pStyle w:val="Lbjegyzetszveg"/>
      </w:pPr>
      <w:r w:rsidRPr="00B914FD">
        <w:rPr>
          <w:rStyle w:val="Lbjegyzet-hivatkozs"/>
          <w:rFonts w:ascii="Arial Narrow" w:hAnsi="Arial Narrow"/>
          <w:i/>
          <w:sz w:val="16"/>
          <w:szCs w:val="16"/>
        </w:rPr>
        <w:footnoteRef/>
      </w:r>
      <w:r w:rsidRPr="00B914FD">
        <w:rPr>
          <w:rFonts w:ascii="Arial Narrow" w:hAnsi="Arial Narrow"/>
          <w:i/>
          <w:sz w:val="16"/>
          <w:szCs w:val="16"/>
        </w:rPr>
        <w:t xml:space="preserve"> A vasútvonal 1847-ben épült meg hazánk második gőzvontatású vasútvonalaként.</w:t>
      </w:r>
    </w:p>
  </w:footnote>
  <w:footnote w:id="5">
    <w:p w:rsidR="000838AD" w:rsidRDefault="000838AD" w:rsidP="00E42D44">
      <w:pPr>
        <w:pStyle w:val="Lbjegyzetszveg"/>
      </w:pPr>
      <w:r w:rsidRPr="00A916D9">
        <w:rPr>
          <w:rStyle w:val="Lbjegyzet-hivatkozs"/>
          <w:rFonts w:ascii="Arial Narrow" w:hAnsi="Arial Narrow"/>
          <w:sz w:val="16"/>
          <w:szCs w:val="16"/>
        </w:rPr>
        <w:footnoteRef/>
      </w:r>
      <w:r w:rsidRPr="00A916D9">
        <w:rPr>
          <w:rFonts w:ascii="Arial Narrow" w:hAnsi="Arial Narrow"/>
          <w:sz w:val="16"/>
          <w:szCs w:val="16"/>
        </w:rPr>
        <w:t xml:space="preserve"> </w:t>
      </w:r>
      <w:r w:rsidRPr="00A916D9">
        <w:rPr>
          <w:rFonts w:ascii="Arial Narrow" w:hAnsi="Arial Narrow" w:cs="OCDDCO+TimesNewRoman"/>
          <w:color w:val="000000"/>
          <w:sz w:val="16"/>
          <w:szCs w:val="16"/>
        </w:rPr>
        <w:t xml:space="preserve">Tímár Judit: </w:t>
      </w:r>
      <w:r w:rsidRPr="00A916D9">
        <w:rPr>
          <w:rFonts w:ascii="Arial Narrow" w:hAnsi="Arial Narrow" w:cs="Times-Roman"/>
          <w:sz w:val="16"/>
          <w:szCs w:val="16"/>
        </w:rPr>
        <w:t>A szuburbanizáció néhány elméleti kérdése (1994)</w:t>
      </w:r>
    </w:p>
  </w:footnote>
  <w:footnote w:id="6">
    <w:p w:rsidR="000838AD" w:rsidRDefault="000838AD" w:rsidP="00A42F49">
      <w:pPr>
        <w:pStyle w:val="Lbjegyzetszveg"/>
      </w:pPr>
      <w:r w:rsidRPr="00FA51F3">
        <w:rPr>
          <w:rStyle w:val="Lbjegyzet-hivatkozs"/>
          <w:rFonts w:ascii="Arial Narrow" w:hAnsi="Arial Narrow"/>
          <w:i/>
          <w:sz w:val="16"/>
          <w:szCs w:val="16"/>
        </w:rPr>
        <w:footnoteRef/>
      </w:r>
      <w:r w:rsidRPr="00FA51F3">
        <w:rPr>
          <w:rFonts w:ascii="Arial Narrow" w:hAnsi="Arial Narrow"/>
          <w:i/>
          <w:sz w:val="16"/>
          <w:szCs w:val="16"/>
        </w:rPr>
        <w:t xml:space="preserve"> Természetesen az Üllő irányába való betelepülésnek van egy másik, bár volumenét tekintve kisebb eredményű része. Tehát nem csak Budapestről költözhetnek ki Üllőre, hanem az ország más településeiről is érkezhetnek olyan betelepülők, akik itt</w:t>
      </w:r>
      <w:r>
        <w:rPr>
          <w:rFonts w:ascii="Arial Narrow" w:hAnsi="Arial Narrow"/>
          <w:i/>
          <w:sz w:val="16"/>
          <w:szCs w:val="16"/>
        </w:rPr>
        <w:t xml:space="preserve"> gondolják</w:t>
      </w:r>
      <w:r w:rsidRPr="00FA51F3">
        <w:rPr>
          <w:rFonts w:ascii="Arial Narrow" w:hAnsi="Arial Narrow"/>
          <w:i/>
          <w:sz w:val="16"/>
          <w:szCs w:val="16"/>
        </w:rPr>
        <w:t xml:space="preserve"> elérni a bol</w:t>
      </w:r>
      <w:r>
        <w:rPr>
          <w:rFonts w:ascii="Arial Narrow" w:hAnsi="Arial Narrow"/>
          <w:i/>
          <w:sz w:val="16"/>
          <w:szCs w:val="16"/>
        </w:rPr>
        <w:t>d</w:t>
      </w:r>
      <w:r w:rsidRPr="00FA51F3">
        <w:rPr>
          <w:rFonts w:ascii="Arial Narrow" w:hAnsi="Arial Narrow"/>
          <w:i/>
          <w:sz w:val="16"/>
          <w:szCs w:val="16"/>
        </w:rPr>
        <w:t xml:space="preserve">ogulásukat.  </w:t>
      </w:r>
    </w:p>
  </w:footnote>
  <w:footnote w:id="7">
    <w:p w:rsidR="000838AD" w:rsidRDefault="000838AD" w:rsidP="00EC0E09">
      <w:pPr>
        <w:pStyle w:val="Lbjegyzetszveg"/>
      </w:pPr>
      <w:r w:rsidRPr="00B37D33">
        <w:rPr>
          <w:rStyle w:val="Lbjegyzet-hivatkozs"/>
          <w:rFonts w:cs="Arial"/>
          <w:i/>
          <w:sz w:val="16"/>
          <w:szCs w:val="16"/>
        </w:rPr>
        <w:footnoteRef/>
      </w:r>
      <w:r w:rsidRPr="00B37D33">
        <w:rPr>
          <w:rFonts w:ascii="Arial" w:hAnsi="Arial" w:cs="Arial"/>
          <w:i/>
          <w:sz w:val="16"/>
          <w:szCs w:val="16"/>
        </w:rPr>
        <w:t xml:space="preserve"> 2007-ben a halálozások száma 134 fő</w:t>
      </w:r>
    </w:p>
  </w:footnote>
  <w:footnote w:id="8">
    <w:p w:rsidR="000838AD" w:rsidRDefault="000838AD" w:rsidP="00EC0E09">
      <w:pPr>
        <w:pStyle w:val="Lbjegyzetszveg"/>
      </w:pPr>
      <w:r>
        <w:rPr>
          <w:rStyle w:val="Lbjegyzet-hivatkozs"/>
        </w:rPr>
        <w:footnoteRef/>
      </w:r>
      <w:r>
        <w:t xml:space="preserve"> </w:t>
      </w:r>
      <w:r w:rsidRPr="00123BE7">
        <w:rPr>
          <w:rFonts w:ascii="Arial" w:hAnsi="Arial" w:cs="Arial"/>
          <w:i/>
          <w:sz w:val="16"/>
          <w:szCs w:val="16"/>
        </w:rPr>
        <w:t>(65-x</w:t>
      </w:r>
      <w:r>
        <w:rPr>
          <w:rFonts w:ascii="Arial" w:hAnsi="Arial" w:cs="Arial"/>
          <w:i/>
          <w:sz w:val="16"/>
          <w:szCs w:val="16"/>
        </w:rPr>
        <w:t>/</w:t>
      </w:r>
      <w:r w:rsidRPr="00123BE7">
        <w:rPr>
          <w:rFonts w:ascii="Arial" w:hAnsi="Arial" w:cs="Arial"/>
          <w:i/>
          <w:sz w:val="16"/>
          <w:szCs w:val="16"/>
        </w:rPr>
        <w:t>0-14)</w:t>
      </w:r>
    </w:p>
  </w:footnote>
  <w:footnote w:id="9">
    <w:p w:rsidR="000838AD" w:rsidRDefault="000838AD" w:rsidP="003B4C48">
      <w:pPr>
        <w:pStyle w:val="Lbjegyzetszveg"/>
      </w:pPr>
      <w:r>
        <w:rPr>
          <w:rStyle w:val="Lbjegyzet-hivatkozs"/>
        </w:rPr>
        <w:footnoteRef/>
      </w:r>
      <w:r>
        <w:t xml:space="preserve"> </w:t>
      </w:r>
      <w:r w:rsidRPr="005858D0">
        <w:rPr>
          <w:rFonts w:ascii="Arial Narrow" w:hAnsi="Arial Narrow" w:cs="Arial"/>
          <w:i/>
          <w:sz w:val="18"/>
          <w:szCs w:val="18"/>
        </w:rPr>
        <w:t>[(0-14)+(65-x)]/15-64</w:t>
      </w:r>
    </w:p>
  </w:footnote>
  <w:footnote w:id="10">
    <w:p w:rsidR="000838AD" w:rsidRDefault="000838AD" w:rsidP="004D3143">
      <w:pPr>
        <w:pStyle w:val="Lbjegyzetszveg"/>
      </w:pPr>
      <w:r>
        <w:rPr>
          <w:rStyle w:val="Lbjegyzet-hivatkozs"/>
        </w:rPr>
        <w:footnoteRef/>
      </w:r>
      <w:r>
        <w:t xml:space="preserve"> Városfejlesztési Kézikönyv. Második, javított kiadás. 2009. január 28. Nemzeti Fejlesztési és Gazdasági Minisztérium Területfejlesztésért és Építésügyért Felelős Szakállamtitkárság. </w:t>
      </w:r>
    </w:p>
  </w:footnote>
  <w:footnote w:id="11">
    <w:p w:rsidR="000838AD" w:rsidRDefault="000838AD" w:rsidP="004D3143">
      <w:pPr>
        <w:pStyle w:val="Lbjegyzetszveg"/>
      </w:pPr>
      <w:r>
        <w:rPr>
          <w:rStyle w:val="Lbjegyzet-hivatkozs"/>
        </w:rPr>
        <w:footnoteRef/>
      </w:r>
      <w:r>
        <w:t xml:space="preserve"> </w:t>
      </w:r>
      <w:r>
        <w:rPr>
          <w:i/>
        </w:rPr>
        <w:t>Polgármester tájékoztatása alapján</w:t>
      </w:r>
    </w:p>
  </w:footnote>
  <w:footnote w:id="12">
    <w:p w:rsidR="000838AD" w:rsidRDefault="000838AD" w:rsidP="004D3143">
      <w:pPr>
        <w:pStyle w:val="Lbjegyzetszveg"/>
      </w:pPr>
      <w:r w:rsidRPr="00D3420B">
        <w:rPr>
          <w:rStyle w:val="Lbjegyzet-hivatkozs"/>
        </w:rPr>
        <w:footnoteRef/>
      </w:r>
      <w:r w:rsidRPr="00D3420B">
        <w:t xml:space="preserve">  Az ebben a fejezetben bemutatott térképek 5 területi egységre bontják a várost. Ennél részletesebb felbontás esetében annyira lecsökkenne az egy egységre jutó esetszán, hogy az statisztikailag értelmezhetetlenné válna</w:t>
      </w:r>
      <w:r>
        <w:t>.</w:t>
      </w:r>
    </w:p>
  </w:footnote>
  <w:footnote w:id="13">
    <w:p w:rsidR="000838AD" w:rsidRDefault="000838AD" w:rsidP="004D3143">
      <w:pPr>
        <w:pStyle w:val="Lbjegyzetszveg"/>
      </w:pPr>
      <w:r>
        <w:rPr>
          <w:rStyle w:val="Lbjegyzet-hivatkozs"/>
        </w:rPr>
        <w:footnoteRef/>
      </w:r>
      <w:r>
        <w:t xml:space="preserve"> A részletes elemzés alátámasztja, hogy az intézményben nincs latens streaming, még a zenei osztályok sem tekinthetők „elit” osztályoknak. Egy-egy kiugró érték az alacsony osztálylétszámok miatt előfordulhat (most egy esetben pont 25%, de az ezt megelőző ill. követő évfolyamokban ez nem ismétlődik.</w:t>
      </w:r>
    </w:p>
  </w:footnote>
  <w:footnote w:id="14">
    <w:p w:rsidR="000838AD" w:rsidRDefault="000838AD" w:rsidP="004D3143">
      <w:pPr>
        <w:pStyle w:val="Lbjegyzetszveg"/>
      </w:pPr>
      <w:r>
        <w:rPr>
          <w:rStyle w:val="Lbjegyzet-hivatkozs"/>
        </w:rPr>
        <w:footnoteRef/>
      </w:r>
      <w:r>
        <w:t xml:space="preserve"> </w:t>
      </w:r>
      <w:r>
        <w:rPr>
          <w:color w:val="000000"/>
        </w:rPr>
        <w:t>lásd bővebben a  ’S</w:t>
      </w:r>
      <w:r w:rsidRPr="000A2EF2">
        <w:rPr>
          <w:color w:val="000000"/>
        </w:rPr>
        <w:t>zociális szolgáltatás</w:t>
      </w:r>
      <w:r>
        <w:rPr>
          <w:color w:val="000000"/>
        </w:rPr>
        <w:t>ok’ című alfejezetben</w:t>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1"/>
    <w:multiLevelType w:val="singleLevel"/>
    <w:tmpl w:val="00000001"/>
    <w:name w:val="WW8Num1"/>
    <w:lvl w:ilvl="0">
      <w:start w:val="1"/>
      <w:numFmt w:val="decimal"/>
      <w:lvlText w:val="%1."/>
      <w:lvlJc w:val="left"/>
      <w:pPr>
        <w:tabs>
          <w:tab w:val="num" w:pos="720"/>
        </w:tabs>
        <w:ind w:left="720" w:hanging="360"/>
      </w:pPr>
      <w:rPr>
        <w:rFonts w:cs="Times New Roman"/>
      </w:rPr>
    </w:lvl>
  </w:abstractNum>
  <w:abstractNum w:abstractNumId="1">
    <w:nsid w:val="00000002"/>
    <w:multiLevelType w:val="singleLevel"/>
    <w:tmpl w:val="00000002"/>
    <w:name w:val="WW8Num2"/>
    <w:lvl w:ilvl="0">
      <w:start w:val="1"/>
      <w:numFmt w:val="decimal"/>
      <w:lvlText w:val="%1."/>
      <w:lvlJc w:val="left"/>
      <w:pPr>
        <w:tabs>
          <w:tab w:val="num" w:pos="720"/>
        </w:tabs>
        <w:ind w:left="720" w:hanging="360"/>
      </w:pPr>
      <w:rPr>
        <w:rFonts w:cs="Times New Roman"/>
        <w:u w:val="none"/>
      </w:rPr>
    </w:lvl>
  </w:abstractNum>
  <w:abstractNum w:abstractNumId="2">
    <w:nsid w:val="0C793636"/>
    <w:multiLevelType w:val="hybridMultilevel"/>
    <w:tmpl w:val="D742808C"/>
    <w:lvl w:ilvl="0" w:tplc="040E0001">
      <w:start w:val="1"/>
      <w:numFmt w:val="bullet"/>
      <w:lvlText w:val=""/>
      <w:lvlJc w:val="left"/>
      <w:pPr>
        <w:tabs>
          <w:tab w:val="num" w:pos="1080"/>
        </w:tabs>
        <w:ind w:left="1080" w:hanging="360"/>
      </w:pPr>
      <w:rPr>
        <w:rFonts w:ascii="Symbol" w:hAnsi="Symbol" w:hint="default"/>
      </w:rPr>
    </w:lvl>
    <w:lvl w:ilvl="1" w:tplc="040E0003" w:tentative="1">
      <w:start w:val="1"/>
      <w:numFmt w:val="bullet"/>
      <w:lvlText w:val="o"/>
      <w:lvlJc w:val="left"/>
      <w:pPr>
        <w:tabs>
          <w:tab w:val="num" w:pos="1800"/>
        </w:tabs>
        <w:ind w:left="1800" w:hanging="360"/>
      </w:pPr>
      <w:rPr>
        <w:rFonts w:ascii="Courier New" w:hAnsi="Courier New" w:hint="default"/>
      </w:rPr>
    </w:lvl>
    <w:lvl w:ilvl="2" w:tplc="040E0005" w:tentative="1">
      <w:start w:val="1"/>
      <w:numFmt w:val="bullet"/>
      <w:lvlText w:val=""/>
      <w:lvlJc w:val="left"/>
      <w:pPr>
        <w:tabs>
          <w:tab w:val="num" w:pos="2520"/>
        </w:tabs>
        <w:ind w:left="2520" w:hanging="360"/>
      </w:pPr>
      <w:rPr>
        <w:rFonts w:ascii="Wingdings" w:hAnsi="Wingdings" w:hint="default"/>
      </w:rPr>
    </w:lvl>
    <w:lvl w:ilvl="3" w:tplc="040E0001" w:tentative="1">
      <w:start w:val="1"/>
      <w:numFmt w:val="bullet"/>
      <w:lvlText w:val=""/>
      <w:lvlJc w:val="left"/>
      <w:pPr>
        <w:tabs>
          <w:tab w:val="num" w:pos="3240"/>
        </w:tabs>
        <w:ind w:left="3240" w:hanging="360"/>
      </w:pPr>
      <w:rPr>
        <w:rFonts w:ascii="Symbol" w:hAnsi="Symbol" w:hint="default"/>
      </w:rPr>
    </w:lvl>
    <w:lvl w:ilvl="4" w:tplc="040E0003" w:tentative="1">
      <w:start w:val="1"/>
      <w:numFmt w:val="bullet"/>
      <w:lvlText w:val="o"/>
      <w:lvlJc w:val="left"/>
      <w:pPr>
        <w:tabs>
          <w:tab w:val="num" w:pos="3960"/>
        </w:tabs>
        <w:ind w:left="3960" w:hanging="360"/>
      </w:pPr>
      <w:rPr>
        <w:rFonts w:ascii="Courier New" w:hAnsi="Courier New" w:hint="default"/>
      </w:rPr>
    </w:lvl>
    <w:lvl w:ilvl="5" w:tplc="040E0005" w:tentative="1">
      <w:start w:val="1"/>
      <w:numFmt w:val="bullet"/>
      <w:lvlText w:val=""/>
      <w:lvlJc w:val="left"/>
      <w:pPr>
        <w:tabs>
          <w:tab w:val="num" w:pos="4680"/>
        </w:tabs>
        <w:ind w:left="4680" w:hanging="360"/>
      </w:pPr>
      <w:rPr>
        <w:rFonts w:ascii="Wingdings" w:hAnsi="Wingdings" w:hint="default"/>
      </w:rPr>
    </w:lvl>
    <w:lvl w:ilvl="6" w:tplc="040E0001" w:tentative="1">
      <w:start w:val="1"/>
      <w:numFmt w:val="bullet"/>
      <w:lvlText w:val=""/>
      <w:lvlJc w:val="left"/>
      <w:pPr>
        <w:tabs>
          <w:tab w:val="num" w:pos="5400"/>
        </w:tabs>
        <w:ind w:left="5400" w:hanging="360"/>
      </w:pPr>
      <w:rPr>
        <w:rFonts w:ascii="Symbol" w:hAnsi="Symbol" w:hint="default"/>
      </w:rPr>
    </w:lvl>
    <w:lvl w:ilvl="7" w:tplc="040E0003" w:tentative="1">
      <w:start w:val="1"/>
      <w:numFmt w:val="bullet"/>
      <w:lvlText w:val="o"/>
      <w:lvlJc w:val="left"/>
      <w:pPr>
        <w:tabs>
          <w:tab w:val="num" w:pos="6120"/>
        </w:tabs>
        <w:ind w:left="6120" w:hanging="360"/>
      </w:pPr>
      <w:rPr>
        <w:rFonts w:ascii="Courier New" w:hAnsi="Courier New" w:hint="default"/>
      </w:rPr>
    </w:lvl>
    <w:lvl w:ilvl="8" w:tplc="040E0005" w:tentative="1">
      <w:start w:val="1"/>
      <w:numFmt w:val="bullet"/>
      <w:lvlText w:val=""/>
      <w:lvlJc w:val="left"/>
      <w:pPr>
        <w:tabs>
          <w:tab w:val="num" w:pos="6840"/>
        </w:tabs>
        <w:ind w:left="6840" w:hanging="360"/>
      </w:pPr>
      <w:rPr>
        <w:rFonts w:ascii="Wingdings" w:hAnsi="Wingdings" w:hint="default"/>
      </w:rPr>
    </w:lvl>
  </w:abstractNum>
  <w:abstractNum w:abstractNumId="3">
    <w:nsid w:val="0DEC4B51"/>
    <w:multiLevelType w:val="hybridMultilevel"/>
    <w:tmpl w:val="3F8AEFAA"/>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nsid w:val="16282559"/>
    <w:multiLevelType w:val="hybridMultilevel"/>
    <w:tmpl w:val="EE70E840"/>
    <w:lvl w:ilvl="0" w:tplc="90709604">
      <w:start w:val="1"/>
      <w:numFmt w:val="bullet"/>
      <w:lvlText w:val=""/>
      <w:lvlJc w:val="left"/>
      <w:pPr>
        <w:tabs>
          <w:tab w:val="num" w:pos="720"/>
        </w:tabs>
        <w:ind w:left="720" w:hanging="360"/>
      </w:pPr>
      <w:rPr>
        <w:rFonts w:ascii="Symbol" w:hAnsi="Symbol" w:hint="default"/>
      </w:rPr>
    </w:lvl>
    <w:lvl w:ilvl="1" w:tplc="040E0003">
      <w:start w:val="1"/>
      <w:numFmt w:val="bullet"/>
      <w:lvlText w:val="o"/>
      <w:lvlJc w:val="left"/>
      <w:pPr>
        <w:tabs>
          <w:tab w:val="num" w:pos="1440"/>
        </w:tabs>
        <w:ind w:left="1440" w:hanging="360"/>
      </w:pPr>
      <w:rPr>
        <w:rFonts w:ascii="Courier New" w:hAnsi="Courier New" w:hint="default"/>
      </w:rPr>
    </w:lvl>
    <w:lvl w:ilvl="2" w:tplc="040E0005">
      <w:start w:val="1"/>
      <w:numFmt w:val="bullet"/>
      <w:lvlText w:val=""/>
      <w:lvlJc w:val="left"/>
      <w:pPr>
        <w:tabs>
          <w:tab w:val="num" w:pos="2160"/>
        </w:tabs>
        <w:ind w:left="2160" w:hanging="360"/>
      </w:pPr>
      <w:rPr>
        <w:rFonts w:ascii="Wingdings" w:hAnsi="Wingdings" w:hint="default"/>
      </w:rPr>
    </w:lvl>
    <w:lvl w:ilvl="3" w:tplc="040E0001">
      <w:start w:val="1"/>
      <w:numFmt w:val="bullet"/>
      <w:lvlText w:val=""/>
      <w:lvlJc w:val="left"/>
      <w:pPr>
        <w:tabs>
          <w:tab w:val="num" w:pos="2880"/>
        </w:tabs>
        <w:ind w:left="2880" w:hanging="360"/>
      </w:pPr>
      <w:rPr>
        <w:rFonts w:ascii="Symbol" w:hAnsi="Symbol" w:hint="default"/>
      </w:rPr>
    </w:lvl>
    <w:lvl w:ilvl="4" w:tplc="040E0003">
      <w:start w:val="1"/>
      <w:numFmt w:val="bullet"/>
      <w:lvlText w:val="o"/>
      <w:lvlJc w:val="left"/>
      <w:pPr>
        <w:tabs>
          <w:tab w:val="num" w:pos="3600"/>
        </w:tabs>
        <w:ind w:left="3600" w:hanging="360"/>
      </w:pPr>
      <w:rPr>
        <w:rFonts w:ascii="Courier New" w:hAnsi="Courier New" w:hint="default"/>
      </w:rPr>
    </w:lvl>
    <w:lvl w:ilvl="5" w:tplc="040E0005">
      <w:start w:val="1"/>
      <w:numFmt w:val="bullet"/>
      <w:lvlText w:val=""/>
      <w:lvlJc w:val="left"/>
      <w:pPr>
        <w:tabs>
          <w:tab w:val="num" w:pos="4320"/>
        </w:tabs>
        <w:ind w:left="4320" w:hanging="360"/>
      </w:pPr>
      <w:rPr>
        <w:rFonts w:ascii="Wingdings" w:hAnsi="Wingdings" w:hint="default"/>
      </w:rPr>
    </w:lvl>
    <w:lvl w:ilvl="6" w:tplc="040E0001">
      <w:start w:val="1"/>
      <w:numFmt w:val="bullet"/>
      <w:lvlText w:val=""/>
      <w:lvlJc w:val="left"/>
      <w:pPr>
        <w:tabs>
          <w:tab w:val="num" w:pos="5040"/>
        </w:tabs>
        <w:ind w:left="5040" w:hanging="360"/>
      </w:pPr>
      <w:rPr>
        <w:rFonts w:ascii="Symbol" w:hAnsi="Symbol" w:hint="default"/>
      </w:rPr>
    </w:lvl>
    <w:lvl w:ilvl="7" w:tplc="040E0003">
      <w:start w:val="1"/>
      <w:numFmt w:val="bullet"/>
      <w:lvlText w:val="o"/>
      <w:lvlJc w:val="left"/>
      <w:pPr>
        <w:tabs>
          <w:tab w:val="num" w:pos="5760"/>
        </w:tabs>
        <w:ind w:left="5760" w:hanging="360"/>
      </w:pPr>
      <w:rPr>
        <w:rFonts w:ascii="Courier New" w:hAnsi="Courier New" w:hint="default"/>
      </w:rPr>
    </w:lvl>
    <w:lvl w:ilvl="8" w:tplc="040E0005">
      <w:start w:val="1"/>
      <w:numFmt w:val="bullet"/>
      <w:lvlText w:val=""/>
      <w:lvlJc w:val="left"/>
      <w:pPr>
        <w:tabs>
          <w:tab w:val="num" w:pos="6480"/>
        </w:tabs>
        <w:ind w:left="6480" w:hanging="360"/>
      </w:pPr>
      <w:rPr>
        <w:rFonts w:ascii="Wingdings" w:hAnsi="Wingdings" w:hint="default"/>
      </w:rPr>
    </w:lvl>
  </w:abstractNum>
  <w:abstractNum w:abstractNumId="5">
    <w:nsid w:val="18CD1F52"/>
    <w:multiLevelType w:val="hybridMultilevel"/>
    <w:tmpl w:val="6F6289AA"/>
    <w:lvl w:ilvl="0" w:tplc="38B01064">
      <w:start w:val="1"/>
      <w:numFmt w:val="bullet"/>
      <w:lvlText w:val="­"/>
      <w:lvlJc w:val="left"/>
      <w:pPr>
        <w:tabs>
          <w:tab w:val="num" w:pos="1253"/>
        </w:tabs>
        <w:ind w:left="1253" w:hanging="173"/>
      </w:pPr>
      <w:rPr>
        <w:rFonts w:ascii="Courier New" w:hAnsi="Courier New" w:hint="default"/>
      </w:rPr>
    </w:lvl>
    <w:lvl w:ilvl="1" w:tplc="38B01064">
      <w:start w:val="1"/>
      <w:numFmt w:val="bullet"/>
      <w:lvlText w:val="­"/>
      <w:lvlJc w:val="left"/>
      <w:pPr>
        <w:tabs>
          <w:tab w:val="num" w:pos="1253"/>
        </w:tabs>
        <w:ind w:left="1253" w:hanging="173"/>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6">
    <w:nsid w:val="1B280A6C"/>
    <w:multiLevelType w:val="hybridMultilevel"/>
    <w:tmpl w:val="E6586790"/>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7">
    <w:nsid w:val="1D9E62E1"/>
    <w:multiLevelType w:val="hybridMultilevel"/>
    <w:tmpl w:val="18189F04"/>
    <w:lvl w:ilvl="0" w:tplc="040E000B">
      <w:start w:val="1"/>
      <w:numFmt w:val="bullet"/>
      <w:lvlText w:val=""/>
      <w:lvlJc w:val="left"/>
      <w:pPr>
        <w:tabs>
          <w:tab w:val="num" w:pos="720"/>
        </w:tabs>
        <w:ind w:left="720" w:hanging="360"/>
      </w:pPr>
      <w:rPr>
        <w:rFonts w:ascii="Wingdings" w:hAnsi="Wingdings"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8">
    <w:nsid w:val="228E6390"/>
    <w:multiLevelType w:val="hybridMultilevel"/>
    <w:tmpl w:val="7A2A0FC8"/>
    <w:lvl w:ilvl="0" w:tplc="514418C4">
      <w:start w:val="1"/>
      <w:numFmt w:val="decimal"/>
      <w:lvlText w:val="%1."/>
      <w:lvlJc w:val="left"/>
      <w:pPr>
        <w:tabs>
          <w:tab w:val="num" w:pos="284"/>
        </w:tabs>
        <w:ind w:left="284" w:hanging="284"/>
      </w:pPr>
      <w:rPr>
        <w:rFonts w:cs="Times New Roman" w:hint="default"/>
        <w:b/>
        <w:bCs/>
      </w:rPr>
    </w:lvl>
    <w:lvl w:ilvl="1" w:tplc="040E0019">
      <w:start w:val="1"/>
      <w:numFmt w:val="lowerLetter"/>
      <w:lvlText w:val="%2."/>
      <w:lvlJc w:val="left"/>
      <w:pPr>
        <w:tabs>
          <w:tab w:val="num" w:pos="1440"/>
        </w:tabs>
        <w:ind w:left="1440" w:hanging="360"/>
      </w:pPr>
      <w:rPr>
        <w:rFonts w:cs="Times New Roman"/>
      </w:rPr>
    </w:lvl>
    <w:lvl w:ilvl="2" w:tplc="040E001B">
      <w:start w:val="1"/>
      <w:numFmt w:val="lowerRoman"/>
      <w:lvlText w:val="%3."/>
      <w:lvlJc w:val="right"/>
      <w:pPr>
        <w:tabs>
          <w:tab w:val="num" w:pos="2160"/>
        </w:tabs>
        <w:ind w:left="2160" w:hanging="180"/>
      </w:pPr>
      <w:rPr>
        <w:rFonts w:cs="Times New Roman"/>
      </w:rPr>
    </w:lvl>
    <w:lvl w:ilvl="3" w:tplc="040E000F">
      <w:start w:val="1"/>
      <w:numFmt w:val="decimal"/>
      <w:lvlText w:val="%4."/>
      <w:lvlJc w:val="left"/>
      <w:pPr>
        <w:tabs>
          <w:tab w:val="num" w:pos="2880"/>
        </w:tabs>
        <w:ind w:left="2880" w:hanging="360"/>
      </w:pPr>
      <w:rPr>
        <w:rFonts w:cs="Times New Roman"/>
      </w:rPr>
    </w:lvl>
    <w:lvl w:ilvl="4" w:tplc="040E0019">
      <w:start w:val="1"/>
      <w:numFmt w:val="lowerLetter"/>
      <w:lvlText w:val="%5."/>
      <w:lvlJc w:val="left"/>
      <w:pPr>
        <w:tabs>
          <w:tab w:val="num" w:pos="3600"/>
        </w:tabs>
        <w:ind w:left="3600" w:hanging="360"/>
      </w:pPr>
      <w:rPr>
        <w:rFonts w:cs="Times New Roman"/>
      </w:rPr>
    </w:lvl>
    <w:lvl w:ilvl="5" w:tplc="040E001B">
      <w:start w:val="1"/>
      <w:numFmt w:val="lowerRoman"/>
      <w:lvlText w:val="%6."/>
      <w:lvlJc w:val="right"/>
      <w:pPr>
        <w:tabs>
          <w:tab w:val="num" w:pos="4320"/>
        </w:tabs>
        <w:ind w:left="4320" w:hanging="180"/>
      </w:pPr>
      <w:rPr>
        <w:rFonts w:cs="Times New Roman"/>
      </w:rPr>
    </w:lvl>
    <w:lvl w:ilvl="6" w:tplc="040E000F">
      <w:start w:val="1"/>
      <w:numFmt w:val="decimal"/>
      <w:lvlText w:val="%7."/>
      <w:lvlJc w:val="left"/>
      <w:pPr>
        <w:tabs>
          <w:tab w:val="num" w:pos="5040"/>
        </w:tabs>
        <w:ind w:left="5040" w:hanging="360"/>
      </w:pPr>
      <w:rPr>
        <w:rFonts w:cs="Times New Roman"/>
      </w:rPr>
    </w:lvl>
    <w:lvl w:ilvl="7" w:tplc="040E0019">
      <w:start w:val="1"/>
      <w:numFmt w:val="lowerLetter"/>
      <w:lvlText w:val="%8."/>
      <w:lvlJc w:val="left"/>
      <w:pPr>
        <w:tabs>
          <w:tab w:val="num" w:pos="5760"/>
        </w:tabs>
        <w:ind w:left="5760" w:hanging="360"/>
      </w:pPr>
      <w:rPr>
        <w:rFonts w:cs="Times New Roman"/>
      </w:rPr>
    </w:lvl>
    <w:lvl w:ilvl="8" w:tplc="040E001B">
      <w:start w:val="1"/>
      <w:numFmt w:val="lowerRoman"/>
      <w:lvlText w:val="%9."/>
      <w:lvlJc w:val="right"/>
      <w:pPr>
        <w:tabs>
          <w:tab w:val="num" w:pos="6480"/>
        </w:tabs>
        <w:ind w:left="6480" w:hanging="180"/>
      </w:pPr>
      <w:rPr>
        <w:rFonts w:cs="Times New Roman"/>
      </w:rPr>
    </w:lvl>
  </w:abstractNum>
  <w:abstractNum w:abstractNumId="9">
    <w:nsid w:val="22D74F94"/>
    <w:multiLevelType w:val="singleLevel"/>
    <w:tmpl w:val="8112F27C"/>
    <w:lvl w:ilvl="0">
      <w:numFmt w:val="bullet"/>
      <w:lvlText w:val="-"/>
      <w:lvlJc w:val="left"/>
      <w:pPr>
        <w:tabs>
          <w:tab w:val="num" w:pos="644"/>
        </w:tabs>
        <w:ind w:left="644" w:hanging="360"/>
      </w:pPr>
      <w:rPr>
        <w:rFonts w:hint="default"/>
      </w:rPr>
    </w:lvl>
  </w:abstractNum>
  <w:abstractNum w:abstractNumId="10">
    <w:nsid w:val="22D91164"/>
    <w:multiLevelType w:val="hybridMultilevel"/>
    <w:tmpl w:val="21CC0A90"/>
    <w:lvl w:ilvl="0" w:tplc="70721DDA">
      <w:start w:val="7"/>
      <w:numFmt w:val="decimal"/>
      <w:lvlText w:val="%1."/>
      <w:lvlJc w:val="left"/>
      <w:pPr>
        <w:tabs>
          <w:tab w:val="num" w:pos="720"/>
        </w:tabs>
        <w:ind w:left="720" w:hanging="360"/>
      </w:pPr>
      <w:rPr>
        <w:rFonts w:cs="Times New Roman" w:hint="default"/>
      </w:rPr>
    </w:lvl>
    <w:lvl w:ilvl="1" w:tplc="040E0019" w:tentative="1">
      <w:start w:val="1"/>
      <w:numFmt w:val="lowerLetter"/>
      <w:lvlText w:val="%2."/>
      <w:lvlJc w:val="left"/>
      <w:pPr>
        <w:tabs>
          <w:tab w:val="num" w:pos="1440"/>
        </w:tabs>
        <w:ind w:left="1440" w:hanging="360"/>
      </w:pPr>
      <w:rPr>
        <w:rFonts w:cs="Times New Roman"/>
      </w:rPr>
    </w:lvl>
    <w:lvl w:ilvl="2" w:tplc="040E001B" w:tentative="1">
      <w:start w:val="1"/>
      <w:numFmt w:val="lowerRoman"/>
      <w:lvlText w:val="%3."/>
      <w:lvlJc w:val="right"/>
      <w:pPr>
        <w:tabs>
          <w:tab w:val="num" w:pos="2160"/>
        </w:tabs>
        <w:ind w:left="2160" w:hanging="180"/>
      </w:pPr>
      <w:rPr>
        <w:rFonts w:cs="Times New Roman"/>
      </w:rPr>
    </w:lvl>
    <w:lvl w:ilvl="3" w:tplc="040E000F" w:tentative="1">
      <w:start w:val="1"/>
      <w:numFmt w:val="decimal"/>
      <w:lvlText w:val="%4."/>
      <w:lvlJc w:val="left"/>
      <w:pPr>
        <w:tabs>
          <w:tab w:val="num" w:pos="2880"/>
        </w:tabs>
        <w:ind w:left="2880" w:hanging="360"/>
      </w:pPr>
      <w:rPr>
        <w:rFonts w:cs="Times New Roman"/>
      </w:rPr>
    </w:lvl>
    <w:lvl w:ilvl="4" w:tplc="040E0019" w:tentative="1">
      <w:start w:val="1"/>
      <w:numFmt w:val="lowerLetter"/>
      <w:lvlText w:val="%5."/>
      <w:lvlJc w:val="left"/>
      <w:pPr>
        <w:tabs>
          <w:tab w:val="num" w:pos="3600"/>
        </w:tabs>
        <w:ind w:left="3600" w:hanging="360"/>
      </w:pPr>
      <w:rPr>
        <w:rFonts w:cs="Times New Roman"/>
      </w:rPr>
    </w:lvl>
    <w:lvl w:ilvl="5" w:tplc="040E001B" w:tentative="1">
      <w:start w:val="1"/>
      <w:numFmt w:val="lowerRoman"/>
      <w:lvlText w:val="%6."/>
      <w:lvlJc w:val="right"/>
      <w:pPr>
        <w:tabs>
          <w:tab w:val="num" w:pos="4320"/>
        </w:tabs>
        <w:ind w:left="4320" w:hanging="180"/>
      </w:pPr>
      <w:rPr>
        <w:rFonts w:cs="Times New Roman"/>
      </w:rPr>
    </w:lvl>
    <w:lvl w:ilvl="6" w:tplc="040E000F" w:tentative="1">
      <w:start w:val="1"/>
      <w:numFmt w:val="decimal"/>
      <w:lvlText w:val="%7."/>
      <w:lvlJc w:val="left"/>
      <w:pPr>
        <w:tabs>
          <w:tab w:val="num" w:pos="5040"/>
        </w:tabs>
        <w:ind w:left="5040" w:hanging="360"/>
      </w:pPr>
      <w:rPr>
        <w:rFonts w:cs="Times New Roman"/>
      </w:rPr>
    </w:lvl>
    <w:lvl w:ilvl="7" w:tplc="040E0019" w:tentative="1">
      <w:start w:val="1"/>
      <w:numFmt w:val="lowerLetter"/>
      <w:lvlText w:val="%8."/>
      <w:lvlJc w:val="left"/>
      <w:pPr>
        <w:tabs>
          <w:tab w:val="num" w:pos="5760"/>
        </w:tabs>
        <w:ind w:left="5760" w:hanging="360"/>
      </w:pPr>
      <w:rPr>
        <w:rFonts w:cs="Times New Roman"/>
      </w:rPr>
    </w:lvl>
    <w:lvl w:ilvl="8" w:tplc="040E001B" w:tentative="1">
      <w:start w:val="1"/>
      <w:numFmt w:val="lowerRoman"/>
      <w:lvlText w:val="%9."/>
      <w:lvlJc w:val="right"/>
      <w:pPr>
        <w:tabs>
          <w:tab w:val="num" w:pos="6480"/>
        </w:tabs>
        <w:ind w:left="6480" w:hanging="180"/>
      </w:pPr>
      <w:rPr>
        <w:rFonts w:cs="Times New Roman"/>
      </w:rPr>
    </w:lvl>
  </w:abstractNum>
  <w:abstractNum w:abstractNumId="11">
    <w:nsid w:val="265F5013"/>
    <w:multiLevelType w:val="singleLevel"/>
    <w:tmpl w:val="8112F27C"/>
    <w:lvl w:ilvl="0">
      <w:numFmt w:val="bullet"/>
      <w:lvlText w:val="-"/>
      <w:lvlJc w:val="left"/>
      <w:pPr>
        <w:tabs>
          <w:tab w:val="num" w:pos="644"/>
        </w:tabs>
        <w:ind w:left="644" w:hanging="360"/>
      </w:pPr>
      <w:rPr>
        <w:rFonts w:hint="default"/>
      </w:rPr>
    </w:lvl>
  </w:abstractNum>
  <w:abstractNum w:abstractNumId="12">
    <w:nsid w:val="27AE03D7"/>
    <w:multiLevelType w:val="hybridMultilevel"/>
    <w:tmpl w:val="F6302592"/>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3">
    <w:nsid w:val="28673734"/>
    <w:multiLevelType w:val="hybridMultilevel"/>
    <w:tmpl w:val="B7EEC7B6"/>
    <w:lvl w:ilvl="0" w:tplc="0130D022">
      <w:start w:val="3"/>
      <w:numFmt w:val="decimal"/>
      <w:lvlText w:val="%1."/>
      <w:lvlJc w:val="left"/>
      <w:pPr>
        <w:tabs>
          <w:tab w:val="num" w:pos="720"/>
        </w:tabs>
        <w:ind w:left="720" w:hanging="360"/>
      </w:pPr>
      <w:rPr>
        <w:rFonts w:cs="Times New Roman" w:hint="default"/>
      </w:rPr>
    </w:lvl>
    <w:lvl w:ilvl="1" w:tplc="040E0019">
      <w:start w:val="1"/>
      <w:numFmt w:val="lowerLetter"/>
      <w:lvlText w:val="%2."/>
      <w:lvlJc w:val="left"/>
      <w:pPr>
        <w:tabs>
          <w:tab w:val="num" w:pos="1440"/>
        </w:tabs>
        <w:ind w:left="1440" w:hanging="360"/>
      </w:pPr>
      <w:rPr>
        <w:rFonts w:cs="Times New Roman"/>
      </w:rPr>
    </w:lvl>
    <w:lvl w:ilvl="2" w:tplc="040E001B">
      <w:start w:val="1"/>
      <w:numFmt w:val="lowerRoman"/>
      <w:lvlText w:val="%3."/>
      <w:lvlJc w:val="right"/>
      <w:pPr>
        <w:tabs>
          <w:tab w:val="num" w:pos="2160"/>
        </w:tabs>
        <w:ind w:left="2160" w:hanging="180"/>
      </w:pPr>
      <w:rPr>
        <w:rFonts w:cs="Times New Roman"/>
      </w:rPr>
    </w:lvl>
    <w:lvl w:ilvl="3" w:tplc="040E000F">
      <w:start w:val="1"/>
      <w:numFmt w:val="decimal"/>
      <w:lvlText w:val="%4."/>
      <w:lvlJc w:val="left"/>
      <w:pPr>
        <w:tabs>
          <w:tab w:val="num" w:pos="2880"/>
        </w:tabs>
        <w:ind w:left="2880" w:hanging="360"/>
      </w:pPr>
      <w:rPr>
        <w:rFonts w:cs="Times New Roman"/>
      </w:rPr>
    </w:lvl>
    <w:lvl w:ilvl="4" w:tplc="040E0019">
      <w:start w:val="1"/>
      <w:numFmt w:val="lowerLetter"/>
      <w:lvlText w:val="%5."/>
      <w:lvlJc w:val="left"/>
      <w:pPr>
        <w:tabs>
          <w:tab w:val="num" w:pos="3600"/>
        </w:tabs>
        <w:ind w:left="3600" w:hanging="360"/>
      </w:pPr>
      <w:rPr>
        <w:rFonts w:cs="Times New Roman"/>
      </w:rPr>
    </w:lvl>
    <w:lvl w:ilvl="5" w:tplc="040E001B">
      <w:start w:val="1"/>
      <w:numFmt w:val="lowerRoman"/>
      <w:lvlText w:val="%6."/>
      <w:lvlJc w:val="right"/>
      <w:pPr>
        <w:tabs>
          <w:tab w:val="num" w:pos="4320"/>
        </w:tabs>
        <w:ind w:left="4320" w:hanging="180"/>
      </w:pPr>
      <w:rPr>
        <w:rFonts w:cs="Times New Roman"/>
      </w:rPr>
    </w:lvl>
    <w:lvl w:ilvl="6" w:tplc="040E000F">
      <w:start w:val="1"/>
      <w:numFmt w:val="decimal"/>
      <w:lvlText w:val="%7."/>
      <w:lvlJc w:val="left"/>
      <w:pPr>
        <w:tabs>
          <w:tab w:val="num" w:pos="5040"/>
        </w:tabs>
        <w:ind w:left="5040" w:hanging="360"/>
      </w:pPr>
      <w:rPr>
        <w:rFonts w:cs="Times New Roman"/>
      </w:rPr>
    </w:lvl>
    <w:lvl w:ilvl="7" w:tplc="040E0019">
      <w:start w:val="1"/>
      <w:numFmt w:val="lowerLetter"/>
      <w:lvlText w:val="%8."/>
      <w:lvlJc w:val="left"/>
      <w:pPr>
        <w:tabs>
          <w:tab w:val="num" w:pos="5760"/>
        </w:tabs>
        <w:ind w:left="5760" w:hanging="360"/>
      </w:pPr>
      <w:rPr>
        <w:rFonts w:cs="Times New Roman"/>
      </w:rPr>
    </w:lvl>
    <w:lvl w:ilvl="8" w:tplc="040E001B">
      <w:start w:val="1"/>
      <w:numFmt w:val="lowerRoman"/>
      <w:lvlText w:val="%9."/>
      <w:lvlJc w:val="right"/>
      <w:pPr>
        <w:tabs>
          <w:tab w:val="num" w:pos="6480"/>
        </w:tabs>
        <w:ind w:left="6480" w:hanging="180"/>
      </w:pPr>
      <w:rPr>
        <w:rFonts w:cs="Times New Roman"/>
      </w:rPr>
    </w:lvl>
  </w:abstractNum>
  <w:abstractNum w:abstractNumId="14">
    <w:nsid w:val="2EDF63C6"/>
    <w:multiLevelType w:val="hybridMultilevel"/>
    <w:tmpl w:val="CAB89440"/>
    <w:lvl w:ilvl="0" w:tplc="040E0001">
      <w:start w:val="1"/>
      <w:numFmt w:val="bullet"/>
      <w:lvlText w:val=""/>
      <w:lvlJc w:val="left"/>
      <w:pPr>
        <w:tabs>
          <w:tab w:val="num" w:pos="1080"/>
        </w:tabs>
        <w:ind w:left="1080" w:hanging="360"/>
      </w:pPr>
      <w:rPr>
        <w:rFonts w:ascii="Symbol" w:hAnsi="Symbol" w:hint="default"/>
      </w:rPr>
    </w:lvl>
    <w:lvl w:ilvl="1" w:tplc="040E0003" w:tentative="1">
      <w:start w:val="1"/>
      <w:numFmt w:val="bullet"/>
      <w:lvlText w:val="o"/>
      <w:lvlJc w:val="left"/>
      <w:pPr>
        <w:tabs>
          <w:tab w:val="num" w:pos="1800"/>
        </w:tabs>
        <w:ind w:left="1800" w:hanging="360"/>
      </w:pPr>
      <w:rPr>
        <w:rFonts w:ascii="Courier New" w:hAnsi="Courier New" w:hint="default"/>
      </w:rPr>
    </w:lvl>
    <w:lvl w:ilvl="2" w:tplc="040E0005" w:tentative="1">
      <w:start w:val="1"/>
      <w:numFmt w:val="bullet"/>
      <w:lvlText w:val=""/>
      <w:lvlJc w:val="left"/>
      <w:pPr>
        <w:tabs>
          <w:tab w:val="num" w:pos="2520"/>
        </w:tabs>
        <w:ind w:left="2520" w:hanging="360"/>
      </w:pPr>
      <w:rPr>
        <w:rFonts w:ascii="Wingdings" w:hAnsi="Wingdings" w:hint="default"/>
      </w:rPr>
    </w:lvl>
    <w:lvl w:ilvl="3" w:tplc="040E0001" w:tentative="1">
      <w:start w:val="1"/>
      <w:numFmt w:val="bullet"/>
      <w:lvlText w:val=""/>
      <w:lvlJc w:val="left"/>
      <w:pPr>
        <w:tabs>
          <w:tab w:val="num" w:pos="3240"/>
        </w:tabs>
        <w:ind w:left="3240" w:hanging="360"/>
      </w:pPr>
      <w:rPr>
        <w:rFonts w:ascii="Symbol" w:hAnsi="Symbol" w:hint="default"/>
      </w:rPr>
    </w:lvl>
    <w:lvl w:ilvl="4" w:tplc="040E0003" w:tentative="1">
      <w:start w:val="1"/>
      <w:numFmt w:val="bullet"/>
      <w:lvlText w:val="o"/>
      <w:lvlJc w:val="left"/>
      <w:pPr>
        <w:tabs>
          <w:tab w:val="num" w:pos="3960"/>
        </w:tabs>
        <w:ind w:left="3960" w:hanging="360"/>
      </w:pPr>
      <w:rPr>
        <w:rFonts w:ascii="Courier New" w:hAnsi="Courier New" w:hint="default"/>
      </w:rPr>
    </w:lvl>
    <w:lvl w:ilvl="5" w:tplc="040E0005" w:tentative="1">
      <w:start w:val="1"/>
      <w:numFmt w:val="bullet"/>
      <w:lvlText w:val=""/>
      <w:lvlJc w:val="left"/>
      <w:pPr>
        <w:tabs>
          <w:tab w:val="num" w:pos="4680"/>
        </w:tabs>
        <w:ind w:left="4680" w:hanging="360"/>
      </w:pPr>
      <w:rPr>
        <w:rFonts w:ascii="Wingdings" w:hAnsi="Wingdings" w:hint="default"/>
      </w:rPr>
    </w:lvl>
    <w:lvl w:ilvl="6" w:tplc="040E0001" w:tentative="1">
      <w:start w:val="1"/>
      <w:numFmt w:val="bullet"/>
      <w:lvlText w:val=""/>
      <w:lvlJc w:val="left"/>
      <w:pPr>
        <w:tabs>
          <w:tab w:val="num" w:pos="5400"/>
        </w:tabs>
        <w:ind w:left="5400" w:hanging="360"/>
      </w:pPr>
      <w:rPr>
        <w:rFonts w:ascii="Symbol" w:hAnsi="Symbol" w:hint="default"/>
      </w:rPr>
    </w:lvl>
    <w:lvl w:ilvl="7" w:tplc="040E0003" w:tentative="1">
      <w:start w:val="1"/>
      <w:numFmt w:val="bullet"/>
      <w:lvlText w:val="o"/>
      <w:lvlJc w:val="left"/>
      <w:pPr>
        <w:tabs>
          <w:tab w:val="num" w:pos="6120"/>
        </w:tabs>
        <w:ind w:left="6120" w:hanging="360"/>
      </w:pPr>
      <w:rPr>
        <w:rFonts w:ascii="Courier New" w:hAnsi="Courier New" w:hint="default"/>
      </w:rPr>
    </w:lvl>
    <w:lvl w:ilvl="8" w:tplc="040E0005" w:tentative="1">
      <w:start w:val="1"/>
      <w:numFmt w:val="bullet"/>
      <w:lvlText w:val=""/>
      <w:lvlJc w:val="left"/>
      <w:pPr>
        <w:tabs>
          <w:tab w:val="num" w:pos="6840"/>
        </w:tabs>
        <w:ind w:left="6840" w:hanging="360"/>
      </w:pPr>
      <w:rPr>
        <w:rFonts w:ascii="Wingdings" w:hAnsi="Wingdings" w:hint="default"/>
      </w:rPr>
    </w:lvl>
  </w:abstractNum>
  <w:abstractNum w:abstractNumId="15">
    <w:nsid w:val="353D29C1"/>
    <w:multiLevelType w:val="multilevel"/>
    <w:tmpl w:val="20BC4602"/>
    <w:lvl w:ilvl="0">
      <w:start w:val="1"/>
      <w:numFmt w:val="decimal"/>
      <w:pStyle w:val="cm1"/>
      <w:lvlText w:val="%1."/>
      <w:lvlJc w:val="left"/>
      <w:pPr>
        <w:tabs>
          <w:tab w:val="num" w:pos="720"/>
        </w:tabs>
        <w:ind w:left="720" w:hanging="360"/>
      </w:pPr>
      <w:rPr>
        <w:rFonts w:cs="Times New Roman" w:hint="default"/>
      </w:rPr>
    </w:lvl>
    <w:lvl w:ilvl="1">
      <w:start w:val="1"/>
      <w:numFmt w:val="decimal"/>
      <w:pStyle w:val="cm2"/>
      <w:lvlText w:val="%1.%2."/>
      <w:lvlJc w:val="left"/>
      <w:pPr>
        <w:tabs>
          <w:tab w:val="num" w:pos="972"/>
        </w:tabs>
        <w:ind w:left="972" w:hanging="432"/>
      </w:pPr>
      <w:rPr>
        <w:rFonts w:cs="Times New Roman" w:hint="default"/>
      </w:rPr>
    </w:lvl>
    <w:lvl w:ilvl="2">
      <w:start w:val="1"/>
      <w:numFmt w:val="decimal"/>
      <w:lvlText w:val="%1.%2.%3."/>
      <w:lvlJc w:val="left"/>
      <w:pPr>
        <w:tabs>
          <w:tab w:val="num" w:pos="1440"/>
        </w:tabs>
        <w:ind w:left="1224" w:hanging="504"/>
      </w:pPr>
      <w:rPr>
        <w:rFonts w:cs="Times New Roman" w:hint="default"/>
      </w:rPr>
    </w:lvl>
    <w:lvl w:ilvl="3">
      <w:start w:val="1"/>
      <w:numFmt w:val="decimal"/>
      <w:pStyle w:val="cm4"/>
      <w:lvlText w:val="%1.%2.%3.%4."/>
      <w:lvlJc w:val="left"/>
      <w:pPr>
        <w:tabs>
          <w:tab w:val="num" w:pos="1800"/>
        </w:tabs>
        <w:ind w:left="1728" w:hanging="648"/>
      </w:pPr>
      <w:rPr>
        <w:rFonts w:cs="Times New Roman" w:hint="default"/>
      </w:rPr>
    </w:lvl>
    <w:lvl w:ilvl="4">
      <w:start w:val="1"/>
      <w:numFmt w:val="decimal"/>
      <w:lvlText w:val="%1.%2.%3.%4.%5."/>
      <w:lvlJc w:val="left"/>
      <w:pPr>
        <w:tabs>
          <w:tab w:val="num" w:pos="2520"/>
        </w:tabs>
        <w:ind w:left="2232" w:hanging="792"/>
      </w:pPr>
      <w:rPr>
        <w:rFonts w:cs="Times New Roman" w:hint="default"/>
      </w:rPr>
    </w:lvl>
    <w:lvl w:ilvl="5">
      <w:start w:val="1"/>
      <w:numFmt w:val="decimal"/>
      <w:lvlText w:val="%1.%2.%3.%4.%5.%6."/>
      <w:lvlJc w:val="left"/>
      <w:pPr>
        <w:tabs>
          <w:tab w:val="num" w:pos="2880"/>
        </w:tabs>
        <w:ind w:left="2736" w:hanging="936"/>
      </w:pPr>
      <w:rPr>
        <w:rFonts w:cs="Times New Roman" w:hint="default"/>
      </w:rPr>
    </w:lvl>
    <w:lvl w:ilvl="6">
      <w:start w:val="1"/>
      <w:numFmt w:val="decimal"/>
      <w:lvlText w:val="%1.%2.%3.%4.%5.%6.%7."/>
      <w:lvlJc w:val="left"/>
      <w:pPr>
        <w:tabs>
          <w:tab w:val="num" w:pos="3600"/>
        </w:tabs>
        <w:ind w:left="3240" w:hanging="1080"/>
      </w:pPr>
      <w:rPr>
        <w:rFonts w:cs="Times New Roman" w:hint="default"/>
      </w:rPr>
    </w:lvl>
    <w:lvl w:ilvl="7">
      <w:start w:val="1"/>
      <w:numFmt w:val="decimal"/>
      <w:lvlText w:val="%1.%2.%3.%4.%5.%6.%7.%8."/>
      <w:lvlJc w:val="left"/>
      <w:pPr>
        <w:tabs>
          <w:tab w:val="num" w:pos="3960"/>
        </w:tabs>
        <w:ind w:left="3744" w:hanging="1224"/>
      </w:pPr>
      <w:rPr>
        <w:rFonts w:cs="Times New Roman" w:hint="default"/>
      </w:rPr>
    </w:lvl>
    <w:lvl w:ilvl="8">
      <w:start w:val="1"/>
      <w:numFmt w:val="decimal"/>
      <w:lvlText w:val="%1.%2.%3.%4.%5.%6.%7.%8.%9."/>
      <w:lvlJc w:val="left"/>
      <w:pPr>
        <w:tabs>
          <w:tab w:val="num" w:pos="4680"/>
        </w:tabs>
        <w:ind w:left="4320" w:hanging="1440"/>
      </w:pPr>
      <w:rPr>
        <w:rFonts w:cs="Times New Roman" w:hint="default"/>
      </w:rPr>
    </w:lvl>
  </w:abstractNum>
  <w:abstractNum w:abstractNumId="16">
    <w:nsid w:val="378B1891"/>
    <w:multiLevelType w:val="hybridMultilevel"/>
    <w:tmpl w:val="2DD21A7A"/>
    <w:lvl w:ilvl="0" w:tplc="F32464D4">
      <w:start w:val="1"/>
      <w:numFmt w:val="bullet"/>
      <w:lvlText w:val=""/>
      <w:lvlJc w:val="left"/>
      <w:pPr>
        <w:tabs>
          <w:tab w:val="num" w:pos="2160"/>
        </w:tabs>
        <w:ind w:left="216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17">
    <w:nsid w:val="39AC495D"/>
    <w:multiLevelType w:val="hybridMultilevel"/>
    <w:tmpl w:val="4BF8FC6C"/>
    <w:lvl w:ilvl="0" w:tplc="F32464D4">
      <w:start w:val="1"/>
      <w:numFmt w:val="bullet"/>
      <w:lvlText w:val=""/>
      <w:lvlJc w:val="left"/>
      <w:pPr>
        <w:tabs>
          <w:tab w:val="num" w:pos="1979"/>
        </w:tabs>
        <w:ind w:left="1979" w:hanging="360"/>
      </w:pPr>
      <w:rPr>
        <w:rFonts w:ascii="Symbol" w:hAnsi="Symbol" w:hint="default"/>
      </w:rPr>
    </w:lvl>
    <w:lvl w:ilvl="1" w:tplc="040E0003" w:tentative="1">
      <w:start w:val="1"/>
      <w:numFmt w:val="bullet"/>
      <w:lvlText w:val="o"/>
      <w:lvlJc w:val="left"/>
      <w:pPr>
        <w:tabs>
          <w:tab w:val="num" w:pos="1259"/>
        </w:tabs>
        <w:ind w:left="1259" w:hanging="360"/>
      </w:pPr>
      <w:rPr>
        <w:rFonts w:ascii="Courier New" w:hAnsi="Courier New" w:hint="default"/>
      </w:rPr>
    </w:lvl>
    <w:lvl w:ilvl="2" w:tplc="040E0005" w:tentative="1">
      <w:start w:val="1"/>
      <w:numFmt w:val="bullet"/>
      <w:lvlText w:val=""/>
      <w:lvlJc w:val="left"/>
      <w:pPr>
        <w:tabs>
          <w:tab w:val="num" w:pos="1979"/>
        </w:tabs>
        <w:ind w:left="1979" w:hanging="360"/>
      </w:pPr>
      <w:rPr>
        <w:rFonts w:ascii="Wingdings" w:hAnsi="Wingdings" w:hint="default"/>
      </w:rPr>
    </w:lvl>
    <w:lvl w:ilvl="3" w:tplc="040E0001" w:tentative="1">
      <w:start w:val="1"/>
      <w:numFmt w:val="bullet"/>
      <w:lvlText w:val=""/>
      <w:lvlJc w:val="left"/>
      <w:pPr>
        <w:tabs>
          <w:tab w:val="num" w:pos="2699"/>
        </w:tabs>
        <w:ind w:left="2699" w:hanging="360"/>
      </w:pPr>
      <w:rPr>
        <w:rFonts w:ascii="Symbol" w:hAnsi="Symbol" w:hint="default"/>
      </w:rPr>
    </w:lvl>
    <w:lvl w:ilvl="4" w:tplc="040E0003" w:tentative="1">
      <w:start w:val="1"/>
      <w:numFmt w:val="bullet"/>
      <w:lvlText w:val="o"/>
      <w:lvlJc w:val="left"/>
      <w:pPr>
        <w:tabs>
          <w:tab w:val="num" w:pos="3419"/>
        </w:tabs>
        <w:ind w:left="3419" w:hanging="360"/>
      </w:pPr>
      <w:rPr>
        <w:rFonts w:ascii="Courier New" w:hAnsi="Courier New" w:hint="default"/>
      </w:rPr>
    </w:lvl>
    <w:lvl w:ilvl="5" w:tplc="040E0005" w:tentative="1">
      <w:start w:val="1"/>
      <w:numFmt w:val="bullet"/>
      <w:lvlText w:val=""/>
      <w:lvlJc w:val="left"/>
      <w:pPr>
        <w:tabs>
          <w:tab w:val="num" w:pos="4139"/>
        </w:tabs>
        <w:ind w:left="4139" w:hanging="360"/>
      </w:pPr>
      <w:rPr>
        <w:rFonts w:ascii="Wingdings" w:hAnsi="Wingdings" w:hint="default"/>
      </w:rPr>
    </w:lvl>
    <w:lvl w:ilvl="6" w:tplc="040E0001" w:tentative="1">
      <w:start w:val="1"/>
      <w:numFmt w:val="bullet"/>
      <w:lvlText w:val=""/>
      <w:lvlJc w:val="left"/>
      <w:pPr>
        <w:tabs>
          <w:tab w:val="num" w:pos="4859"/>
        </w:tabs>
        <w:ind w:left="4859" w:hanging="360"/>
      </w:pPr>
      <w:rPr>
        <w:rFonts w:ascii="Symbol" w:hAnsi="Symbol" w:hint="default"/>
      </w:rPr>
    </w:lvl>
    <w:lvl w:ilvl="7" w:tplc="040E0003" w:tentative="1">
      <w:start w:val="1"/>
      <w:numFmt w:val="bullet"/>
      <w:lvlText w:val="o"/>
      <w:lvlJc w:val="left"/>
      <w:pPr>
        <w:tabs>
          <w:tab w:val="num" w:pos="5579"/>
        </w:tabs>
        <w:ind w:left="5579" w:hanging="360"/>
      </w:pPr>
      <w:rPr>
        <w:rFonts w:ascii="Courier New" w:hAnsi="Courier New" w:hint="default"/>
      </w:rPr>
    </w:lvl>
    <w:lvl w:ilvl="8" w:tplc="040E0005" w:tentative="1">
      <w:start w:val="1"/>
      <w:numFmt w:val="bullet"/>
      <w:lvlText w:val=""/>
      <w:lvlJc w:val="left"/>
      <w:pPr>
        <w:tabs>
          <w:tab w:val="num" w:pos="6299"/>
        </w:tabs>
        <w:ind w:left="6299" w:hanging="360"/>
      </w:pPr>
      <w:rPr>
        <w:rFonts w:ascii="Wingdings" w:hAnsi="Wingdings" w:hint="default"/>
      </w:rPr>
    </w:lvl>
  </w:abstractNum>
  <w:abstractNum w:abstractNumId="18">
    <w:nsid w:val="3B416F7A"/>
    <w:multiLevelType w:val="hybridMultilevel"/>
    <w:tmpl w:val="B6EAE5C6"/>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9">
    <w:nsid w:val="3D0C3A56"/>
    <w:multiLevelType w:val="singleLevel"/>
    <w:tmpl w:val="8112F27C"/>
    <w:lvl w:ilvl="0">
      <w:numFmt w:val="bullet"/>
      <w:lvlText w:val="-"/>
      <w:lvlJc w:val="left"/>
      <w:pPr>
        <w:tabs>
          <w:tab w:val="num" w:pos="644"/>
        </w:tabs>
        <w:ind w:left="644" w:hanging="360"/>
      </w:pPr>
      <w:rPr>
        <w:rFonts w:hint="default"/>
      </w:rPr>
    </w:lvl>
  </w:abstractNum>
  <w:abstractNum w:abstractNumId="20">
    <w:nsid w:val="3F5147F4"/>
    <w:multiLevelType w:val="hybridMultilevel"/>
    <w:tmpl w:val="24843DAE"/>
    <w:lvl w:ilvl="0" w:tplc="38B01064">
      <w:start w:val="1"/>
      <w:numFmt w:val="bullet"/>
      <w:lvlText w:val="­"/>
      <w:lvlJc w:val="left"/>
      <w:pPr>
        <w:tabs>
          <w:tab w:val="num" w:pos="1253"/>
        </w:tabs>
        <w:ind w:left="1253" w:hanging="173"/>
      </w:pPr>
      <w:rPr>
        <w:rFonts w:ascii="Courier New" w:hAnsi="Courier New" w:hint="default"/>
      </w:rPr>
    </w:lvl>
    <w:lvl w:ilvl="1" w:tplc="040E0003">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21">
    <w:nsid w:val="462712F7"/>
    <w:multiLevelType w:val="singleLevel"/>
    <w:tmpl w:val="8112F27C"/>
    <w:lvl w:ilvl="0">
      <w:numFmt w:val="bullet"/>
      <w:lvlText w:val="-"/>
      <w:lvlJc w:val="left"/>
      <w:pPr>
        <w:tabs>
          <w:tab w:val="num" w:pos="644"/>
        </w:tabs>
        <w:ind w:left="644" w:hanging="360"/>
      </w:pPr>
      <w:rPr>
        <w:rFonts w:hint="default"/>
      </w:rPr>
    </w:lvl>
  </w:abstractNum>
  <w:abstractNum w:abstractNumId="22">
    <w:nsid w:val="4E8A57EB"/>
    <w:multiLevelType w:val="hybridMultilevel"/>
    <w:tmpl w:val="429257FC"/>
    <w:lvl w:ilvl="0" w:tplc="040E0001">
      <w:start w:val="1"/>
      <w:numFmt w:val="bullet"/>
      <w:lvlText w:val=""/>
      <w:lvlJc w:val="left"/>
      <w:pPr>
        <w:tabs>
          <w:tab w:val="num" w:pos="1080"/>
        </w:tabs>
        <w:ind w:left="1080" w:hanging="360"/>
      </w:pPr>
      <w:rPr>
        <w:rFonts w:ascii="Symbol" w:hAnsi="Symbol" w:hint="default"/>
      </w:rPr>
    </w:lvl>
    <w:lvl w:ilvl="1" w:tplc="040E0003" w:tentative="1">
      <w:start w:val="1"/>
      <w:numFmt w:val="bullet"/>
      <w:lvlText w:val="o"/>
      <w:lvlJc w:val="left"/>
      <w:pPr>
        <w:tabs>
          <w:tab w:val="num" w:pos="1800"/>
        </w:tabs>
        <w:ind w:left="1800" w:hanging="360"/>
      </w:pPr>
      <w:rPr>
        <w:rFonts w:ascii="Courier New" w:hAnsi="Courier New" w:hint="default"/>
      </w:rPr>
    </w:lvl>
    <w:lvl w:ilvl="2" w:tplc="040E0005" w:tentative="1">
      <w:start w:val="1"/>
      <w:numFmt w:val="bullet"/>
      <w:lvlText w:val=""/>
      <w:lvlJc w:val="left"/>
      <w:pPr>
        <w:tabs>
          <w:tab w:val="num" w:pos="2520"/>
        </w:tabs>
        <w:ind w:left="2520" w:hanging="360"/>
      </w:pPr>
      <w:rPr>
        <w:rFonts w:ascii="Wingdings" w:hAnsi="Wingdings" w:hint="default"/>
      </w:rPr>
    </w:lvl>
    <w:lvl w:ilvl="3" w:tplc="040E0001" w:tentative="1">
      <w:start w:val="1"/>
      <w:numFmt w:val="bullet"/>
      <w:lvlText w:val=""/>
      <w:lvlJc w:val="left"/>
      <w:pPr>
        <w:tabs>
          <w:tab w:val="num" w:pos="3240"/>
        </w:tabs>
        <w:ind w:left="3240" w:hanging="360"/>
      </w:pPr>
      <w:rPr>
        <w:rFonts w:ascii="Symbol" w:hAnsi="Symbol" w:hint="default"/>
      </w:rPr>
    </w:lvl>
    <w:lvl w:ilvl="4" w:tplc="040E0003" w:tentative="1">
      <w:start w:val="1"/>
      <w:numFmt w:val="bullet"/>
      <w:lvlText w:val="o"/>
      <w:lvlJc w:val="left"/>
      <w:pPr>
        <w:tabs>
          <w:tab w:val="num" w:pos="3960"/>
        </w:tabs>
        <w:ind w:left="3960" w:hanging="360"/>
      </w:pPr>
      <w:rPr>
        <w:rFonts w:ascii="Courier New" w:hAnsi="Courier New" w:hint="default"/>
      </w:rPr>
    </w:lvl>
    <w:lvl w:ilvl="5" w:tplc="040E0005" w:tentative="1">
      <w:start w:val="1"/>
      <w:numFmt w:val="bullet"/>
      <w:lvlText w:val=""/>
      <w:lvlJc w:val="left"/>
      <w:pPr>
        <w:tabs>
          <w:tab w:val="num" w:pos="4680"/>
        </w:tabs>
        <w:ind w:left="4680" w:hanging="360"/>
      </w:pPr>
      <w:rPr>
        <w:rFonts w:ascii="Wingdings" w:hAnsi="Wingdings" w:hint="default"/>
      </w:rPr>
    </w:lvl>
    <w:lvl w:ilvl="6" w:tplc="040E0001" w:tentative="1">
      <w:start w:val="1"/>
      <w:numFmt w:val="bullet"/>
      <w:lvlText w:val=""/>
      <w:lvlJc w:val="left"/>
      <w:pPr>
        <w:tabs>
          <w:tab w:val="num" w:pos="5400"/>
        </w:tabs>
        <w:ind w:left="5400" w:hanging="360"/>
      </w:pPr>
      <w:rPr>
        <w:rFonts w:ascii="Symbol" w:hAnsi="Symbol" w:hint="default"/>
      </w:rPr>
    </w:lvl>
    <w:lvl w:ilvl="7" w:tplc="040E0003" w:tentative="1">
      <w:start w:val="1"/>
      <w:numFmt w:val="bullet"/>
      <w:lvlText w:val="o"/>
      <w:lvlJc w:val="left"/>
      <w:pPr>
        <w:tabs>
          <w:tab w:val="num" w:pos="6120"/>
        </w:tabs>
        <w:ind w:left="6120" w:hanging="360"/>
      </w:pPr>
      <w:rPr>
        <w:rFonts w:ascii="Courier New" w:hAnsi="Courier New" w:hint="default"/>
      </w:rPr>
    </w:lvl>
    <w:lvl w:ilvl="8" w:tplc="040E0005" w:tentative="1">
      <w:start w:val="1"/>
      <w:numFmt w:val="bullet"/>
      <w:lvlText w:val=""/>
      <w:lvlJc w:val="left"/>
      <w:pPr>
        <w:tabs>
          <w:tab w:val="num" w:pos="6840"/>
        </w:tabs>
        <w:ind w:left="6840" w:hanging="360"/>
      </w:pPr>
      <w:rPr>
        <w:rFonts w:ascii="Wingdings" w:hAnsi="Wingdings" w:hint="default"/>
      </w:rPr>
    </w:lvl>
  </w:abstractNum>
  <w:abstractNum w:abstractNumId="23">
    <w:nsid w:val="515F7D8A"/>
    <w:multiLevelType w:val="multilevel"/>
    <w:tmpl w:val="F1D2BDAC"/>
    <w:lvl w:ilvl="0">
      <w:start w:val="1"/>
      <w:numFmt w:val="decimal"/>
      <w:lvlText w:val="%1."/>
      <w:lvlJc w:val="left"/>
      <w:pPr>
        <w:tabs>
          <w:tab w:val="num" w:pos="435"/>
        </w:tabs>
        <w:ind w:left="435" w:hanging="435"/>
      </w:pPr>
      <w:rPr>
        <w:rFonts w:cs="Times New Roman" w:hint="default"/>
      </w:rPr>
    </w:lvl>
    <w:lvl w:ilvl="1">
      <w:start w:val="1"/>
      <w:numFmt w:val="decimal"/>
      <w:lvlText w:val="%1.%2."/>
      <w:lvlJc w:val="left"/>
      <w:pPr>
        <w:tabs>
          <w:tab w:val="num" w:pos="435"/>
        </w:tabs>
        <w:ind w:left="435" w:hanging="435"/>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720"/>
        </w:tabs>
        <w:ind w:left="720" w:hanging="720"/>
      </w:pPr>
      <w:rPr>
        <w:rFonts w:cs="Times New Roman" w:hint="default"/>
      </w:rPr>
    </w:lvl>
    <w:lvl w:ilvl="4">
      <w:start w:val="1"/>
      <w:numFmt w:val="decimal"/>
      <w:lvlText w:val="%1.%2.%3.%4.%5."/>
      <w:lvlJc w:val="left"/>
      <w:pPr>
        <w:tabs>
          <w:tab w:val="num" w:pos="1080"/>
        </w:tabs>
        <w:ind w:left="1080" w:hanging="1080"/>
      </w:pPr>
      <w:rPr>
        <w:rFonts w:cs="Times New Roman" w:hint="default"/>
      </w:rPr>
    </w:lvl>
    <w:lvl w:ilvl="5">
      <w:start w:val="1"/>
      <w:numFmt w:val="decimal"/>
      <w:lvlText w:val="%1.%2.%3.%4.%5.%6."/>
      <w:lvlJc w:val="left"/>
      <w:pPr>
        <w:tabs>
          <w:tab w:val="num" w:pos="1080"/>
        </w:tabs>
        <w:ind w:left="1080" w:hanging="1080"/>
      </w:pPr>
      <w:rPr>
        <w:rFonts w:cs="Times New Roman" w:hint="default"/>
      </w:rPr>
    </w:lvl>
    <w:lvl w:ilvl="6">
      <w:start w:val="1"/>
      <w:numFmt w:val="decimal"/>
      <w:lvlText w:val="%1.%2.%3.%4.%5.%6.%7."/>
      <w:lvlJc w:val="left"/>
      <w:pPr>
        <w:tabs>
          <w:tab w:val="num" w:pos="1440"/>
        </w:tabs>
        <w:ind w:left="1440" w:hanging="1440"/>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800"/>
        </w:tabs>
        <w:ind w:left="1800" w:hanging="1800"/>
      </w:pPr>
      <w:rPr>
        <w:rFonts w:cs="Times New Roman" w:hint="default"/>
      </w:rPr>
    </w:lvl>
  </w:abstractNum>
  <w:abstractNum w:abstractNumId="24">
    <w:nsid w:val="55364D24"/>
    <w:multiLevelType w:val="hybridMultilevel"/>
    <w:tmpl w:val="536A9E34"/>
    <w:lvl w:ilvl="0" w:tplc="040E000F">
      <w:start w:val="1"/>
      <w:numFmt w:val="decimal"/>
      <w:lvlText w:val="%1."/>
      <w:lvlJc w:val="left"/>
      <w:pPr>
        <w:ind w:left="720" w:hanging="360"/>
      </w:p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5">
    <w:nsid w:val="5FE1728E"/>
    <w:multiLevelType w:val="hybridMultilevel"/>
    <w:tmpl w:val="F132C042"/>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26">
    <w:nsid w:val="60915BBC"/>
    <w:multiLevelType w:val="hybridMultilevel"/>
    <w:tmpl w:val="1D466E14"/>
    <w:lvl w:ilvl="0" w:tplc="8054AECA">
      <w:start w:val="1"/>
      <w:numFmt w:val="bullet"/>
      <w:lvlText w:val="-"/>
      <w:lvlJc w:val="left"/>
      <w:pPr>
        <w:tabs>
          <w:tab w:val="num" w:pos="1324"/>
        </w:tabs>
        <w:ind w:left="1324" w:hanging="284"/>
      </w:pPr>
      <w:rPr>
        <w:rFonts w:ascii="Courier New" w:hAnsi="Courier New" w:hint="default"/>
      </w:rPr>
    </w:lvl>
    <w:lvl w:ilvl="1" w:tplc="040E0003">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27">
    <w:nsid w:val="64EE4AEB"/>
    <w:multiLevelType w:val="hybridMultilevel"/>
    <w:tmpl w:val="7B7E18B6"/>
    <w:lvl w:ilvl="0" w:tplc="4FC8021E">
      <w:start w:val="1"/>
      <w:numFmt w:val="lowerLetter"/>
      <w:lvlText w:val="%1)"/>
      <w:lvlJc w:val="left"/>
      <w:pPr>
        <w:tabs>
          <w:tab w:val="num" w:pos="454"/>
        </w:tabs>
        <w:ind w:left="454" w:hanging="454"/>
      </w:pPr>
      <w:rPr>
        <w:rFonts w:cs="Times New Roman" w:hint="default"/>
        <w:b/>
        <w:bCs/>
        <w:i w:val="0"/>
        <w:iCs w:val="0"/>
        <w:color w:val="auto"/>
        <w:sz w:val="20"/>
        <w:szCs w:val="20"/>
      </w:rPr>
    </w:lvl>
    <w:lvl w:ilvl="1" w:tplc="040E0019">
      <w:start w:val="1"/>
      <w:numFmt w:val="lowerLetter"/>
      <w:lvlText w:val="%2."/>
      <w:lvlJc w:val="left"/>
      <w:pPr>
        <w:tabs>
          <w:tab w:val="num" w:pos="1440"/>
        </w:tabs>
        <w:ind w:left="1440" w:hanging="360"/>
      </w:pPr>
      <w:rPr>
        <w:rFonts w:cs="Times New Roman"/>
      </w:rPr>
    </w:lvl>
    <w:lvl w:ilvl="2" w:tplc="040E001B">
      <w:start w:val="1"/>
      <w:numFmt w:val="lowerRoman"/>
      <w:lvlText w:val="%3."/>
      <w:lvlJc w:val="right"/>
      <w:pPr>
        <w:tabs>
          <w:tab w:val="num" w:pos="2160"/>
        </w:tabs>
        <w:ind w:left="2160" w:hanging="180"/>
      </w:pPr>
      <w:rPr>
        <w:rFonts w:cs="Times New Roman"/>
      </w:rPr>
    </w:lvl>
    <w:lvl w:ilvl="3" w:tplc="040E000F">
      <w:start w:val="1"/>
      <w:numFmt w:val="decimal"/>
      <w:lvlText w:val="%4."/>
      <w:lvlJc w:val="left"/>
      <w:pPr>
        <w:tabs>
          <w:tab w:val="num" w:pos="2880"/>
        </w:tabs>
        <w:ind w:left="2880" w:hanging="360"/>
      </w:pPr>
      <w:rPr>
        <w:rFonts w:cs="Times New Roman"/>
      </w:rPr>
    </w:lvl>
    <w:lvl w:ilvl="4" w:tplc="040E0019">
      <w:start w:val="1"/>
      <w:numFmt w:val="lowerLetter"/>
      <w:lvlText w:val="%5."/>
      <w:lvlJc w:val="left"/>
      <w:pPr>
        <w:tabs>
          <w:tab w:val="num" w:pos="3600"/>
        </w:tabs>
        <w:ind w:left="3600" w:hanging="360"/>
      </w:pPr>
      <w:rPr>
        <w:rFonts w:cs="Times New Roman"/>
      </w:rPr>
    </w:lvl>
    <w:lvl w:ilvl="5" w:tplc="040E001B">
      <w:start w:val="1"/>
      <w:numFmt w:val="lowerRoman"/>
      <w:lvlText w:val="%6."/>
      <w:lvlJc w:val="right"/>
      <w:pPr>
        <w:tabs>
          <w:tab w:val="num" w:pos="4320"/>
        </w:tabs>
        <w:ind w:left="4320" w:hanging="180"/>
      </w:pPr>
      <w:rPr>
        <w:rFonts w:cs="Times New Roman"/>
      </w:rPr>
    </w:lvl>
    <w:lvl w:ilvl="6" w:tplc="040E000F">
      <w:start w:val="1"/>
      <w:numFmt w:val="decimal"/>
      <w:lvlText w:val="%7."/>
      <w:lvlJc w:val="left"/>
      <w:pPr>
        <w:tabs>
          <w:tab w:val="num" w:pos="5040"/>
        </w:tabs>
        <w:ind w:left="5040" w:hanging="360"/>
      </w:pPr>
      <w:rPr>
        <w:rFonts w:cs="Times New Roman"/>
      </w:rPr>
    </w:lvl>
    <w:lvl w:ilvl="7" w:tplc="040E0019">
      <w:start w:val="1"/>
      <w:numFmt w:val="lowerLetter"/>
      <w:lvlText w:val="%8."/>
      <w:lvlJc w:val="left"/>
      <w:pPr>
        <w:tabs>
          <w:tab w:val="num" w:pos="5760"/>
        </w:tabs>
        <w:ind w:left="5760" w:hanging="360"/>
      </w:pPr>
      <w:rPr>
        <w:rFonts w:cs="Times New Roman"/>
      </w:rPr>
    </w:lvl>
    <w:lvl w:ilvl="8" w:tplc="040E001B">
      <w:start w:val="1"/>
      <w:numFmt w:val="lowerRoman"/>
      <w:lvlText w:val="%9."/>
      <w:lvlJc w:val="right"/>
      <w:pPr>
        <w:tabs>
          <w:tab w:val="num" w:pos="6480"/>
        </w:tabs>
        <w:ind w:left="6480" w:hanging="180"/>
      </w:pPr>
      <w:rPr>
        <w:rFonts w:cs="Times New Roman"/>
      </w:rPr>
    </w:lvl>
  </w:abstractNum>
  <w:abstractNum w:abstractNumId="28">
    <w:nsid w:val="68ED2121"/>
    <w:multiLevelType w:val="hybridMultilevel"/>
    <w:tmpl w:val="4CE8BD94"/>
    <w:lvl w:ilvl="0" w:tplc="46BCF53A">
      <w:start w:val="1"/>
      <w:numFmt w:val="bullet"/>
      <w:lvlText w:val=""/>
      <w:lvlJc w:val="left"/>
      <w:pPr>
        <w:tabs>
          <w:tab w:val="num" w:pos="720"/>
        </w:tabs>
        <w:ind w:left="720" w:hanging="360"/>
      </w:pPr>
      <w:rPr>
        <w:rFonts w:ascii="Symbol" w:hAnsi="Symbol" w:hint="default"/>
        <w:sz w:val="20"/>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29">
    <w:nsid w:val="6F2060C8"/>
    <w:multiLevelType w:val="hybridMultilevel"/>
    <w:tmpl w:val="325C6BB6"/>
    <w:lvl w:ilvl="0" w:tplc="040E0001">
      <w:start w:val="1"/>
      <w:numFmt w:val="bullet"/>
      <w:lvlText w:val=""/>
      <w:lvlJc w:val="left"/>
      <w:pPr>
        <w:tabs>
          <w:tab w:val="num" w:pos="1004"/>
        </w:tabs>
        <w:ind w:left="1004" w:hanging="360"/>
      </w:pPr>
      <w:rPr>
        <w:rFonts w:ascii="Symbol" w:hAnsi="Symbol" w:hint="default"/>
      </w:rPr>
    </w:lvl>
    <w:lvl w:ilvl="1" w:tplc="040E0003" w:tentative="1">
      <w:start w:val="1"/>
      <w:numFmt w:val="bullet"/>
      <w:lvlText w:val="o"/>
      <w:lvlJc w:val="left"/>
      <w:pPr>
        <w:tabs>
          <w:tab w:val="num" w:pos="1724"/>
        </w:tabs>
        <w:ind w:left="1724" w:hanging="360"/>
      </w:pPr>
      <w:rPr>
        <w:rFonts w:ascii="Courier New" w:hAnsi="Courier New" w:hint="default"/>
      </w:rPr>
    </w:lvl>
    <w:lvl w:ilvl="2" w:tplc="040E0005" w:tentative="1">
      <w:start w:val="1"/>
      <w:numFmt w:val="bullet"/>
      <w:lvlText w:val=""/>
      <w:lvlJc w:val="left"/>
      <w:pPr>
        <w:tabs>
          <w:tab w:val="num" w:pos="2444"/>
        </w:tabs>
        <w:ind w:left="2444" w:hanging="360"/>
      </w:pPr>
      <w:rPr>
        <w:rFonts w:ascii="Wingdings" w:hAnsi="Wingdings" w:hint="default"/>
      </w:rPr>
    </w:lvl>
    <w:lvl w:ilvl="3" w:tplc="040E0001" w:tentative="1">
      <w:start w:val="1"/>
      <w:numFmt w:val="bullet"/>
      <w:lvlText w:val=""/>
      <w:lvlJc w:val="left"/>
      <w:pPr>
        <w:tabs>
          <w:tab w:val="num" w:pos="3164"/>
        </w:tabs>
        <w:ind w:left="3164" w:hanging="360"/>
      </w:pPr>
      <w:rPr>
        <w:rFonts w:ascii="Symbol" w:hAnsi="Symbol" w:hint="default"/>
      </w:rPr>
    </w:lvl>
    <w:lvl w:ilvl="4" w:tplc="040E0003" w:tentative="1">
      <w:start w:val="1"/>
      <w:numFmt w:val="bullet"/>
      <w:lvlText w:val="o"/>
      <w:lvlJc w:val="left"/>
      <w:pPr>
        <w:tabs>
          <w:tab w:val="num" w:pos="3884"/>
        </w:tabs>
        <w:ind w:left="3884" w:hanging="360"/>
      </w:pPr>
      <w:rPr>
        <w:rFonts w:ascii="Courier New" w:hAnsi="Courier New" w:hint="default"/>
      </w:rPr>
    </w:lvl>
    <w:lvl w:ilvl="5" w:tplc="040E0005" w:tentative="1">
      <w:start w:val="1"/>
      <w:numFmt w:val="bullet"/>
      <w:lvlText w:val=""/>
      <w:lvlJc w:val="left"/>
      <w:pPr>
        <w:tabs>
          <w:tab w:val="num" w:pos="4604"/>
        </w:tabs>
        <w:ind w:left="4604" w:hanging="360"/>
      </w:pPr>
      <w:rPr>
        <w:rFonts w:ascii="Wingdings" w:hAnsi="Wingdings" w:hint="default"/>
      </w:rPr>
    </w:lvl>
    <w:lvl w:ilvl="6" w:tplc="040E0001" w:tentative="1">
      <w:start w:val="1"/>
      <w:numFmt w:val="bullet"/>
      <w:lvlText w:val=""/>
      <w:lvlJc w:val="left"/>
      <w:pPr>
        <w:tabs>
          <w:tab w:val="num" w:pos="5324"/>
        </w:tabs>
        <w:ind w:left="5324" w:hanging="360"/>
      </w:pPr>
      <w:rPr>
        <w:rFonts w:ascii="Symbol" w:hAnsi="Symbol" w:hint="default"/>
      </w:rPr>
    </w:lvl>
    <w:lvl w:ilvl="7" w:tplc="040E0003" w:tentative="1">
      <w:start w:val="1"/>
      <w:numFmt w:val="bullet"/>
      <w:lvlText w:val="o"/>
      <w:lvlJc w:val="left"/>
      <w:pPr>
        <w:tabs>
          <w:tab w:val="num" w:pos="6044"/>
        </w:tabs>
        <w:ind w:left="6044" w:hanging="360"/>
      </w:pPr>
      <w:rPr>
        <w:rFonts w:ascii="Courier New" w:hAnsi="Courier New" w:hint="default"/>
      </w:rPr>
    </w:lvl>
    <w:lvl w:ilvl="8" w:tplc="040E0005" w:tentative="1">
      <w:start w:val="1"/>
      <w:numFmt w:val="bullet"/>
      <w:lvlText w:val=""/>
      <w:lvlJc w:val="left"/>
      <w:pPr>
        <w:tabs>
          <w:tab w:val="num" w:pos="6764"/>
        </w:tabs>
        <w:ind w:left="6764" w:hanging="360"/>
      </w:pPr>
      <w:rPr>
        <w:rFonts w:ascii="Wingdings" w:hAnsi="Wingdings" w:hint="default"/>
      </w:rPr>
    </w:lvl>
  </w:abstractNum>
  <w:abstractNum w:abstractNumId="30">
    <w:nsid w:val="70693D60"/>
    <w:multiLevelType w:val="hybridMultilevel"/>
    <w:tmpl w:val="8B8276FC"/>
    <w:lvl w:ilvl="0" w:tplc="F32464D4">
      <w:start w:val="1"/>
      <w:numFmt w:val="bullet"/>
      <w:lvlText w:val=""/>
      <w:lvlJc w:val="left"/>
      <w:pPr>
        <w:tabs>
          <w:tab w:val="num" w:pos="2160"/>
        </w:tabs>
        <w:ind w:left="216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1">
    <w:nsid w:val="7147700B"/>
    <w:multiLevelType w:val="hybridMultilevel"/>
    <w:tmpl w:val="9F0C3CB6"/>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cs="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cs="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cs="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2">
    <w:nsid w:val="71DA0A6D"/>
    <w:multiLevelType w:val="hybridMultilevel"/>
    <w:tmpl w:val="451EF500"/>
    <w:lvl w:ilvl="0" w:tplc="040E0005">
      <w:start w:val="1"/>
      <w:numFmt w:val="bullet"/>
      <w:lvlText w:val=""/>
      <w:lvlJc w:val="left"/>
      <w:pPr>
        <w:tabs>
          <w:tab w:val="num" w:pos="1080"/>
        </w:tabs>
        <w:ind w:left="1080" w:hanging="360"/>
      </w:pPr>
      <w:rPr>
        <w:rFonts w:ascii="Wingdings" w:hAnsi="Wingdings" w:hint="default"/>
      </w:rPr>
    </w:lvl>
    <w:lvl w:ilvl="1" w:tplc="040E0003" w:tentative="1">
      <w:start w:val="1"/>
      <w:numFmt w:val="bullet"/>
      <w:lvlText w:val="o"/>
      <w:lvlJc w:val="left"/>
      <w:pPr>
        <w:tabs>
          <w:tab w:val="num" w:pos="1800"/>
        </w:tabs>
        <w:ind w:left="1800" w:hanging="360"/>
      </w:pPr>
      <w:rPr>
        <w:rFonts w:ascii="Courier New" w:hAnsi="Courier New" w:hint="default"/>
      </w:rPr>
    </w:lvl>
    <w:lvl w:ilvl="2" w:tplc="040E0005" w:tentative="1">
      <w:start w:val="1"/>
      <w:numFmt w:val="bullet"/>
      <w:lvlText w:val=""/>
      <w:lvlJc w:val="left"/>
      <w:pPr>
        <w:tabs>
          <w:tab w:val="num" w:pos="2520"/>
        </w:tabs>
        <w:ind w:left="2520" w:hanging="360"/>
      </w:pPr>
      <w:rPr>
        <w:rFonts w:ascii="Wingdings" w:hAnsi="Wingdings" w:hint="default"/>
      </w:rPr>
    </w:lvl>
    <w:lvl w:ilvl="3" w:tplc="040E0001" w:tentative="1">
      <w:start w:val="1"/>
      <w:numFmt w:val="bullet"/>
      <w:lvlText w:val=""/>
      <w:lvlJc w:val="left"/>
      <w:pPr>
        <w:tabs>
          <w:tab w:val="num" w:pos="3240"/>
        </w:tabs>
        <w:ind w:left="3240" w:hanging="360"/>
      </w:pPr>
      <w:rPr>
        <w:rFonts w:ascii="Symbol" w:hAnsi="Symbol" w:hint="default"/>
      </w:rPr>
    </w:lvl>
    <w:lvl w:ilvl="4" w:tplc="040E0003" w:tentative="1">
      <w:start w:val="1"/>
      <w:numFmt w:val="bullet"/>
      <w:lvlText w:val="o"/>
      <w:lvlJc w:val="left"/>
      <w:pPr>
        <w:tabs>
          <w:tab w:val="num" w:pos="3960"/>
        </w:tabs>
        <w:ind w:left="3960" w:hanging="360"/>
      </w:pPr>
      <w:rPr>
        <w:rFonts w:ascii="Courier New" w:hAnsi="Courier New" w:hint="default"/>
      </w:rPr>
    </w:lvl>
    <w:lvl w:ilvl="5" w:tplc="040E0005" w:tentative="1">
      <w:start w:val="1"/>
      <w:numFmt w:val="bullet"/>
      <w:lvlText w:val=""/>
      <w:lvlJc w:val="left"/>
      <w:pPr>
        <w:tabs>
          <w:tab w:val="num" w:pos="4680"/>
        </w:tabs>
        <w:ind w:left="4680" w:hanging="360"/>
      </w:pPr>
      <w:rPr>
        <w:rFonts w:ascii="Wingdings" w:hAnsi="Wingdings" w:hint="default"/>
      </w:rPr>
    </w:lvl>
    <w:lvl w:ilvl="6" w:tplc="040E0001" w:tentative="1">
      <w:start w:val="1"/>
      <w:numFmt w:val="bullet"/>
      <w:lvlText w:val=""/>
      <w:lvlJc w:val="left"/>
      <w:pPr>
        <w:tabs>
          <w:tab w:val="num" w:pos="5400"/>
        </w:tabs>
        <w:ind w:left="5400" w:hanging="360"/>
      </w:pPr>
      <w:rPr>
        <w:rFonts w:ascii="Symbol" w:hAnsi="Symbol" w:hint="default"/>
      </w:rPr>
    </w:lvl>
    <w:lvl w:ilvl="7" w:tplc="040E0003" w:tentative="1">
      <w:start w:val="1"/>
      <w:numFmt w:val="bullet"/>
      <w:lvlText w:val="o"/>
      <w:lvlJc w:val="left"/>
      <w:pPr>
        <w:tabs>
          <w:tab w:val="num" w:pos="6120"/>
        </w:tabs>
        <w:ind w:left="6120" w:hanging="360"/>
      </w:pPr>
      <w:rPr>
        <w:rFonts w:ascii="Courier New" w:hAnsi="Courier New" w:hint="default"/>
      </w:rPr>
    </w:lvl>
    <w:lvl w:ilvl="8" w:tplc="040E0005" w:tentative="1">
      <w:start w:val="1"/>
      <w:numFmt w:val="bullet"/>
      <w:lvlText w:val=""/>
      <w:lvlJc w:val="left"/>
      <w:pPr>
        <w:tabs>
          <w:tab w:val="num" w:pos="6840"/>
        </w:tabs>
        <w:ind w:left="6840" w:hanging="360"/>
      </w:pPr>
      <w:rPr>
        <w:rFonts w:ascii="Wingdings" w:hAnsi="Wingdings" w:hint="default"/>
      </w:rPr>
    </w:lvl>
  </w:abstractNum>
  <w:abstractNum w:abstractNumId="33">
    <w:nsid w:val="728E08D4"/>
    <w:multiLevelType w:val="hybridMultilevel"/>
    <w:tmpl w:val="C10ECE12"/>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4">
    <w:nsid w:val="741D52E1"/>
    <w:multiLevelType w:val="hybridMultilevel"/>
    <w:tmpl w:val="4CB89BC6"/>
    <w:lvl w:ilvl="0" w:tplc="49C0C0AE">
      <w:start w:val="1"/>
      <w:numFmt w:val="decimal"/>
      <w:lvlText w:val="%1."/>
      <w:lvlJc w:val="left"/>
      <w:pPr>
        <w:ind w:left="720" w:hanging="360"/>
      </w:pPr>
      <w:rPr>
        <w:rFonts w:hint="default"/>
        <w:color w:val="000000"/>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5">
    <w:nsid w:val="742E5125"/>
    <w:multiLevelType w:val="hybridMultilevel"/>
    <w:tmpl w:val="4CFA76C6"/>
    <w:lvl w:ilvl="0" w:tplc="DBBE95F0">
      <w:start w:val="1"/>
      <w:numFmt w:val="bullet"/>
      <w:lvlText w:val="-"/>
      <w:lvlJc w:val="left"/>
      <w:pPr>
        <w:tabs>
          <w:tab w:val="num" w:pos="720"/>
        </w:tabs>
        <w:ind w:left="720" w:hanging="360"/>
      </w:pPr>
      <w:rPr>
        <w:rFonts w:ascii="Times New Roman" w:eastAsia="Times New Roman" w:hAnsi="Times New Roman" w:hint="default"/>
      </w:rPr>
    </w:lvl>
    <w:lvl w:ilvl="1" w:tplc="0B507316">
      <w:start w:val="1"/>
      <w:numFmt w:val="upperRoman"/>
      <w:lvlText w:val="%2."/>
      <w:lvlJc w:val="left"/>
      <w:pPr>
        <w:tabs>
          <w:tab w:val="num" w:pos="1800"/>
        </w:tabs>
        <w:ind w:left="1800" w:hanging="720"/>
      </w:pPr>
      <w:rPr>
        <w:rFonts w:cs="Times New Roman" w:hint="default"/>
      </w:rPr>
    </w:lvl>
    <w:lvl w:ilvl="2" w:tplc="F8DCDCFC">
      <w:start w:val="4"/>
      <w:numFmt w:val="decimal"/>
      <w:lvlText w:val="%3."/>
      <w:lvlJc w:val="left"/>
      <w:pPr>
        <w:tabs>
          <w:tab w:val="num" w:pos="2160"/>
        </w:tabs>
        <w:ind w:left="2160" w:hanging="360"/>
      </w:pPr>
      <w:rPr>
        <w:rFonts w:cs="Times New Roman"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6">
    <w:nsid w:val="74A40A05"/>
    <w:multiLevelType w:val="singleLevel"/>
    <w:tmpl w:val="7FA43CF0"/>
    <w:lvl w:ilvl="0">
      <w:start w:val="1"/>
      <w:numFmt w:val="bullet"/>
      <w:lvlText w:val=""/>
      <w:lvlJc w:val="left"/>
      <w:pPr>
        <w:tabs>
          <w:tab w:val="num" w:pos="360"/>
        </w:tabs>
        <w:ind w:left="360" w:hanging="360"/>
      </w:pPr>
      <w:rPr>
        <w:rFonts w:ascii="Symbol" w:hAnsi="Symbol" w:hint="default"/>
        <w:sz w:val="16"/>
      </w:rPr>
    </w:lvl>
  </w:abstractNum>
  <w:abstractNum w:abstractNumId="37">
    <w:nsid w:val="76EC7D2E"/>
    <w:multiLevelType w:val="hybridMultilevel"/>
    <w:tmpl w:val="6406AA8C"/>
    <w:lvl w:ilvl="0" w:tplc="8054AECA">
      <w:start w:val="1"/>
      <w:numFmt w:val="bullet"/>
      <w:lvlText w:val="-"/>
      <w:lvlJc w:val="left"/>
      <w:pPr>
        <w:tabs>
          <w:tab w:val="num" w:pos="1324"/>
        </w:tabs>
        <w:ind w:left="1324" w:hanging="284"/>
      </w:pPr>
      <w:rPr>
        <w:rFonts w:ascii="Courier New" w:hAnsi="Courier New" w:hint="default"/>
      </w:rPr>
    </w:lvl>
    <w:lvl w:ilvl="1" w:tplc="040E0003">
      <w:start w:val="1"/>
      <w:numFmt w:val="bullet"/>
      <w:lvlText w:val="o"/>
      <w:lvlJc w:val="left"/>
      <w:pPr>
        <w:tabs>
          <w:tab w:val="num" w:pos="1800"/>
        </w:tabs>
        <w:ind w:left="1800" w:hanging="360"/>
      </w:pPr>
      <w:rPr>
        <w:rFonts w:ascii="Courier New" w:hAnsi="Courier New" w:hint="default"/>
      </w:rPr>
    </w:lvl>
    <w:lvl w:ilvl="2" w:tplc="040E0005" w:tentative="1">
      <w:start w:val="1"/>
      <w:numFmt w:val="bullet"/>
      <w:lvlText w:val=""/>
      <w:lvlJc w:val="left"/>
      <w:pPr>
        <w:tabs>
          <w:tab w:val="num" w:pos="2520"/>
        </w:tabs>
        <w:ind w:left="2520" w:hanging="360"/>
      </w:pPr>
      <w:rPr>
        <w:rFonts w:ascii="Wingdings" w:hAnsi="Wingdings" w:hint="default"/>
      </w:rPr>
    </w:lvl>
    <w:lvl w:ilvl="3" w:tplc="040E0001" w:tentative="1">
      <w:start w:val="1"/>
      <w:numFmt w:val="bullet"/>
      <w:lvlText w:val=""/>
      <w:lvlJc w:val="left"/>
      <w:pPr>
        <w:tabs>
          <w:tab w:val="num" w:pos="3240"/>
        </w:tabs>
        <w:ind w:left="3240" w:hanging="360"/>
      </w:pPr>
      <w:rPr>
        <w:rFonts w:ascii="Symbol" w:hAnsi="Symbol" w:hint="default"/>
      </w:rPr>
    </w:lvl>
    <w:lvl w:ilvl="4" w:tplc="040E0003" w:tentative="1">
      <w:start w:val="1"/>
      <w:numFmt w:val="bullet"/>
      <w:lvlText w:val="o"/>
      <w:lvlJc w:val="left"/>
      <w:pPr>
        <w:tabs>
          <w:tab w:val="num" w:pos="3960"/>
        </w:tabs>
        <w:ind w:left="3960" w:hanging="360"/>
      </w:pPr>
      <w:rPr>
        <w:rFonts w:ascii="Courier New" w:hAnsi="Courier New" w:hint="default"/>
      </w:rPr>
    </w:lvl>
    <w:lvl w:ilvl="5" w:tplc="040E0005" w:tentative="1">
      <w:start w:val="1"/>
      <w:numFmt w:val="bullet"/>
      <w:lvlText w:val=""/>
      <w:lvlJc w:val="left"/>
      <w:pPr>
        <w:tabs>
          <w:tab w:val="num" w:pos="4680"/>
        </w:tabs>
        <w:ind w:left="4680" w:hanging="360"/>
      </w:pPr>
      <w:rPr>
        <w:rFonts w:ascii="Wingdings" w:hAnsi="Wingdings" w:hint="default"/>
      </w:rPr>
    </w:lvl>
    <w:lvl w:ilvl="6" w:tplc="040E0001" w:tentative="1">
      <w:start w:val="1"/>
      <w:numFmt w:val="bullet"/>
      <w:lvlText w:val=""/>
      <w:lvlJc w:val="left"/>
      <w:pPr>
        <w:tabs>
          <w:tab w:val="num" w:pos="5400"/>
        </w:tabs>
        <w:ind w:left="5400" w:hanging="360"/>
      </w:pPr>
      <w:rPr>
        <w:rFonts w:ascii="Symbol" w:hAnsi="Symbol" w:hint="default"/>
      </w:rPr>
    </w:lvl>
    <w:lvl w:ilvl="7" w:tplc="040E0003" w:tentative="1">
      <w:start w:val="1"/>
      <w:numFmt w:val="bullet"/>
      <w:lvlText w:val="o"/>
      <w:lvlJc w:val="left"/>
      <w:pPr>
        <w:tabs>
          <w:tab w:val="num" w:pos="6120"/>
        </w:tabs>
        <w:ind w:left="6120" w:hanging="360"/>
      </w:pPr>
      <w:rPr>
        <w:rFonts w:ascii="Courier New" w:hAnsi="Courier New" w:hint="default"/>
      </w:rPr>
    </w:lvl>
    <w:lvl w:ilvl="8" w:tplc="040E0005" w:tentative="1">
      <w:start w:val="1"/>
      <w:numFmt w:val="bullet"/>
      <w:lvlText w:val=""/>
      <w:lvlJc w:val="left"/>
      <w:pPr>
        <w:tabs>
          <w:tab w:val="num" w:pos="6840"/>
        </w:tabs>
        <w:ind w:left="6840" w:hanging="360"/>
      </w:pPr>
      <w:rPr>
        <w:rFonts w:ascii="Wingdings" w:hAnsi="Wingdings" w:hint="default"/>
      </w:rPr>
    </w:lvl>
  </w:abstractNum>
  <w:abstractNum w:abstractNumId="38">
    <w:nsid w:val="76F85612"/>
    <w:multiLevelType w:val="hybridMultilevel"/>
    <w:tmpl w:val="4D40F40E"/>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39">
    <w:nsid w:val="780C44CB"/>
    <w:multiLevelType w:val="hybridMultilevel"/>
    <w:tmpl w:val="B3D20896"/>
    <w:lvl w:ilvl="0" w:tplc="1F2AE848">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40">
    <w:nsid w:val="787B69D7"/>
    <w:multiLevelType w:val="multilevel"/>
    <w:tmpl w:val="4E102074"/>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1">
    <w:nsid w:val="7A376873"/>
    <w:multiLevelType w:val="hybridMultilevel"/>
    <w:tmpl w:val="80F6E212"/>
    <w:lvl w:ilvl="0" w:tplc="040E0001">
      <w:start w:val="1"/>
      <w:numFmt w:val="bullet"/>
      <w:lvlText w:val=""/>
      <w:lvlJc w:val="left"/>
      <w:pPr>
        <w:tabs>
          <w:tab w:val="num" w:pos="720"/>
        </w:tabs>
        <w:ind w:left="720" w:hanging="360"/>
      </w:pPr>
      <w:rPr>
        <w:rFonts w:ascii="Symbol" w:hAnsi="Symbol" w:hint="default"/>
      </w:rPr>
    </w:lvl>
    <w:lvl w:ilvl="1" w:tplc="040E0003" w:tentative="1">
      <w:start w:val="1"/>
      <w:numFmt w:val="bullet"/>
      <w:lvlText w:val="o"/>
      <w:lvlJc w:val="left"/>
      <w:pPr>
        <w:tabs>
          <w:tab w:val="num" w:pos="1440"/>
        </w:tabs>
        <w:ind w:left="1440" w:hanging="360"/>
      </w:pPr>
      <w:rPr>
        <w:rFonts w:ascii="Courier New" w:hAnsi="Courier New" w:hint="default"/>
      </w:rPr>
    </w:lvl>
    <w:lvl w:ilvl="2" w:tplc="040E0005" w:tentative="1">
      <w:start w:val="1"/>
      <w:numFmt w:val="bullet"/>
      <w:lvlText w:val=""/>
      <w:lvlJc w:val="left"/>
      <w:pPr>
        <w:tabs>
          <w:tab w:val="num" w:pos="2160"/>
        </w:tabs>
        <w:ind w:left="2160" w:hanging="360"/>
      </w:pPr>
      <w:rPr>
        <w:rFonts w:ascii="Wingdings" w:hAnsi="Wingdings" w:hint="default"/>
      </w:rPr>
    </w:lvl>
    <w:lvl w:ilvl="3" w:tplc="040E0001" w:tentative="1">
      <w:start w:val="1"/>
      <w:numFmt w:val="bullet"/>
      <w:lvlText w:val=""/>
      <w:lvlJc w:val="left"/>
      <w:pPr>
        <w:tabs>
          <w:tab w:val="num" w:pos="2880"/>
        </w:tabs>
        <w:ind w:left="2880" w:hanging="360"/>
      </w:pPr>
      <w:rPr>
        <w:rFonts w:ascii="Symbol" w:hAnsi="Symbol" w:hint="default"/>
      </w:rPr>
    </w:lvl>
    <w:lvl w:ilvl="4" w:tplc="040E0003" w:tentative="1">
      <w:start w:val="1"/>
      <w:numFmt w:val="bullet"/>
      <w:lvlText w:val="o"/>
      <w:lvlJc w:val="left"/>
      <w:pPr>
        <w:tabs>
          <w:tab w:val="num" w:pos="3600"/>
        </w:tabs>
        <w:ind w:left="3600" w:hanging="360"/>
      </w:pPr>
      <w:rPr>
        <w:rFonts w:ascii="Courier New" w:hAnsi="Courier New" w:hint="default"/>
      </w:rPr>
    </w:lvl>
    <w:lvl w:ilvl="5" w:tplc="040E0005" w:tentative="1">
      <w:start w:val="1"/>
      <w:numFmt w:val="bullet"/>
      <w:lvlText w:val=""/>
      <w:lvlJc w:val="left"/>
      <w:pPr>
        <w:tabs>
          <w:tab w:val="num" w:pos="4320"/>
        </w:tabs>
        <w:ind w:left="4320" w:hanging="360"/>
      </w:pPr>
      <w:rPr>
        <w:rFonts w:ascii="Wingdings" w:hAnsi="Wingdings" w:hint="default"/>
      </w:rPr>
    </w:lvl>
    <w:lvl w:ilvl="6" w:tplc="040E0001" w:tentative="1">
      <w:start w:val="1"/>
      <w:numFmt w:val="bullet"/>
      <w:lvlText w:val=""/>
      <w:lvlJc w:val="left"/>
      <w:pPr>
        <w:tabs>
          <w:tab w:val="num" w:pos="5040"/>
        </w:tabs>
        <w:ind w:left="5040" w:hanging="360"/>
      </w:pPr>
      <w:rPr>
        <w:rFonts w:ascii="Symbol" w:hAnsi="Symbol" w:hint="default"/>
      </w:rPr>
    </w:lvl>
    <w:lvl w:ilvl="7" w:tplc="040E0003" w:tentative="1">
      <w:start w:val="1"/>
      <w:numFmt w:val="bullet"/>
      <w:lvlText w:val="o"/>
      <w:lvlJc w:val="left"/>
      <w:pPr>
        <w:tabs>
          <w:tab w:val="num" w:pos="5760"/>
        </w:tabs>
        <w:ind w:left="5760" w:hanging="360"/>
      </w:pPr>
      <w:rPr>
        <w:rFonts w:ascii="Courier New" w:hAnsi="Courier New" w:hint="default"/>
      </w:rPr>
    </w:lvl>
    <w:lvl w:ilvl="8" w:tplc="040E0005" w:tentative="1">
      <w:start w:val="1"/>
      <w:numFmt w:val="bullet"/>
      <w:lvlText w:val=""/>
      <w:lvlJc w:val="left"/>
      <w:pPr>
        <w:tabs>
          <w:tab w:val="num" w:pos="6480"/>
        </w:tabs>
        <w:ind w:left="6480" w:hanging="360"/>
      </w:pPr>
      <w:rPr>
        <w:rFonts w:ascii="Wingdings" w:hAnsi="Wingdings" w:hint="default"/>
      </w:rPr>
    </w:lvl>
  </w:abstractNum>
  <w:abstractNum w:abstractNumId="42">
    <w:nsid w:val="7D5F0543"/>
    <w:multiLevelType w:val="hybridMultilevel"/>
    <w:tmpl w:val="F86E5B92"/>
    <w:lvl w:ilvl="0" w:tplc="040E0001">
      <w:start w:val="1"/>
      <w:numFmt w:val="bullet"/>
      <w:lvlText w:val=""/>
      <w:lvlJc w:val="left"/>
      <w:pPr>
        <w:tabs>
          <w:tab w:val="num" w:pos="1080"/>
        </w:tabs>
        <w:ind w:left="1080" w:hanging="360"/>
      </w:pPr>
      <w:rPr>
        <w:rFonts w:ascii="Symbol" w:hAnsi="Symbol" w:hint="default"/>
      </w:rPr>
    </w:lvl>
    <w:lvl w:ilvl="1" w:tplc="040E0003" w:tentative="1">
      <w:start w:val="1"/>
      <w:numFmt w:val="bullet"/>
      <w:lvlText w:val="o"/>
      <w:lvlJc w:val="left"/>
      <w:pPr>
        <w:tabs>
          <w:tab w:val="num" w:pos="1800"/>
        </w:tabs>
        <w:ind w:left="1800" w:hanging="360"/>
      </w:pPr>
      <w:rPr>
        <w:rFonts w:ascii="Courier New" w:hAnsi="Courier New" w:hint="default"/>
      </w:rPr>
    </w:lvl>
    <w:lvl w:ilvl="2" w:tplc="040E0005" w:tentative="1">
      <w:start w:val="1"/>
      <w:numFmt w:val="bullet"/>
      <w:lvlText w:val=""/>
      <w:lvlJc w:val="left"/>
      <w:pPr>
        <w:tabs>
          <w:tab w:val="num" w:pos="2520"/>
        </w:tabs>
        <w:ind w:left="2520" w:hanging="360"/>
      </w:pPr>
      <w:rPr>
        <w:rFonts w:ascii="Wingdings" w:hAnsi="Wingdings" w:hint="default"/>
      </w:rPr>
    </w:lvl>
    <w:lvl w:ilvl="3" w:tplc="040E0001" w:tentative="1">
      <w:start w:val="1"/>
      <w:numFmt w:val="bullet"/>
      <w:lvlText w:val=""/>
      <w:lvlJc w:val="left"/>
      <w:pPr>
        <w:tabs>
          <w:tab w:val="num" w:pos="3240"/>
        </w:tabs>
        <w:ind w:left="3240" w:hanging="360"/>
      </w:pPr>
      <w:rPr>
        <w:rFonts w:ascii="Symbol" w:hAnsi="Symbol" w:hint="default"/>
      </w:rPr>
    </w:lvl>
    <w:lvl w:ilvl="4" w:tplc="040E0003" w:tentative="1">
      <w:start w:val="1"/>
      <w:numFmt w:val="bullet"/>
      <w:lvlText w:val="o"/>
      <w:lvlJc w:val="left"/>
      <w:pPr>
        <w:tabs>
          <w:tab w:val="num" w:pos="3960"/>
        </w:tabs>
        <w:ind w:left="3960" w:hanging="360"/>
      </w:pPr>
      <w:rPr>
        <w:rFonts w:ascii="Courier New" w:hAnsi="Courier New" w:hint="default"/>
      </w:rPr>
    </w:lvl>
    <w:lvl w:ilvl="5" w:tplc="040E0005" w:tentative="1">
      <w:start w:val="1"/>
      <w:numFmt w:val="bullet"/>
      <w:lvlText w:val=""/>
      <w:lvlJc w:val="left"/>
      <w:pPr>
        <w:tabs>
          <w:tab w:val="num" w:pos="4680"/>
        </w:tabs>
        <w:ind w:left="4680" w:hanging="360"/>
      </w:pPr>
      <w:rPr>
        <w:rFonts w:ascii="Wingdings" w:hAnsi="Wingdings" w:hint="default"/>
      </w:rPr>
    </w:lvl>
    <w:lvl w:ilvl="6" w:tplc="040E0001" w:tentative="1">
      <w:start w:val="1"/>
      <w:numFmt w:val="bullet"/>
      <w:lvlText w:val=""/>
      <w:lvlJc w:val="left"/>
      <w:pPr>
        <w:tabs>
          <w:tab w:val="num" w:pos="5400"/>
        </w:tabs>
        <w:ind w:left="5400" w:hanging="360"/>
      </w:pPr>
      <w:rPr>
        <w:rFonts w:ascii="Symbol" w:hAnsi="Symbol" w:hint="default"/>
      </w:rPr>
    </w:lvl>
    <w:lvl w:ilvl="7" w:tplc="040E0003" w:tentative="1">
      <w:start w:val="1"/>
      <w:numFmt w:val="bullet"/>
      <w:lvlText w:val="o"/>
      <w:lvlJc w:val="left"/>
      <w:pPr>
        <w:tabs>
          <w:tab w:val="num" w:pos="6120"/>
        </w:tabs>
        <w:ind w:left="6120" w:hanging="360"/>
      </w:pPr>
      <w:rPr>
        <w:rFonts w:ascii="Courier New" w:hAnsi="Courier New" w:hint="default"/>
      </w:rPr>
    </w:lvl>
    <w:lvl w:ilvl="8" w:tplc="040E0005" w:tentative="1">
      <w:start w:val="1"/>
      <w:numFmt w:val="bullet"/>
      <w:lvlText w:val=""/>
      <w:lvlJc w:val="left"/>
      <w:pPr>
        <w:tabs>
          <w:tab w:val="num" w:pos="6840"/>
        </w:tabs>
        <w:ind w:left="6840" w:hanging="360"/>
      </w:pPr>
      <w:rPr>
        <w:rFonts w:ascii="Wingdings" w:hAnsi="Wingdings" w:hint="default"/>
      </w:rPr>
    </w:lvl>
  </w:abstractNum>
  <w:num w:numId="1">
    <w:abstractNumId w:val="14"/>
  </w:num>
  <w:num w:numId="2">
    <w:abstractNumId w:val="2"/>
  </w:num>
  <w:num w:numId="3">
    <w:abstractNumId w:val="22"/>
  </w:num>
  <w:num w:numId="4">
    <w:abstractNumId w:val="42"/>
  </w:num>
  <w:num w:numId="5">
    <w:abstractNumId w:val="32"/>
  </w:num>
  <w:num w:numId="6">
    <w:abstractNumId w:val="23"/>
  </w:num>
  <w:num w:numId="7">
    <w:abstractNumId w:val="39"/>
  </w:num>
  <w:num w:numId="8">
    <w:abstractNumId w:val="35"/>
  </w:num>
  <w:num w:numId="9">
    <w:abstractNumId w:val="10"/>
  </w:num>
  <w:num w:numId="10">
    <w:abstractNumId w:val="7"/>
  </w:num>
  <w:num w:numId="11">
    <w:abstractNumId w:val="41"/>
  </w:num>
  <w:num w:numId="12">
    <w:abstractNumId w:val="33"/>
  </w:num>
  <w:num w:numId="13">
    <w:abstractNumId w:val="12"/>
  </w:num>
  <w:num w:numId="14">
    <w:abstractNumId w:val="25"/>
  </w:num>
  <w:num w:numId="15">
    <w:abstractNumId w:val="15"/>
  </w:num>
  <w:num w:numId="16">
    <w:abstractNumId w:val="36"/>
  </w:num>
  <w:num w:numId="17">
    <w:abstractNumId w:val="11"/>
  </w:num>
  <w:num w:numId="18">
    <w:abstractNumId w:val="21"/>
  </w:num>
  <w:num w:numId="19">
    <w:abstractNumId w:val="19"/>
  </w:num>
  <w:num w:numId="20">
    <w:abstractNumId w:val="9"/>
  </w:num>
  <w:num w:numId="21">
    <w:abstractNumId w:val="20"/>
  </w:num>
  <w:num w:numId="22">
    <w:abstractNumId w:val="5"/>
  </w:num>
  <w:num w:numId="23">
    <w:abstractNumId w:val="37"/>
  </w:num>
  <w:num w:numId="24">
    <w:abstractNumId w:val="30"/>
  </w:num>
  <w:num w:numId="25">
    <w:abstractNumId w:val="16"/>
  </w:num>
  <w:num w:numId="26">
    <w:abstractNumId w:val="17"/>
  </w:num>
  <w:num w:numId="27">
    <w:abstractNumId w:val="26"/>
  </w:num>
  <w:num w:numId="28">
    <w:abstractNumId w:val="38"/>
  </w:num>
  <w:num w:numId="29">
    <w:abstractNumId w:val="29"/>
  </w:num>
  <w:num w:numId="30">
    <w:abstractNumId w:val="6"/>
  </w:num>
  <w:num w:numId="31">
    <w:abstractNumId w:val="28"/>
  </w:num>
  <w:num w:numId="32">
    <w:abstractNumId w:val="40"/>
  </w:num>
  <w:num w:numId="33">
    <w:abstractNumId w:val="31"/>
  </w:num>
  <w:num w:numId="34">
    <w:abstractNumId w:val="3"/>
  </w:num>
  <w:num w:numId="35">
    <w:abstractNumId w:val="24"/>
  </w:num>
  <w:num w:numId="36">
    <w:abstractNumId w:val="18"/>
  </w:num>
  <w:num w:numId="37">
    <w:abstractNumId w:val="34"/>
  </w:num>
  <w:num w:numId="38">
    <w:abstractNumId w:val="1"/>
  </w:num>
  <w:num w:numId="39">
    <w:abstractNumId w:val="0"/>
  </w:num>
  <w:num w:numId="40">
    <w:abstractNumId w:val="13"/>
  </w:num>
  <w:num w:numId="41">
    <w:abstractNumId w:val="4"/>
  </w:num>
  <w:num w:numId="42">
    <w:abstractNumId w:val="8"/>
  </w:num>
  <w:num w:numId="43">
    <w:abstractNumId w:val="27"/>
  </w:num>
  <w:numIdMacAtCleanup w:val="3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SystemFonts/>
  <w:stylePaneFormatFilter w:val="3F01"/>
  <w:doNotTrackMoves/>
  <w:defaultTabStop w:val="709"/>
  <w:hyphenationZone w:val="425"/>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9D6692"/>
    <w:rsid w:val="00022EA6"/>
    <w:rsid w:val="0003489A"/>
    <w:rsid w:val="00046617"/>
    <w:rsid w:val="000552F5"/>
    <w:rsid w:val="000562DA"/>
    <w:rsid w:val="00061CE0"/>
    <w:rsid w:val="00064ECF"/>
    <w:rsid w:val="00081AC9"/>
    <w:rsid w:val="000838AD"/>
    <w:rsid w:val="000906CD"/>
    <w:rsid w:val="000B1C56"/>
    <w:rsid w:val="000C4031"/>
    <w:rsid w:val="000E4CC1"/>
    <w:rsid w:val="000E63C5"/>
    <w:rsid w:val="000F7A9F"/>
    <w:rsid w:val="00103EA7"/>
    <w:rsid w:val="00121904"/>
    <w:rsid w:val="00122788"/>
    <w:rsid w:val="001234EB"/>
    <w:rsid w:val="00123BE7"/>
    <w:rsid w:val="00123EE1"/>
    <w:rsid w:val="001243E5"/>
    <w:rsid w:val="001327DE"/>
    <w:rsid w:val="001361A7"/>
    <w:rsid w:val="001449C1"/>
    <w:rsid w:val="001464E8"/>
    <w:rsid w:val="00150924"/>
    <w:rsid w:val="00166531"/>
    <w:rsid w:val="00166B5D"/>
    <w:rsid w:val="001915FA"/>
    <w:rsid w:val="00192647"/>
    <w:rsid w:val="001940C4"/>
    <w:rsid w:val="001A7F47"/>
    <w:rsid w:val="001B4D1B"/>
    <w:rsid w:val="001C76AF"/>
    <w:rsid w:val="001D768F"/>
    <w:rsid w:val="001E45B4"/>
    <w:rsid w:val="00207360"/>
    <w:rsid w:val="002248F8"/>
    <w:rsid w:val="00235491"/>
    <w:rsid w:val="002604EC"/>
    <w:rsid w:val="00291FA6"/>
    <w:rsid w:val="00292361"/>
    <w:rsid w:val="002A55E1"/>
    <w:rsid w:val="002D0739"/>
    <w:rsid w:val="002D22AA"/>
    <w:rsid w:val="002D54F2"/>
    <w:rsid w:val="002E0831"/>
    <w:rsid w:val="002E5511"/>
    <w:rsid w:val="002E671E"/>
    <w:rsid w:val="002F2643"/>
    <w:rsid w:val="00312BAF"/>
    <w:rsid w:val="00314D69"/>
    <w:rsid w:val="00331550"/>
    <w:rsid w:val="00340A05"/>
    <w:rsid w:val="00346666"/>
    <w:rsid w:val="00356165"/>
    <w:rsid w:val="0038293D"/>
    <w:rsid w:val="003A0E5F"/>
    <w:rsid w:val="003A3F8A"/>
    <w:rsid w:val="003B4C48"/>
    <w:rsid w:val="003C54DE"/>
    <w:rsid w:val="003D4844"/>
    <w:rsid w:val="003D4EA9"/>
    <w:rsid w:val="003E669A"/>
    <w:rsid w:val="003E6D30"/>
    <w:rsid w:val="003F3A49"/>
    <w:rsid w:val="003F3BB5"/>
    <w:rsid w:val="003F4A75"/>
    <w:rsid w:val="004001FC"/>
    <w:rsid w:val="00407C79"/>
    <w:rsid w:val="00412610"/>
    <w:rsid w:val="00416307"/>
    <w:rsid w:val="00435133"/>
    <w:rsid w:val="00450193"/>
    <w:rsid w:val="004541A8"/>
    <w:rsid w:val="0046048D"/>
    <w:rsid w:val="004948DE"/>
    <w:rsid w:val="004C018B"/>
    <w:rsid w:val="004D3143"/>
    <w:rsid w:val="005016DA"/>
    <w:rsid w:val="00505F20"/>
    <w:rsid w:val="00517C3E"/>
    <w:rsid w:val="005242E9"/>
    <w:rsid w:val="005463CE"/>
    <w:rsid w:val="00553C17"/>
    <w:rsid w:val="005554CE"/>
    <w:rsid w:val="005617F1"/>
    <w:rsid w:val="0057686C"/>
    <w:rsid w:val="005858D0"/>
    <w:rsid w:val="00592436"/>
    <w:rsid w:val="00594176"/>
    <w:rsid w:val="005B6B51"/>
    <w:rsid w:val="006007FC"/>
    <w:rsid w:val="00621C5F"/>
    <w:rsid w:val="00630A2E"/>
    <w:rsid w:val="006337C1"/>
    <w:rsid w:val="00634BA5"/>
    <w:rsid w:val="00642615"/>
    <w:rsid w:val="00646A4E"/>
    <w:rsid w:val="006529B5"/>
    <w:rsid w:val="00660B69"/>
    <w:rsid w:val="00661446"/>
    <w:rsid w:val="0066583B"/>
    <w:rsid w:val="0067402E"/>
    <w:rsid w:val="00681913"/>
    <w:rsid w:val="006978B2"/>
    <w:rsid w:val="006A6F83"/>
    <w:rsid w:val="006D5246"/>
    <w:rsid w:val="006F16A0"/>
    <w:rsid w:val="006F68C2"/>
    <w:rsid w:val="00712CA8"/>
    <w:rsid w:val="00723F46"/>
    <w:rsid w:val="007249AE"/>
    <w:rsid w:val="007323B1"/>
    <w:rsid w:val="0076794B"/>
    <w:rsid w:val="00777F8E"/>
    <w:rsid w:val="00792E7A"/>
    <w:rsid w:val="007A0EBD"/>
    <w:rsid w:val="007A281A"/>
    <w:rsid w:val="007B112D"/>
    <w:rsid w:val="007B1E79"/>
    <w:rsid w:val="0081028D"/>
    <w:rsid w:val="0081530E"/>
    <w:rsid w:val="00822509"/>
    <w:rsid w:val="00844593"/>
    <w:rsid w:val="0086099A"/>
    <w:rsid w:val="008656CE"/>
    <w:rsid w:val="008673AC"/>
    <w:rsid w:val="00874724"/>
    <w:rsid w:val="00877042"/>
    <w:rsid w:val="00877233"/>
    <w:rsid w:val="00881F29"/>
    <w:rsid w:val="00890275"/>
    <w:rsid w:val="0089232F"/>
    <w:rsid w:val="008B0D3D"/>
    <w:rsid w:val="008C43AC"/>
    <w:rsid w:val="008D123F"/>
    <w:rsid w:val="008D4ABC"/>
    <w:rsid w:val="008D5D2B"/>
    <w:rsid w:val="008E1918"/>
    <w:rsid w:val="0092084C"/>
    <w:rsid w:val="00942558"/>
    <w:rsid w:val="009443A3"/>
    <w:rsid w:val="00951AC4"/>
    <w:rsid w:val="009524E4"/>
    <w:rsid w:val="009726C2"/>
    <w:rsid w:val="00981BD7"/>
    <w:rsid w:val="00986EEE"/>
    <w:rsid w:val="009A3E30"/>
    <w:rsid w:val="009A51EC"/>
    <w:rsid w:val="009B17EB"/>
    <w:rsid w:val="009B6BE3"/>
    <w:rsid w:val="009D6692"/>
    <w:rsid w:val="009E0084"/>
    <w:rsid w:val="00A0093A"/>
    <w:rsid w:val="00A1461F"/>
    <w:rsid w:val="00A42F49"/>
    <w:rsid w:val="00A7045D"/>
    <w:rsid w:val="00A77CF1"/>
    <w:rsid w:val="00A916D9"/>
    <w:rsid w:val="00A93D81"/>
    <w:rsid w:val="00AB07AE"/>
    <w:rsid w:val="00AB0EAD"/>
    <w:rsid w:val="00AB5E0A"/>
    <w:rsid w:val="00AC48F2"/>
    <w:rsid w:val="00AC697A"/>
    <w:rsid w:val="00AC7175"/>
    <w:rsid w:val="00AE4B0C"/>
    <w:rsid w:val="00AF1CB7"/>
    <w:rsid w:val="00AF5965"/>
    <w:rsid w:val="00B06C70"/>
    <w:rsid w:val="00B26417"/>
    <w:rsid w:val="00B37D33"/>
    <w:rsid w:val="00B436D0"/>
    <w:rsid w:val="00B61A12"/>
    <w:rsid w:val="00B86A5C"/>
    <w:rsid w:val="00B914FD"/>
    <w:rsid w:val="00BA5CAA"/>
    <w:rsid w:val="00BB7FC4"/>
    <w:rsid w:val="00BC65CA"/>
    <w:rsid w:val="00BD788E"/>
    <w:rsid w:val="00BF160F"/>
    <w:rsid w:val="00BF7335"/>
    <w:rsid w:val="00C06911"/>
    <w:rsid w:val="00C44E78"/>
    <w:rsid w:val="00C514AC"/>
    <w:rsid w:val="00C60664"/>
    <w:rsid w:val="00C73F33"/>
    <w:rsid w:val="00CC7DA5"/>
    <w:rsid w:val="00CD635D"/>
    <w:rsid w:val="00CE0943"/>
    <w:rsid w:val="00D12C04"/>
    <w:rsid w:val="00D30962"/>
    <w:rsid w:val="00D357A5"/>
    <w:rsid w:val="00D40879"/>
    <w:rsid w:val="00D54503"/>
    <w:rsid w:val="00D559C5"/>
    <w:rsid w:val="00D57820"/>
    <w:rsid w:val="00D8751C"/>
    <w:rsid w:val="00D912C6"/>
    <w:rsid w:val="00D97288"/>
    <w:rsid w:val="00DA17E4"/>
    <w:rsid w:val="00DC033A"/>
    <w:rsid w:val="00DD0691"/>
    <w:rsid w:val="00DE21EA"/>
    <w:rsid w:val="00E10F0C"/>
    <w:rsid w:val="00E23502"/>
    <w:rsid w:val="00E2754A"/>
    <w:rsid w:val="00E42D44"/>
    <w:rsid w:val="00E85991"/>
    <w:rsid w:val="00E86FDE"/>
    <w:rsid w:val="00E9565B"/>
    <w:rsid w:val="00E971A3"/>
    <w:rsid w:val="00E97A7C"/>
    <w:rsid w:val="00EB1FE6"/>
    <w:rsid w:val="00EC081A"/>
    <w:rsid w:val="00EC0E09"/>
    <w:rsid w:val="00ED168F"/>
    <w:rsid w:val="00ED3CDD"/>
    <w:rsid w:val="00EE1B13"/>
    <w:rsid w:val="00F1189E"/>
    <w:rsid w:val="00F33045"/>
    <w:rsid w:val="00F335F5"/>
    <w:rsid w:val="00F47ED6"/>
    <w:rsid w:val="00F5325F"/>
    <w:rsid w:val="00FA51F3"/>
    <w:rsid w:val="00FB5440"/>
    <w:rsid w:val="00FC5098"/>
    <w:rsid w:val="00FC71D5"/>
    <w:rsid w:val="00FD44FA"/>
    <w:rsid w:val="00FD6B51"/>
    <w:rsid w:val="00FE0879"/>
    <w:rsid w:val="00FF07E2"/>
    <w:rsid w:val="00FF3262"/>
  </w:rsids>
  <m:mathPr>
    <m:mathFont m:val="Cambria Math"/>
    <m:brkBin m:val="before"/>
    <m:brkBinSub m:val="--"/>
    <m:smallFrac m:val="off"/>
    <m:dispDef/>
    <m:lMargin m:val="0"/>
    <m:rMargin m:val="0"/>
    <m:defJc m:val="centerGroup"/>
    <m:wrapIndent m:val="1440"/>
    <m:intLim m:val="subSup"/>
    <m:naryLim m:val="undOvr"/>
  </m:mathPr>
  <w:uiCompat97To2003/>
  <w:themeFontLang w:val="hu-H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4098"/>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hu-HU" w:eastAsia="hu-HU"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semiHidden="0" w:uiPriority="0" w:unhideWhenUsed="0" w:qFormat="1"/>
    <w:lsdException w:name="heading 3" w:locked="1" w:uiPriority="0" w:qFormat="1"/>
    <w:lsdException w:name="heading 4" w:locked="1" w:semiHidden="0" w:unhideWhenUsed="0" w:qFormat="1"/>
    <w:lsdException w:name="heading 5" w:locked="1" w:uiPriority="0" w:qFormat="1"/>
    <w:lsdException w:name="heading 6" w:locked="1" w:semiHidden="0" w:uiPriority="0" w:unhideWhenUsed="0" w:qFormat="1"/>
    <w:lsdException w:name="heading 7" w:locked="1" w:uiPriority="0" w:qFormat="1"/>
    <w:lsdException w:name="heading 8" w:locked="1" w:uiPriority="0" w:qFormat="1"/>
    <w:lsdException w:name="heading 9" w:locked="1"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annotation text" w:uiPriority="0"/>
    <w:lsdException w:name="caption" w:locked="1" w:semiHidden="0" w:uiPriority="0" w:unhideWhenUsed="0" w:qFormat="1"/>
    <w:lsdException w:name="footnote reference" w:uiPriority="0"/>
    <w:lsdException w:name="annotation reference" w:uiPriority="0"/>
    <w:lsdException w:name="Title" w:locked="1" w:semiHidden="0" w:uiPriority="0" w:unhideWhenUsed="0" w:qFormat="1"/>
    <w:lsdException w:name="Default Paragraph Font" w:uiPriority="1"/>
    <w:lsdException w:name="Body Text" w:uiPriority="0"/>
    <w:lsdException w:name="Body Text Indent" w:uiPriority="0"/>
    <w:lsdException w:name="Subtitle" w:locked="1" w:semiHidden="0" w:uiPriority="0" w:unhideWhenUsed="0" w:qFormat="1"/>
    <w:lsdException w:name="Body Text 2" w:uiPriority="0"/>
    <w:lsdException w:name="Body Text Indent 2" w:uiPriority="0"/>
    <w:lsdException w:name="Body Text Indent 3" w:uiPriority="0"/>
    <w:lsdException w:name="Strong" w:locked="1" w:semiHidden="0" w:uiPriority="0" w:unhideWhenUsed="0" w:qFormat="1"/>
    <w:lsdException w:name="Emphasis" w:locked="1" w:semiHidden="0" w:uiPriority="0" w:unhideWhenUsed="0" w:qFormat="1"/>
    <w:lsdException w:name="Normal (Web)" w:uiPriority="0"/>
    <w:lsdException w:name="annotation subject" w:uiPriority="0"/>
    <w:lsdException w:name="No List" w:uiPriority="0"/>
    <w:lsdException w:name="Balloon Text" w:uiPriority="0"/>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C73F33"/>
    <w:rPr>
      <w:sz w:val="24"/>
      <w:szCs w:val="24"/>
    </w:rPr>
  </w:style>
  <w:style w:type="paragraph" w:styleId="Cmsor1">
    <w:name w:val="heading 1"/>
    <w:aliases w:val="Címsor 1 Char Char Char"/>
    <w:basedOn w:val="Norml"/>
    <w:next w:val="Norml"/>
    <w:link w:val="Cmsor1Char"/>
    <w:uiPriority w:val="99"/>
    <w:qFormat/>
    <w:rsid w:val="00EC0E09"/>
    <w:pPr>
      <w:keepNext/>
      <w:spacing w:before="240" w:after="60"/>
      <w:outlineLvl w:val="0"/>
    </w:pPr>
    <w:rPr>
      <w:rFonts w:ascii="Arial" w:hAnsi="Arial" w:cs="Arial"/>
      <w:b/>
      <w:bCs/>
      <w:kern w:val="32"/>
      <w:sz w:val="32"/>
      <w:szCs w:val="32"/>
    </w:rPr>
  </w:style>
  <w:style w:type="paragraph" w:styleId="Cmsor2">
    <w:name w:val="heading 2"/>
    <w:basedOn w:val="Norml"/>
    <w:next w:val="Norml"/>
    <w:link w:val="Cmsor2Char"/>
    <w:uiPriority w:val="99"/>
    <w:qFormat/>
    <w:rsid w:val="00E42D44"/>
    <w:pPr>
      <w:keepNext/>
      <w:spacing w:before="240" w:after="60"/>
      <w:outlineLvl w:val="1"/>
    </w:pPr>
    <w:rPr>
      <w:rFonts w:ascii="Arial" w:hAnsi="Arial" w:cs="Arial"/>
      <w:b/>
      <w:bCs/>
      <w:i/>
      <w:iCs/>
      <w:sz w:val="28"/>
      <w:szCs w:val="28"/>
    </w:rPr>
  </w:style>
  <w:style w:type="paragraph" w:styleId="Cmsor4">
    <w:name w:val="heading 4"/>
    <w:aliases w:val="Char,Numbered - 4"/>
    <w:basedOn w:val="Norml"/>
    <w:next w:val="Norml"/>
    <w:link w:val="Cmsor4Char"/>
    <w:uiPriority w:val="99"/>
    <w:qFormat/>
    <w:rsid w:val="008D4ABC"/>
    <w:pPr>
      <w:keepNext/>
      <w:spacing w:before="240" w:after="60"/>
      <w:outlineLvl w:val="3"/>
    </w:pPr>
    <w:rPr>
      <w:b/>
      <w:bCs/>
      <w:sz w:val="28"/>
      <w:szCs w:val="28"/>
    </w:rPr>
  </w:style>
  <w:style w:type="paragraph" w:styleId="Cmsor6">
    <w:name w:val="heading 6"/>
    <w:basedOn w:val="Norml"/>
    <w:next w:val="Norml"/>
    <w:link w:val="Cmsor6Char"/>
    <w:uiPriority w:val="99"/>
    <w:qFormat/>
    <w:rsid w:val="00FD44FA"/>
    <w:pPr>
      <w:spacing w:before="240" w:after="60"/>
      <w:outlineLvl w:val="5"/>
    </w:pPr>
    <w:rPr>
      <w:b/>
      <w:bCs/>
      <w:sz w:val="22"/>
      <w:szCs w:val="22"/>
    </w:rPr>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Cmsor1Char">
    <w:name w:val="Címsor 1 Char"/>
    <w:aliases w:val="Címsor 1 Char Char Char Char"/>
    <w:basedOn w:val="Bekezdsalapbettpusa"/>
    <w:link w:val="Cmsor1"/>
    <w:uiPriority w:val="99"/>
    <w:locked/>
    <w:rsid w:val="00EC0E09"/>
    <w:rPr>
      <w:rFonts w:ascii="Arial" w:hAnsi="Arial" w:cs="Arial"/>
      <w:b/>
      <w:bCs/>
      <w:kern w:val="32"/>
      <w:sz w:val="32"/>
      <w:szCs w:val="32"/>
      <w:lang w:val="hu-HU" w:eastAsia="hu-HU" w:bidi="ar-SA"/>
    </w:rPr>
  </w:style>
  <w:style w:type="character" w:customStyle="1" w:styleId="Cmsor2Char">
    <w:name w:val="Címsor 2 Char"/>
    <w:basedOn w:val="Bekezdsalapbettpusa"/>
    <w:link w:val="Cmsor2"/>
    <w:uiPriority w:val="9"/>
    <w:semiHidden/>
    <w:rsid w:val="00B615D6"/>
    <w:rPr>
      <w:rFonts w:ascii="Cambria" w:eastAsia="Times New Roman" w:hAnsi="Cambria" w:cs="Times New Roman"/>
      <w:b/>
      <w:bCs/>
      <w:i/>
      <w:iCs/>
      <w:sz w:val="28"/>
      <w:szCs w:val="28"/>
    </w:rPr>
  </w:style>
  <w:style w:type="character" w:customStyle="1" w:styleId="Cmsor4Char">
    <w:name w:val="Címsor 4 Char"/>
    <w:aliases w:val="Char Char,Numbered - 4 Char"/>
    <w:basedOn w:val="Bekezdsalapbettpusa"/>
    <w:link w:val="Cmsor4"/>
    <w:uiPriority w:val="99"/>
    <w:semiHidden/>
    <w:rsid w:val="00B615D6"/>
    <w:rPr>
      <w:rFonts w:ascii="Calibri" w:eastAsia="Times New Roman" w:hAnsi="Calibri" w:cs="Times New Roman"/>
      <w:b/>
      <w:bCs/>
      <w:sz w:val="28"/>
      <w:szCs w:val="28"/>
    </w:rPr>
  </w:style>
  <w:style w:type="character" w:customStyle="1" w:styleId="Cmsor6Char">
    <w:name w:val="Címsor 6 Char"/>
    <w:basedOn w:val="Bekezdsalapbettpusa"/>
    <w:link w:val="Cmsor6"/>
    <w:uiPriority w:val="9"/>
    <w:semiHidden/>
    <w:rsid w:val="00B615D6"/>
    <w:rPr>
      <w:rFonts w:ascii="Calibri" w:eastAsia="Times New Roman" w:hAnsi="Calibri" w:cs="Times New Roman"/>
      <w:b/>
      <w:bCs/>
    </w:rPr>
  </w:style>
  <w:style w:type="paragraph" w:styleId="Szvegtrzs">
    <w:name w:val="Body Text"/>
    <w:aliases w:val="Szövegtörzs Char,Standard paragraph"/>
    <w:basedOn w:val="Norml"/>
    <w:link w:val="SzvegtrzsChar1"/>
    <w:rsid w:val="00192647"/>
    <w:pPr>
      <w:spacing w:after="120"/>
      <w:jc w:val="both"/>
    </w:pPr>
    <w:rPr>
      <w:szCs w:val="20"/>
    </w:rPr>
  </w:style>
  <w:style w:type="character" w:customStyle="1" w:styleId="SzvegtrzsChar1">
    <w:name w:val="Szövegtörzs Char1"/>
    <w:aliases w:val="Szövegtörzs Char Char,Standard paragraph Char"/>
    <w:basedOn w:val="Bekezdsalapbettpusa"/>
    <w:link w:val="Szvegtrzs"/>
    <w:rsid w:val="00B615D6"/>
    <w:rPr>
      <w:sz w:val="24"/>
      <w:szCs w:val="24"/>
    </w:rPr>
  </w:style>
  <w:style w:type="paragraph" w:styleId="Buborkszveg">
    <w:name w:val="Balloon Text"/>
    <w:basedOn w:val="Norml"/>
    <w:link w:val="BuborkszvegChar"/>
    <w:semiHidden/>
    <w:rsid w:val="00192647"/>
    <w:rPr>
      <w:rFonts w:ascii="Tahoma" w:hAnsi="Tahoma" w:cs="Tahoma"/>
      <w:sz w:val="16"/>
      <w:szCs w:val="16"/>
    </w:rPr>
  </w:style>
  <w:style w:type="character" w:customStyle="1" w:styleId="BuborkszvegChar">
    <w:name w:val="Buborékszöveg Char"/>
    <w:basedOn w:val="Bekezdsalapbettpusa"/>
    <w:link w:val="Buborkszveg"/>
    <w:uiPriority w:val="99"/>
    <w:semiHidden/>
    <w:rsid w:val="00B615D6"/>
    <w:rPr>
      <w:sz w:val="0"/>
      <w:szCs w:val="0"/>
    </w:rPr>
  </w:style>
  <w:style w:type="table" w:styleId="Rcsostblzat">
    <w:name w:val="Table Grid"/>
    <w:basedOn w:val="Normltblzat"/>
    <w:rsid w:val="000906C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lb">
    <w:name w:val="footer"/>
    <w:basedOn w:val="Norml"/>
    <w:link w:val="llbChar"/>
    <w:uiPriority w:val="99"/>
    <w:rsid w:val="00081AC9"/>
    <w:pPr>
      <w:tabs>
        <w:tab w:val="center" w:pos="4536"/>
        <w:tab w:val="right" w:pos="9072"/>
      </w:tabs>
    </w:pPr>
  </w:style>
  <w:style w:type="character" w:customStyle="1" w:styleId="llbChar">
    <w:name w:val="Élőláb Char"/>
    <w:basedOn w:val="Bekezdsalapbettpusa"/>
    <w:link w:val="llb"/>
    <w:uiPriority w:val="99"/>
    <w:rsid w:val="00B615D6"/>
    <w:rPr>
      <w:sz w:val="24"/>
      <w:szCs w:val="24"/>
    </w:rPr>
  </w:style>
  <w:style w:type="character" w:styleId="Oldalszm">
    <w:name w:val="page number"/>
    <w:basedOn w:val="Bekezdsalapbettpusa"/>
    <w:uiPriority w:val="99"/>
    <w:rsid w:val="00081AC9"/>
    <w:rPr>
      <w:rFonts w:cs="Times New Roman"/>
    </w:rPr>
  </w:style>
  <w:style w:type="paragraph" w:styleId="Szvegtrzs2">
    <w:name w:val="Body Text 2"/>
    <w:basedOn w:val="Norml"/>
    <w:link w:val="Szvegtrzs2Char"/>
    <w:rsid w:val="008D4ABC"/>
    <w:pPr>
      <w:spacing w:after="120" w:line="480" w:lineRule="auto"/>
    </w:pPr>
  </w:style>
  <w:style w:type="character" w:customStyle="1" w:styleId="Szvegtrzs2Char">
    <w:name w:val="Szövegtörzs 2 Char"/>
    <w:basedOn w:val="Bekezdsalapbettpusa"/>
    <w:link w:val="Szvegtrzs2"/>
    <w:rsid w:val="00B615D6"/>
    <w:rPr>
      <w:sz w:val="24"/>
      <w:szCs w:val="24"/>
    </w:rPr>
  </w:style>
  <w:style w:type="paragraph" w:styleId="Szvegtrzs3">
    <w:name w:val="Body Text 3"/>
    <w:basedOn w:val="Norml"/>
    <w:link w:val="Szvegtrzs3Char"/>
    <w:uiPriority w:val="99"/>
    <w:rsid w:val="008D4ABC"/>
    <w:pPr>
      <w:spacing w:after="120"/>
    </w:pPr>
    <w:rPr>
      <w:sz w:val="16"/>
      <w:szCs w:val="16"/>
    </w:rPr>
  </w:style>
  <w:style w:type="character" w:customStyle="1" w:styleId="Szvegtrzs3Char">
    <w:name w:val="Szövegtörzs 3 Char"/>
    <w:basedOn w:val="Bekezdsalapbettpusa"/>
    <w:link w:val="Szvegtrzs3"/>
    <w:uiPriority w:val="99"/>
    <w:semiHidden/>
    <w:rsid w:val="00B615D6"/>
    <w:rPr>
      <w:sz w:val="16"/>
      <w:szCs w:val="16"/>
    </w:rPr>
  </w:style>
  <w:style w:type="paragraph" w:customStyle="1" w:styleId="cm1">
    <w:name w:val="cím1"/>
    <w:basedOn w:val="Norml"/>
    <w:uiPriority w:val="99"/>
    <w:rsid w:val="008D4ABC"/>
    <w:pPr>
      <w:numPr>
        <w:numId w:val="15"/>
      </w:numPr>
      <w:spacing w:before="240" w:after="120"/>
      <w:jc w:val="both"/>
    </w:pPr>
    <w:rPr>
      <w:b/>
      <w:sz w:val="28"/>
      <w:szCs w:val="20"/>
    </w:rPr>
  </w:style>
  <w:style w:type="paragraph" w:customStyle="1" w:styleId="cm2">
    <w:name w:val="cím2"/>
    <w:basedOn w:val="Norml"/>
    <w:link w:val="cm2Char"/>
    <w:uiPriority w:val="99"/>
    <w:rsid w:val="008D4ABC"/>
    <w:pPr>
      <w:numPr>
        <w:ilvl w:val="1"/>
        <w:numId w:val="15"/>
      </w:numPr>
      <w:spacing w:before="240" w:after="120"/>
      <w:jc w:val="both"/>
    </w:pPr>
    <w:rPr>
      <w:b/>
      <w:sz w:val="26"/>
    </w:rPr>
  </w:style>
  <w:style w:type="character" w:customStyle="1" w:styleId="cm2Char">
    <w:name w:val="cím2 Char"/>
    <w:basedOn w:val="Bekezdsalapbettpusa"/>
    <w:link w:val="cm2"/>
    <w:uiPriority w:val="99"/>
    <w:locked/>
    <w:rsid w:val="008D4ABC"/>
    <w:rPr>
      <w:b/>
      <w:sz w:val="26"/>
      <w:szCs w:val="24"/>
    </w:rPr>
  </w:style>
  <w:style w:type="paragraph" w:customStyle="1" w:styleId="cm3">
    <w:name w:val="cím3"/>
    <w:basedOn w:val="Norml"/>
    <w:uiPriority w:val="99"/>
    <w:rsid w:val="008D4ABC"/>
    <w:pPr>
      <w:tabs>
        <w:tab w:val="num" w:pos="1440"/>
      </w:tabs>
      <w:spacing w:before="120" w:after="120"/>
      <w:ind w:left="1224" w:hanging="504"/>
      <w:jc w:val="both"/>
    </w:pPr>
    <w:rPr>
      <w:b/>
    </w:rPr>
  </w:style>
  <w:style w:type="paragraph" w:styleId="lfej">
    <w:name w:val="header"/>
    <w:basedOn w:val="Norml"/>
    <w:link w:val="lfejChar"/>
    <w:uiPriority w:val="99"/>
    <w:rsid w:val="008D4ABC"/>
    <w:pPr>
      <w:tabs>
        <w:tab w:val="center" w:pos="4536"/>
        <w:tab w:val="right" w:pos="9072"/>
      </w:tabs>
    </w:pPr>
  </w:style>
  <w:style w:type="character" w:customStyle="1" w:styleId="lfejChar">
    <w:name w:val="Élőfej Char"/>
    <w:basedOn w:val="Bekezdsalapbettpusa"/>
    <w:link w:val="lfej"/>
    <w:uiPriority w:val="99"/>
    <w:semiHidden/>
    <w:rsid w:val="00B615D6"/>
    <w:rPr>
      <w:sz w:val="24"/>
      <w:szCs w:val="24"/>
    </w:rPr>
  </w:style>
  <w:style w:type="paragraph" w:styleId="Feladcmebortkon">
    <w:name w:val="envelope return"/>
    <w:basedOn w:val="Norml"/>
    <w:uiPriority w:val="99"/>
    <w:rsid w:val="008D4ABC"/>
    <w:rPr>
      <w:sz w:val="20"/>
      <w:szCs w:val="20"/>
    </w:rPr>
  </w:style>
  <w:style w:type="paragraph" w:customStyle="1" w:styleId="cm4">
    <w:name w:val="cím4"/>
    <w:basedOn w:val="cm3"/>
    <w:uiPriority w:val="99"/>
    <w:rsid w:val="008D4ABC"/>
    <w:pPr>
      <w:numPr>
        <w:ilvl w:val="3"/>
      </w:numPr>
      <w:tabs>
        <w:tab w:val="num" w:pos="1440"/>
      </w:tabs>
      <w:ind w:left="1224" w:hanging="504"/>
    </w:pPr>
    <w:rPr>
      <w:i/>
      <w:u w:val="single"/>
    </w:rPr>
  </w:style>
  <w:style w:type="paragraph" w:customStyle="1" w:styleId="Default">
    <w:name w:val="Default"/>
    <w:rsid w:val="008D4ABC"/>
    <w:pPr>
      <w:autoSpaceDE w:val="0"/>
      <w:autoSpaceDN w:val="0"/>
      <w:adjustRightInd w:val="0"/>
    </w:pPr>
    <w:rPr>
      <w:rFonts w:ascii="Verdana" w:hAnsi="Verdana" w:cs="Verdana"/>
      <w:color w:val="000000"/>
      <w:sz w:val="24"/>
      <w:szCs w:val="24"/>
      <w:lang w:eastAsia="en-US"/>
    </w:rPr>
  </w:style>
  <w:style w:type="paragraph" w:styleId="NormlWeb">
    <w:name w:val="Normal (Web)"/>
    <w:basedOn w:val="Norml"/>
    <w:rsid w:val="008D4ABC"/>
    <w:pPr>
      <w:spacing w:before="100" w:beforeAutospacing="1" w:after="100" w:afterAutospacing="1"/>
    </w:pPr>
  </w:style>
  <w:style w:type="paragraph" w:styleId="TJ1">
    <w:name w:val="toc 1"/>
    <w:basedOn w:val="Norml"/>
    <w:next w:val="Norml"/>
    <w:autoRedefine/>
    <w:uiPriority w:val="99"/>
    <w:semiHidden/>
    <w:rsid w:val="00E42D44"/>
    <w:pPr>
      <w:tabs>
        <w:tab w:val="left" w:pos="360"/>
        <w:tab w:val="right" w:leader="dot" w:pos="9062"/>
      </w:tabs>
    </w:pPr>
    <w:rPr>
      <w:rFonts w:ascii="Arial" w:hAnsi="Arial" w:cs="Arial"/>
      <w:b/>
      <w:noProof/>
    </w:rPr>
  </w:style>
  <w:style w:type="character" w:styleId="Hiperhivatkozs">
    <w:name w:val="Hyperlink"/>
    <w:basedOn w:val="Bekezdsalapbettpusa"/>
    <w:uiPriority w:val="99"/>
    <w:rsid w:val="00E42D44"/>
    <w:rPr>
      <w:rFonts w:ascii="Arial" w:hAnsi="Arial" w:cs="Tahoma"/>
      <w:b/>
      <w:color w:val="0000FF"/>
      <w:sz w:val="24"/>
      <w:u w:val="single"/>
      <w:lang w:val="en-US" w:eastAsia="en-US" w:bidi="ar-SA"/>
    </w:rPr>
  </w:style>
  <w:style w:type="paragraph" w:styleId="Lbjegyzetszveg">
    <w:name w:val="footnote text"/>
    <w:basedOn w:val="Norml"/>
    <w:link w:val="LbjegyzetszvegChar"/>
    <w:semiHidden/>
    <w:rsid w:val="00E42D44"/>
    <w:rPr>
      <w:sz w:val="20"/>
      <w:szCs w:val="20"/>
    </w:rPr>
  </w:style>
  <w:style w:type="character" w:customStyle="1" w:styleId="LbjegyzetszvegChar">
    <w:name w:val="Lábjegyzetszöveg Char"/>
    <w:basedOn w:val="Bekezdsalapbettpusa"/>
    <w:link w:val="Lbjegyzetszveg"/>
    <w:uiPriority w:val="99"/>
    <w:semiHidden/>
    <w:rsid w:val="00B615D6"/>
    <w:rPr>
      <w:sz w:val="20"/>
      <w:szCs w:val="20"/>
    </w:rPr>
  </w:style>
  <w:style w:type="character" w:styleId="Lbjegyzet-hivatkozs">
    <w:name w:val="footnote reference"/>
    <w:basedOn w:val="Bekezdsalapbettpusa"/>
    <w:semiHidden/>
    <w:rsid w:val="00E42D44"/>
    <w:rPr>
      <w:rFonts w:ascii="Arial" w:hAnsi="Arial" w:cs="Tahoma"/>
      <w:b/>
      <w:sz w:val="24"/>
      <w:vertAlign w:val="superscript"/>
      <w:lang w:val="en-US" w:eastAsia="en-US" w:bidi="ar-SA"/>
    </w:rPr>
  </w:style>
  <w:style w:type="paragraph" w:styleId="TJ2">
    <w:name w:val="toc 2"/>
    <w:basedOn w:val="Norml"/>
    <w:next w:val="Norml"/>
    <w:autoRedefine/>
    <w:uiPriority w:val="99"/>
    <w:semiHidden/>
    <w:rsid w:val="00C60664"/>
    <w:pPr>
      <w:tabs>
        <w:tab w:val="right" w:leader="dot" w:pos="9062"/>
      </w:tabs>
    </w:pPr>
  </w:style>
  <w:style w:type="paragraph" w:styleId="Kpalrs">
    <w:name w:val="caption"/>
    <w:basedOn w:val="Norml"/>
    <w:next w:val="Norml"/>
    <w:uiPriority w:val="99"/>
    <w:qFormat/>
    <w:rsid w:val="00E42D44"/>
    <w:pPr>
      <w:spacing w:before="120" w:after="120"/>
    </w:pPr>
    <w:rPr>
      <w:b/>
      <w:bCs/>
      <w:sz w:val="20"/>
      <w:szCs w:val="20"/>
    </w:rPr>
  </w:style>
  <w:style w:type="paragraph" w:customStyle="1" w:styleId="Cimsor2">
    <w:name w:val="Cimsor2"/>
    <w:basedOn w:val="Norml"/>
    <w:uiPriority w:val="99"/>
    <w:rsid w:val="00E42D44"/>
    <w:pPr>
      <w:widowControl w:val="0"/>
      <w:suppressAutoHyphens/>
      <w:spacing w:before="240" w:line="240" w:lineRule="exact"/>
    </w:pPr>
    <w:rPr>
      <w:rFonts w:ascii="Arial" w:hAnsi="Arial" w:cs="Tahoma"/>
      <w:b/>
      <w:szCs w:val="20"/>
      <w:lang w:val="en-US" w:eastAsia="en-US"/>
    </w:rPr>
  </w:style>
  <w:style w:type="paragraph" w:customStyle="1" w:styleId="CIM1">
    <w:name w:val="CIM1"/>
    <w:basedOn w:val="Norml"/>
    <w:autoRedefine/>
    <w:uiPriority w:val="99"/>
    <w:rsid w:val="00022EA6"/>
    <w:pPr>
      <w:widowControl w:val="0"/>
      <w:tabs>
        <w:tab w:val="right" w:pos="9540"/>
      </w:tabs>
      <w:suppressAutoHyphens/>
      <w:spacing w:before="120" w:line="240" w:lineRule="exact"/>
      <w:ind w:left="539" w:hanging="539"/>
      <w:jc w:val="both"/>
    </w:pPr>
    <w:rPr>
      <w:rFonts w:ascii="Arial" w:hAnsi="Arial"/>
      <w:caps/>
    </w:rPr>
  </w:style>
  <w:style w:type="paragraph" w:customStyle="1" w:styleId="Cim2">
    <w:name w:val="Cim2"/>
    <w:basedOn w:val="Norml"/>
    <w:autoRedefine/>
    <w:uiPriority w:val="99"/>
    <w:rsid w:val="00E42D44"/>
    <w:pPr>
      <w:spacing w:before="240"/>
      <w:jc w:val="both"/>
    </w:pPr>
    <w:rPr>
      <w:rFonts w:ascii="Arial" w:hAnsi="Arial"/>
      <w:b/>
    </w:rPr>
  </w:style>
  <w:style w:type="paragraph" w:customStyle="1" w:styleId="Cim3">
    <w:name w:val="Cim3"/>
    <w:basedOn w:val="Norml"/>
    <w:autoRedefine/>
    <w:uiPriority w:val="99"/>
    <w:rsid w:val="00E42D44"/>
    <w:pPr>
      <w:autoSpaceDE w:val="0"/>
      <w:autoSpaceDN w:val="0"/>
      <w:adjustRightInd w:val="0"/>
      <w:spacing w:before="240"/>
      <w:jc w:val="both"/>
    </w:pPr>
    <w:rPr>
      <w:rFonts w:ascii="Arial" w:hAnsi="Arial" w:cs="Arial"/>
      <w:b/>
      <w:i/>
    </w:rPr>
  </w:style>
  <w:style w:type="paragraph" w:styleId="TJ3">
    <w:name w:val="toc 3"/>
    <w:basedOn w:val="Norml"/>
    <w:next w:val="Norml"/>
    <w:autoRedefine/>
    <w:uiPriority w:val="99"/>
    <w:semiHidden/>
    <w:rsid w:val="00E42D44"/>
    <w:pPr>
      <w:ind w:left="480"/>
    </w:pPr>
  </w:style>
  <w:style w:type="table" w:styleId="Listaszertblzat4">
    <w:name w:val="Table List 4"/>
    <w:basedOn w:val="Normltblzat"/>
    <w:uiPriority w:val="99"/>
    <w:rsid w:val="00F1189E"/>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paragraph" w:customStyle="1" w:styleId="CharCharCharCharCharCharChar">
    <w:name w:val="Char Char Char Char Char Char Char"/>
    <w:basedOn w:val="Norml"/>
    <w:uiPriority w:val="99"/>
    <w:rsid w:val="00F1189E"/>
    <w:pPr>
      <w:widowControl w:val="0"/>
      <w:suppressAutoHyphens/>
      <w:spacing w:after="160" w:line="240" w:lineRule="exact"/>
    </w:pPr>
    <w:rPr>
      <w:rFonts w:ascii="Tahoma" w:hAnsi="Tahoma" w:cs="Tahoma"/>
      <w:sz w:val="20"/>
      <w:szCs w:val="20"/>
      <w:lang w:val="en-US" w:eastAsia="en-US"/>
    </w:rPr>
  </w:style>
  <w:style w:type="paragraph" w:customStyle="1" w:styleId="Char">
    <w:name w:val="Char"/>
    <w:basedOn w:val="Norml"/>
    <w:rsid w:val="004D3143"/>
    <w:pPr>
      <w:spacing w:after="160" w:line="240" w:lineRule="exact"/>
    </w:pPr>
    <w:rPr>
      <w:rFonts w:ascii="Verdana" w:hAnsi="Verdana"/>
      <w:sz w:val="20"/>
      <w:szCs w:val="20"/>
      <w:lang w:val="en-US" w:eastAsia="en-US"/>
    </w:rPr>
  </w:style>
  <w:style w:type="character" w:styleId="Kiemels2">
    <w:name w:val="Strong"/>
    <w:basedOn w:val="Bekezdsalapbettpusa"/>
    <w:qFormat/>
    <w:locked/>
    <w:rsid w:val="004D3143"/>
    <w:rPr>
      <w:b/>
      <w:bCs/>
    </w:rPr>
  </w:style>
  <w:style w:type="character" w:customStyle="1" w:styleId="JegyzetszvegChar">
    <w:name w:val="Jegyzetszöveg Char"/>
    <w:basedOn w:val="Bekezdsalapbettpusa"/>
    <w:link w:val="Jegyzetszveg"/>
    <w:semiHidden/>
    <w:rsid w:val="004D3143"/>
  </w:style>
  <w:style w:type="paragraph" w:styleId="Jegyzetszveg">
    <w:name w:val="annotation text"/>
    <w:basedOn w:val="Norml"/>
    <w:link w:val="JegyzetszvegChar"/>
    <w:semiHidden/>
    <w:rsid w:val="004D3143"/>
    <w:rPr>
      <w:sz w:val="20"/>
      <w:szCs w:val="20"/>
    </w:rPr>
  </w:style>
  <w:style w:type="character" w:customStyle="1" w:styleId="MegjegyzstrgyaChar">
    <w:name w:val="Megjegyzés tárgya Char"/>
    <w:basedOn w:val="JegyzetszvegChar"/>
    <w:link w:val="Megjegyzstrgya"/>
    <w:semiHidden/>
    <w:rsid w:val="004D3143"/>
    <w:rPr>
      <w:b/>
      <w:bCs/>
    </w:rPr>
  </w:style>
  <w:style w:type="paragraph" w:styleId="Megjegyzstrgya">
    <w:name w:val="annotation subject"/>
    <w:basedOn w:val="Jegyzetszveg"/>
    <w:next w:val="Jegyzetszveg"/>
    <w:link w:val="MegjegyzstrgyaChar"/>
    <w:semiHidden/>
    <w:rsid w:val="004D3143"/>
    <w:rPr>
      <w:b/>
      <w:bCs/>
    </w:rPr>
  </w:style>
  <w:style w:type="paragraph" w:customStyle="1" w:styleId="18">
    <w:name w:val="18"/>
    <w:basedOn w:val="Norml"/>
    <w:rsid w:val="004D3143"/>
    <w:pPr>
      <w:spacing w:line="360" w:lineRule="atLeast"/>
      <w:jc w:val="both"/>
    </w:pPr>
    <w:rPr>
      <w:szCs w:val="20"/>
    </w:rPr>
  </w:style>
  <w:style w:type="paragraph" w:styleId="Szvegtrzsbehzssal">
    <w:name w:val="Body Text Indent"/>
    <w:basedOn w:val="Norml"/>
    <w:link w:val="SzvegtrzsbehzssalChar"/>
    <w:rsid w:val="004D3143"/>
    <w:pPr>
      <w:spacing w:after="120"/>
      <w:ind w:left="283"/>
    </w:pPr>
  </w:style>
  <w:style w:type="character" w:customStyle="1" w:styleId="SzvegtrzsbehzssalChar">
    <w:name w:val="Szövegtörzs behúzással Char"/>
    <w:basedOn w:val="Bekezdsalapbettpusa"/>
    <w:link w:val="Szvegtrzsbehzssal"/>
    <w:rsid w:val="004D3143"/>
    <w:rPr>
      <w:sz w:val="24"/>
      <w:szCs w:val="24"/>
    </w:rPr>
  </w:style>
  <w:style w:type="paragraph" w:customStyle="1" w:styleId="Norml2">
    <w:name w:val="Norml2"/>
    <w:rsid w:val="004D3143"/>
    <w:pPr>
      <w:autoSpaceDE w:val="0"/>
      <w:autoSpaceDN w:val="0"/>
      <w:adjustRightInd w:val="0"/>
    </w:pPr>
    <w:rPr>
      <w:rFonts w:ascii="MS Sans Serif" w:hAnsi="MS Sans Serif"/>
      <w:sz w:val="24"/>
      <w:szCs w:val="24"/>
    </w:rPr>
  </w:style>
  <w:style w:type="paragraph" w:customStyle="1" w:styleId="Norml1">
    <w:name w:val="Norml1"/>
    <w:next w:val="Norml2"/>
    <w:rsid w:val="004D3143"/>
    <w:pPr>
      <w:autoSpaceDE w:val="0"/>
      <w:autoSpaceDN w:val="0"/>
      <w:adjustRightInd w:val="0"/>
    </w:pPr>
    <w:rPr>
      <w:rFonts w:ascii="MS Sans Serif" w:hAnsi="MS Sans Serif"/>
      <w:sz w:val="24"/>
      <w:szCs w:val="24"/>
    </w:rPr>
  </w:style>
  <w:style w:type="paragraph" w:styleId="Listaszerbekezds">
    <w:name w:val="List Paragraph"/>
    <w:basedOn w:val="Norml"/>
    <w:uiPriority w:val="34"/>
    <w:qFormat/>
    <w:rsid w:val="004D3143"/>
    <w:pPr>
      <w:ind w:left="708"/>
    </w:pPr>
  </w:style>
  <w:style w:type="paragraph" w:styleId="Szvegtrzsbehzssal2">
    <w:name w:val="Body Text Indent 2"/>
    <w:basedOn w:val="Norml"/>
    <w:link w:val="Szvegtrzsbehzssal2Char"/>
    <w:rsid w:val="00D30962"/>
    <w:pPr>
      <w:spacing w:after="120" w:line="480" w:lineRule="auto"/>
      <w:ind w:left="283"/>
    </w:pPr>
  </w:style>
  <w:style w:type="character" w:customStyle="1" w:styleId="Szvegtrzsbehzssal2Char">
    <w:name w:val="Szövegtörzs behúzással 2 Char"/>
    <w:basedOn w:val="Bekezdsalapbettpusa"/>
    <w:link w:val="Szvegtrzsbehzssal2"/>
    <w:rsid w:val="00D30962"/>
    <w:rPr>
      <w:sz w:val="24"/>
      <w:szCs w:val="24"/>
    </w:rPr>
  </w:style>
  <w:style w:type="paragraph" w:styleId="Szvegtrzsbehzssal3">
    <w:name w:val="Body Text Indent 3"/>
    <w:basedOn w:val="Norml"/>
    <w:link w:val="Szvegtrzsbehzssal3Char"/>
    <w:semiHidden/>
    <w:rsid w:val="00D30962"/>
    <w:pPr>
      <w:spacing w:after="120"/>
      <w:ind w:left="283"/>
    </w:pPr>
    <w:rPr>
      <w:sz w:val="16"/>
      <w:szCs w:val="16"/>
    </w:rPr>
  </w:style>
  <w:style w:type="character" w:customStyle="1" w:styleId="Szvegtrzsbehzssal3Char">
    <w:name w:val="Szövegtörzs behúzással 3 Char"/>
    <w:basedOn w:val="Bekezdsalapbettpusa"/>
    <w:link w:val="Szvegtrzsbehzssal3"/>
    <w:semiHidden/>
    <w:rsid w:val="00D30962"/>
    <w:rPr>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7.emf"/><Relationship Id="rId21" Type="http://schemas.openxmlformats.org/officeDocument/2006/relationships/image" Target="media/image12.emf"/><Relationship Id="rId42" Type="http://schemas.openxmlformats.org/officeDocument/2006/relationships/image" Target="media/image33.emf"/><Relationship Id="rId47" Type="http://schemas.openxmlformats.org/officeDocument/2006/relationships/image" Target="media/image38.emf"/><Relationship Id="rId63" Type="http://schemas.openxmlformats.org/officeDocument/2006/relationships/image" Target="media/image54.jpeg"/><Relationship Id="rId68" Type="http://schemas.openxmlformats.org/officeDocument/2006/relationships/image" Target="media/image59.emf"/><Relationship Id="rId84" Type="http://schemas.openxmlformats.org/officeDocument/2006/relationships/image" Target="media/image73.emf"/><Relationship Id="rId89" Type="http://schemas.openxmlformats.org/officeDocument/2006/relationships/image" Target="media/image76.png"/><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image" Target="media/image20.jpeg"/><Relationship Id="rId107" Type="http://schemas.openxmlformats.org/officeDocument/2006/relationships/image" Target="media/image90.png"/><Relationship Id="rId11" Type="http://schemas.openxmlformats.org/officeDocument/2006/relationships/image" Target="media/image4.emf"/><Relationship Id="rId24" Type="http://schemas.openxmlformats.org/officeDocument/2006/relationships/image" Target="media/image15.jpeg"/><Relationship Id="rId32" Type="http://schemas.openxmlformats.org/officeDocument/2006/relationships/image" Target="media/image23.emf"/><Relationship Id="rId37" Type="http://schemas.openxmlformats.org/officeDocument/2006/relationships/image" Target="media/image28.emf"/><Relationship Id="rId40" Type="http://schemas.openxmlformats.org/officeDocument/2006/relationships/image" Target="media/image31.emf"/><Relationship Id="rId45" Type="http://schemas.openxmlformats.org/officeDocument/2006/relationships/image" Target="media/image36.emf"/><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emf"/><Relationship Id="rId74" Type="http://schemas.openxmlformats.org/officeDocument/2006/relationships/image" Target="media/image63.png"/><Relationship Id="rId79" Type="http://schemas.openxmlformats.org/officeDocument/2006/relationships/image" Target="media/image68.jpeg"/><Relationship Id="rId87" Type="http://schemas.openxmlformats.org/officeDocument/2006/relationships/footer" Target="footer5.xml"/><Relationship Id="rId102" Type="http://schemas.openxmlformats.org/officeDocument/2006/relationships/image" Target="media/image85.jpeg"/><Relationship Id="rId110" Type="http://schemas.openxmlformats.org/officeDocument/2006/relationships/image" Target="media/image93.png"/><Relationship Id="rId5" Type="http://schemas.openxmlformats.org/officeDocument/2006/relationships/webSettings" Target="webSettings.xml"/><Relationship Id="rId61" Type="http://schemas.openxmlformats.org/officeDocument/2006/relationships/image" Target="media/image52.emf"/><Relationship Id="rId82" Type="http://schemas.openxmlformats.org/officeDocument/2006/relationships/image" Target="media/image71.emf"/><Relationship Id="rId90" Type="http://schemas.openxmlformats.org/officeDocument/2006/relationships/image" Target="media/image77.png"/><Relationship Id="rId95" Type="http://schemas.openxmlformats.org/officeDocument/2006/relationships/footer" Target="footer10.xml"/><Relationship Id="rId19" Type="http://schemas.openxmlformats.org/officeDocument/2006/relationships/image" Target="media/image10.jpeg"/><Relationship Id="rId14" Type="http://schemas.openxmlformats.org/officeDocument/2006/relationships/image" Target="media/image7.png"/><Relationship Id="rId22" Type="http://schemas.openxmlformats.org/officeDocument/2006/relationships/image" Target="media/image13.emf"/><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emf"/><Relationship Id="rId43" Type="http://schemas.openxmlformats.org/officeDocument/2006/relationships/image" Target="media/image34.emf"/><Relationship Id="rId48" Type="http://schemas.openxmlformats.org/officeDocument/2006/relationships/image" Target="media/image39.emf"/><Relationship Id="rId56" Type="http://schemas.openxmlformats.org/officeDocument/2006/relationships/image" Target="media/image47.png"/><Relationship Id="rId64" Type="http://schemas.openxmlformats.org/officeDocument/2006/relationships/image" Target="media/image55.emf"/><Relationship Id="rId69" Type="http://schemas.openxmlformats.org/officeDocument/2006/relationships/footer" Target="footer3.xml"/><Relationship Id="rId77" Type="http://schemas.openxmlformats.org/officeDocument/2006/relationships/image" Target="media/image66.jpeg"/><Relationship Id="rId100" Type="http://schemas.openxmlformats.org/officeDocument/2006/relationships/image" Target="media/image83.jpeg"/><Relationship Id="rId105" Type="http://schemas.openxmlformats.org/officeDocument/2006/relationships/image" Target="media/image88.png"/><Relationship Id="rId8" Type="http://schemas.openxmlformats.org/officeDocument/2006/relationships/image" Target="media/image1.jpeg"/><Relationship Id="rId51" Type="http://schemas.openxmlformats.org/officeDocument/2006/relationships/image" Target="media/image42.emf"/><Relationship Id="rId72" Type="http://schemas.openxmlformats.org/officeDocument/2006/relationships/image" Target="media/image61.jpeg"/><Relationship Id="rId80" Type="http://schemas.openxmlformats.org/officeDocument/2006/relationships/image" Target="media/image69.emf"/><Relationship Id="rId85" Type="http://schemas.openxmlformats.org/officeDocument/2006/relationships/image" Target="media/image74.emf"/><Relationship Id="rId93" Type="http://schemas.openxmlformats.org/officeDocument/2006/relationships/footer" Target="footer8.xml"/><Relationship Id="rId98" Type="http://schemas.openxmlformats.org/officeDocument/2006/relationships/image" Target="media/image81.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footer" Target="footer2.xml"/><Relationship Id="rId25" Type="http://schemas.openxmlformats.org/officeDocument/2006/relationships/image" Target="media/image16.emf"/><Relationship Id="rId33" Type="http://schemas.openxmlformats.org/officeDocument/2006/relationships/image" Target="media/image24.jpeg"/><Relationship Id="rId38" Type="http://schemas.openxmlformats.org/officeDocument/2006/relationships/image" Target="media/image29.emf"/><Relationship Id="rId46" Type="http://schemas.openxmlformats.org/officeDocument/2006/relationships/image" Target="media/image37.emf"/><Relationship Id="rId59" Type="http://schemas.openxmlformats.org/officeDocument/2006/relationships/image" Target="media/image50.emf"/><Relationship Id="rId67" Type="http://schemas.openxmlformats.org/officeDocument/2006/relationships/image" Target="media/image58.jpeg"/><Relationship Id="rId103" Type="http://schemas.openxmlformats.org/officeDocument/2006/relationships/image" Target="media/image86.jpeg"/><Relationship Id="rId108" Type="http://schemas.openxmlformats.org/officeDocument/2006/relationships/image" Target="media/image91.png"/><Relationship Id="rId20" Type="http://schemas.openxmlformats.org/officeDocument/2006/relationships/image" Target="media/image11.jpeg"/><Relationship Id="rId41" Type="http://schemas.openxmlformats.org/officeDocument/2006/relationships/image" Target="media/image32.emf"/><Relationship Id="rId54" Type="http://schemas.openxmlformats.org/officeDocument/2006/relationships/image" Target="media/image45.emf"/><Relationship Id="rId62" Type="http://schemas.openxmlformats.org/officeDocument/2006/relationships/image" Target="media/image53.jpeg"/><Relationship Id="rId70" Type="http://schemas.openxmlformats.org/officeDocument/2006/relationships/footer" Target="footer4.xml"/><Relationship Id="rId75" Type="http://schemas.openxmlformats.org/officeDocument/2006/relationships/image" Target="media/image64.jpeg"/><Relationship Id="rId83" Type="http://schemas.openxmlformats.org/officeDocument/2006/relationships/image" Target="media/image72.emf"/><Relationship Id="rId88" Type="http://schemas.openxmlformats.org/officeDocument/2006/relationships/footer" Target="footer6.xml"/><Relationship Id="rId91" Type="http://schemas.openxmlformats.org/officeDocument/2006/relationships/image" Target="media/image78.png"/><Relationship Id="rId96" Type="http://schemas.openxmlformats.org/officeDocument/2006/relationships/image" Target="media/image79.jpe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4.emf"/><Relationship Id="rId28" Type="http://schemas.openxmlformats.org/officeDocument/2006/relationships/image" Target="media/image19.jpeg"/><Relationship Id="rId36" Type="http://schemas.openxmlformats.org/officeDocument/2006/relationships/image" Target="media/image27.emf"/><Relationship Id="rId49" Type="http://schemas.openxmlformats.org/officeDocument/2006/relationships/image" Target="media/image40.emf"/><Relationship Id="rId57" Type="http://schemas.openxmlformats.org/officeDocument/2006/relationships/image" Target="media/image48.png"/><Relationship Id="rId106" Type="http://schemas.openxmlformats.org/officeDocument/2006/relationships/image" Target="media/image89.png"/><Relationship Id="rId10" Type="http://schemas.openxmlformats.org/officeDocument/2006/relationships/image" Target="media/image3.emf"/><Relationship Id="rId31" Type="http://schemas.openxmlformats.org/officeDocument/2006/relationships/image" Target="media/image22.emf"/><Relationship Id="rId44" Type="http://schemas.openxmlformats.org/officeDocument/2006/relationships/image" Target="media/image35.emf"/><Relationship Id="rId52" Type="http://schemas.openxmlformats.org/officeDocument/2006/relationships/image" Target="media/image43.jpeg"/><Relationship Id="rId60" Type="http://schemas.openxmlformats.org/officeDocument/2006/relationships/image" Target="media/image51.emf"/><Relationship Id="rId65" Type="http://schemas.openxmlformats.org/officeDocument/2006/relationships/image" Target="media/image56.emf"/><Relationship Id="rId73" Type="http://schemas.openxmlformats.org/officeDocument/2006/relationships/image" Target="media/image62.emf"/><Relationship Id="rId78" Type="http://schemas.openxmlformats.org/officeDocument/2006/relationships/image" Target="media/image67.jpeg"/><Relationship Id="rId81" Type="http://schemas.openxmlformats.org/officeDocument/2006/relationships/image" Target="media/image70.emf"/><Relationship Id="rId86" Type="http://schemas.openxmlformats.org/officeDocument/2006/relationships/image" Target="media/image75.wmf"/><Relationship Id="rId94" Type="http://schemas.openxmlformats.org/officeDocument/2006/relationships/footer" Target="footer9.xml"/><Relationship Id="rId99" Type="http://schemas.openxmlformats.org/officeDocument/2006/relationships/image" Target="media/image82.jpeg"/><Relationship Id="rId101" Type="http://schemas.openxmlformats.org/officeDocument/2006/relationships/image" Target="media/image84.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emf"/><Relationship Id="rId18" Type="http://schemas.openxmlformats.org/officeDocument/2006/relationships/image" Target="media/image9.jpeg"/><Relationship Id="rId39" Type="http://schemas.openxmlformats.org/officeDocument/2006/relationships/image" Target="media/image30.emf"/><Relationship Id="rId109" Type="http://schemas.openxmlformats.org/officeDocument/2006/relationships/image" Target="media/image92.png"/><Relationship Id="rId34" Type="http://schemas.openxmlformats.org/officeDocument/2006/relationships/image" Target="media/image25.emf"/><Relationship Id="rId50" Type="http://schemas.openxmlformats.org/officeDocument/2006/relationships/image" Target="media/image41.emf"/><Relationship Id="rId55" Type="http://schemas.openxmlformats.org/officeDocument/2006/relationships/image" Target="media/image46.emf"/><Relationship Id="rId76" Type="http://schemas.openxmlformats.org/officeDocument/2006/relationships/image" Target="media/image65.jpeg"/><Relationship Id="rId97" Type="http://schemas.openxmlformats.org/officeDocument/2006/relationships/image" Target="media/image80.jpeg"/><Relationship Id="rId104" Type="http://schemas.openxmlformats.org/officeDocument/2006/relationships/image" Target="media/image87.png"/><Relationship Id="rId7" Type="http://schemas.openxmlformats.org/officeDocument/2006/relationships/endnotes" Target="endnotes.xml"/><Relationship Id="rId71" Type="http://schemas.openxmlformats.org/officeDocument/2006/relationships/image" Target="media/image60.jpeg"/><Relationship Id="rId92" Type="http://schemas.openxmlformats.org/officeDocument/2006/relationships/footer" Target="footer7.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AC1E474-E2CF-471F-A895-6A57CC0D739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TotalTime>
  <Pages>182</Pages>
  <Words>37102</Words>
  <Characters>256004</Characters>
  <Application>Microsoft Office Word</Application>
  <DocSecurity>0</DocSecurity>
  <Lines>2133</Lines>
  <Paragraphs>585</Paragraphs>
  <ScaleCrop>false</ScaleCrop>
  <HeadingPairs>
    <vt:vector size="2" baseType="variant">
      <vt:variant>
        <vt:lpstr>Cím</vt:lpstr>
      </vt:variant>
      <vt:variant>
        <vt:i4>1</vt:i4>
      </vt:variant>
    </vt:vector>
  </HeadingPairs>
  <TitlesOfParts>
    <vt:vector size="1" baseType="lpstr">
      <vt:lpstr>4</vt:lpstr>
    </vt:vector>
  </TitlesOfParts>
  <Company/>
  <LinksUpToDate>false</LinksUpToDate>
  <CharactersWithSpaces>292521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4</dc:title>
  <dc:subject/>
  <dc:creator>XP</dc:creator>
  <cp:keywords/>
  <dc:description/>
  <cp:lastModifiedBy>Borbély Marcell</cp:lastModifiedBy>
  <cp:revision>3</cp:revision>
  <cp:lastPrinted>2010-01-04T10:34:00Z</cp:lastPrinted>
  <dcterms:created xsi:type="dcterms:W3CDTF">2010-03-08T08:44:00Z</dcterms:created>
  <dcterms:modified xsi:type="dcterms:W3CDTF">2010-03-08T08:52:00Z</dcterms:modified>
</cp:coreProperties>
</file>